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E5" w:rsidRPr="003B6804" w:rsidRDefault="00ED51CB" w:rsidP="00584EE5">
      <w:pPr>
        <w:pStyle w:val="Standard"/>
        <w:spacing w:line="360" w:lineRule="auto"/>
        <w:jc w:val="right"/>
        <w:rPr>
          <w:sz w:val="28"/>
          <w:szCs w:val="28"/>
          <w:lang w:val="pl-PL"/>
        </w:rPr>
      </w:pPr>
      <w:r w:rsidRPr="003B6804">
        <w:rPr>
          <w:sz w:val="28"/>
          <w:szCs w:val="28"/>
          <w:lang w:val="pl-PL"/>
        </w:rPr>
        <w:t>Załącznik nr 9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sz w:val="16"/>
          <w:szCs w:val="16"/>
          <w:lang w:val="pl-PL"/>
        </w:rPr>
      </w:pPr>
      <w:r w:rsidRPr="003B6804">
        <w:rPr>
          <w:b/>
          <w:sz w:val="16"/>
          <w:szCs w:val="16"/>
          <w:lang w:val="pl-PL"/>
        </w:rPr>
        <w:t xml:space="preserve"> (PROJEKT)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 xml:space="preserve">UMOWA NR </w:t>
      </w:r>
      <w:r w:rsidR="00EB254F" w:rsidRPr="003B6804">
        <w:rPr>
          <w:b/>
          <w:lang w:val="pl-PL"/>
        </w:rPr>
        <w:t>A120-211-210/10/GR</w:t>
      </w:r>
    </w:p>
    <w:p w:rsidR="00584EE5" w:rsidRPr="003B6804" w:rsidRDefault="00584EE5" w:rsidP="00584EE5">
      <w:pPr>
        <w:pStyle w:val="Standard"/>
        <w:spacing w:line="360" w:lineRule="auto"/>
        <w:rPr>
          <w:b/>
          <w:bCs/>
          <w:lang w:val="pl-PL"/>
        </w:rPr>
      </w:pPr>
    </w:p>
    <w:p w:rsidR="00584EE5" w:rsidRPr="003B6804" w:rsidRDefault="00584EE5" w:rsidP="003A41AF">
      <w:pPr>
        <w:pStyle w:val="Standard"/>
        <w:spacing w:line="360" w:lineRule="auto"/>
        <w:jc w:val="both"/>
        <w:rPr>
          <w:lang w:val="pl-PL"/>
        </w:rPr>
      </w:pPr>
      <w:r w:rsidRPr="003B6804">
        <w:rPr>
          <w:lang w:val="pl-PL"/>
        </w:rPr>
        <w:t>zawarta w dniu ..2010 roku w Gdańsku pomiędzy:</w:t>
      </w:r>
    </w:p>
    <w:p w:rsidR="00584EE5" w:rsidRPr="003B6804" w:rsidRDefault="00584EE5" w:rsidP="003A41AF">
      <w:pPr>
        <w:pStyle w:val="Standard"/>
        <w:spacing w:line="360" w:lineRule="auto"/>
        <w:jc w:val="both"/>
        <w:rPr>
          <w:bCs/>
          <w:lang w:val="pl-PL"/>
        </w:rPr>
      </w:pPr>
      <w:r w:rsidRPr="003B6804">
        <w:rPr>
          <w:bCs/>
          <w:lang w:val="pl-PL"/>
        </w:rPr>
        <w:t>Uniwersytetem Gdańskim</w:t>
      </w:r>
    </w:p>
    <w:p w:rsidR="00584EE5" w:rsidRPr="003B6804" w:rsidRDefault="00584EE5" w:rsidP="003A41AF">
      <w:pPr>
        <w:pStyle w:val="Standard"/>
        <w:spacing w:line="360" w:lineRule="auto"/>
        <w:jc w:val="both"/>
        <w:rPr>
          <w:lang w:val="pl-PL"/>
        </w:rPr>
      </w:pPr>
      <w:r w:rsidRPr="003B6804">
        <w:rPr>
          <w:lang w:val="pl-PL"/>
        </w:rPr>
        <w:t>Gdańsk ; ul. Bażyńskiego 1a</w:t>
      </w:r>
    </w:p>
    <w:p w:rsidR="00584EE5" w:rsidRPr="003B6804" w:rsidRDefault="00584EE5" w:rsidP="003A41AF">
      <w:pPr>
        <w:pStyle w:val="Standard"/>
        <w:spacing w:line="360" w:lineRule="auto"/>
        <w:jc w:val="both"/>
        <w:rPr>
          <w:lang w:val="pl-PL"/>
        </w:rPr>
      </w:pPr>
      <w:r w:rsidRPr="003B6804">
        <w:rPr>
          <w:lang w:val="pl-PL"/>
        </w:rPr>
        <w:t>reprezentowanym przez:</w:t>
      </w:r>
    </w:p>
    <w:p w:rsidR="003A41AF" w:rsidRPr="003B6804" w:rsidRDefault="003A41AF" w:rsidP="003A41AF">
      <w:pPr>
        <w:pStyle w:val="Standard"/>
        <w:spacing w:line="360" w:lineRule="auto"/>
        <w:jc w:val="both"/>
        <w:rPr>
          <w:lang w:val="pl-PL"/>
        </w:rPr>
      </w:pPr>
      <w:r w:rsidRPr="003B6804">
        <w:rPr>
          <w:lang w:val="pl-PL"/>
        </w:rPr>
        <w:t>Zastępcę Kanclerza ds. Inwestycji i Rozwoju Uniwersytetu Gdańskiego – mgr inż. Andrzeja Łosia, działającego na podstawie pełnomocnictwa udzielonego przez Rektora UG prof. dr hab. Bernarda Lammka</w:t>
      </w:r>
    </w:p>
    <w:p w:rsidR="00584EE5" w:rsidRPr="003B6804" w:rsidRDefault="00584EE5" w:rsidP="003A41AF">
      <w:pPr>
        <w:pStyle w:val="Standard"/>
        <w:spacing w:line="360" w:lineRule="auto"/>
        <w:jc w:val="both"/>
        <w:rPr>
          <w:lang w:val="pl-PL"/>
        </w:rPr>
      </w:pPr>
      <w:r w:rsidRPr="003B6804">
        <w:rPr>
          <w:lang w:val="pl-PL"/>
        </w:rPr>
        <w:t xml:space="preserve">zwanym dalej </w:t>
      </w:r>
      <w:r w:rsidRPr="003B6804">
        <w:rPr>
          <w:b/>
          <w:bCs/>
          <w:lang w:val="pl-PL"/>
        </w:rPr>
        <w:t>Zamawiającym</w:t>
      </w:r>
    </w:p>
    <w:p w:rsidR="00584EE5" w:rsidRPr="003B6804" w:rsidRDefault="00584EE5" w:rsidP="003A41AF">
      <w:pPr>
        <w:pStyle w:val="Standard"/>
        <w:spacing w:line="360" w:lineRule="auto"/>
        <w:jc w:val="both"/>
        <w:rPr>
          <w:lang w:val="pl-PL"/>
        </w:rPr>
      </w:pPr>
      <w:r w:rsidRPr="003B6804">
        <w:rPr>
          <w:lang w:val="pl-PL"/>
        </w:rPr>
        <w:t>a</w:t>
      </w:r>
    </w:p>
    <w:p w:rsidR="00584EE5" w:rsidRPr="003B6804" w:rsidRDefault="00584EE5" w:rsidP="003A41AF">
      <w:pPr>
        <w:pStyle w:val="Standard"/>
        <w:spacing w:line="360" w:lineRule="auto"/>
        <w:rPr>
          <w:lang w:val="pl-PL"/>
        </w:rPr>
      </w:pPr>
      <w:r w:rsidRPr="003B6804">
        <w:rPr>
          <w:lang w:val="pl-PL"/>
        </w:rPr>
        <w:t xml:space="preserve">   …………….. z siedzibą w ………… , ul. ……….., wpisanym do …….. pod nr  </w:t>
      </w:r>
    </w:p>
    <w:p w:rsidR="00584EE5" w:rsidRPr="003B6804" w:rsidRDefault="00584EE5" w:rsidP="003A41AF">
      <w:pPr>
        <w:pStyle w:val="Standard"/>
        <w:spacing w:line="360" w:lineRule="auto"/>
        <w:rPr>
          <w:lang w:val="pl-PL"/>
        </w:rPr>
      </w:pPr>
      <w:r w:rsidRPr="003B6804">
        <w:rPr>
          <w:lang w:val="pl-PL"/>
        </w:rPr>
        <w:t xml:space="preserve">   …………………………………, posiadającym NIP ……………… , reprezentowanym przez :   …………………………………, zwanym dalej </w:t>
      </w:r>
      <w:r w:rsidRPr="003B6804">
        <w:rPr>
          <w:b/>
          <w:lang w:val="pl-PL"/>
        </w:rPr>
        <w:t>Wykonawcą</w:t>
      </w:r>
      <w:r w:rsidRPr="003B6804">
        <w:rPr>
          <w:lang w:val="pl-PL"/>
        </w:rPr>
        <w:t>.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center"/>
        <w:rPr>
          <w:b/>
          <w:sz w:val="16"/>
          <w:szCs w:val="16"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ind w:left="360"/>
        <w:jc w:val="center"/>
        <w:rPr>
          <w:b/>
          <w:sz w:val="28"/>
          <w:szCs w:val="28"/>
          <w:lang w:val="pl-PL"/>
        </w:rPr>
      </w:pPr>
      <w:r w:rsidRPr="003B6804">
        <w:rPr>
          <w:b/>
          <w:sz w:val="28"/>
          <w:szCs w:val="28"/>
          <w:lang w:val="pl-PL"/>
        </w:rPr>
        <w:t>§ 1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center"/>
        <w:rPr>
          <w:b/>
          <w:lang w:val="pl-PL"/>
        </w:rPr>
      </w:pPr>
      <w:r w:rsidRPr="003B6804">
        <w:rPr>
          <w:b/>
          <w:lang w:val="pl-PL"/>
        </w:rPr>
        <w:t>Przedmiot umowy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center"/>
        <w:rPr>
          <w:b/>
          <w:lang w:val="pl-PL"/>
        </w:rPr>
      </w:pPr>
      <w:r w:rsidRPr="003B6804">
        <w:rPr>
          <w:b/>
          <w:lang w:val="pl-PL"/>
        </w:rPr>
        <w:t xml:space="preserve"> </w:t>
      </w: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  <w:r w:rsidRPr="003B6804">
        <w:rPr>
          <w:bCs/>
          <w:lang w:val="pl-PL"/>
        </w:rPr>
        <w:t xml:space="preserve">Na podstawie wyników przeprowadzonego postępowania o udzielenie zamówienia publicznego w trybie przetargu nieograniczonego, zgodnie z ofertą Wykonawcy z dnia .2010 roku, Zamawiający powierza a Wykonawca przyjmuje do wykonania kompleksową realizację zadania : </w:t>
      </w:r>
      <w:r w:rsidRPr="003B6804">
        <w:rPr>
          <w:b/>
          <w:bCs/>
          <w:lang w:val="pl-PL"/>
        </w:rPr>
        <w:t>“</w:t>
      </w:r>
      <w:r w:rsidR="003A41AF" w:rsidRPr="003B6804">
        <w:rPr>
          <w:b/>
          <w:bCs/>
          <w:lang w:val="pl-PL"/>
        </w:rPr>
        <w:t xml:space="preserve">Remont układu zasilania SZR 15 </w:t>
      </w:r>
      <w:proofErr w:type="spellStart"/>
      <w:r w:rsidR="003A41AF" w:rsidRPr="003B6804">
        <w:rPr>
          <w:b/>
          <w:bCs/>
          <w:lang w:val="pl-PL"/>
        </w:rPr>
        <w:t>kV</w:t>
      </w:r>
      <w:proofErr w:type="spellEnd"/>
      <w:r w:rsidR="003A41AF" w:rsidRPr="003B6804">
        <w:rPr>
          <w:b/>
          <w:bCs/>
          <w:lang w:val="pl-PL"/>
        </w:rPr>
        <w:t xml:space="preserve"> Kampusu Bałtyckiego na terenie Uniwersytetu Gdańskiego przy ul. Wita Stwosza</w:t>
      </w:r>
      <w:r w:rsidRPr="003B6804">
        <w:rPr>
          <w:b/>
          <w:bCs/>
          <w:lang w:val="pl-PL"/>
        </w:rPr>
        <w:t>”</w:t>
      </w:r>
      <w:r w:rsidR="003A41AF" w:rsidRPr="003B6804">
        <w:rPr>
          <w:b/>
          <w:bCs/>
          <w:lang w:val="pl-PL"/>
        </w:rPr>
        <w:t>.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sz w:val="28"/>
          <w:szCs w:val="28"/>
          <w:lang w:val="pl-PL"/>
        </w:rPr>
      </w:pPr>
      <w:r w:rsidRPr="003B6804">
        <w:rPr>
          <w:sz w:val="28"/>
          <w:szCs w:val="28"/>
          <w:lang w:val="pl-PL"/>
        </w:rPr>
        <w:t xml:space="preserve">  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lang w:val="pl-PL"/>
        </w:rPr>
      </w:pPr>
      <w:r w:rsidRPr="003B6804">
        <w:rPr>
          <w:sz w:val="28"/>
          <w:szCs w:val="28"/>
          <w:lang w:val="pl-PL"/>
        </w:rPr>
        <w:t xml:space="preserve">  </w:t>
      </w:r>
      <w:r w:rsidRPr="003B6804">
        <w:rPr>
          <w:b/>
          <w:sz w:val="28"/>
          <w:szCs w:val="28"/>
          <w:lang w:val="pl-PL"/>
        </w:rPr>
        <w:t>§ 2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lang w:val="pl-PL"/>
        </w:rPr>
      </w:pPr>
      <w:r w:rsidRPr="003B6804">
        <w:rPr>
          <w:b/>
          <w:lang w:val="pl-PL"/>
        </w:rPr>
        <w:t>Wynagrodzenia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lang w:val="pl-PL"/>
        </w:rPr>
      </w:pPr>
    </w:p>
    <w:p w:rsidR="00584EE5" w:rsidRPr="003B6804" w:rsidRDefault="00584EE5" w:rsidP="00584EE5">
      <w:pPr>
        <w:pStyle w:val="Standard"/>
        <w:numPr>
          <w:ilvl w:val="0"/>
          <w:numId w:val="21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Strony ustalają wartość ryczałtowego wynagrodzenia Wykonawcy za kompleksowe wykonanie przedmiotu umowy w wysokości …………. PLN brutto (kwota łączna z podatkiem VAT).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both"/>
        <w:rPr>
          <w:lang w:val="pl-PL"/>
        </w:rPr>
      </w:pPr>
      <w:r w:rsidRPr="003B6804">
        <w:rPr>
          <w:lang w:val="pl-PL"/>
        </w:rPr>
        <w:t>Słownie: …………………………..zł.</w:t>
      </w:r>
    </w:p>
    <w:p w:rsidR="00930B97" w:rsidRPr="003B6804" w:rsidRDefault="00584EE5" w:rsidP="00930B97">
      <w:pPr>
        <w:spacing w:line="360" w:lineRule="auto"/>
        <w:ind w:left="360"/>
        <w:jc w:val="both"/>
        <w:rPr>
          <w:rFonts w:cs="Times New Roman"/>
          <w:lang w:val="pl-PL"/>
        </w:rPr>
      </w:pPr>
      <w:r w:rsidRPr="003B6804">
        <w:rPr>
          <w:rFonts w:cs="Arial"/>
          <w:lang w:val="pl-PL"/>
        </w:rPr>
        <w:t xml:space="preserve">Wynagrodzenie to, określone jako ryczałtowe zgodnie z art. 632 ustawy Kodeksu </w:t>
      </w:r>
      <w:r w:rsidRPr="003B6804">
        <w:rPr>
          <w:rFonts w:cs="Arial"/>
          <w:lang w:val="pl-PL"/>
        </w:rPr>
        <w:lastRenderedPageBreak/>
        <w:t>cywilnego zawiera wszelkie koszty niezbędne do zrealizowania zamówienia wynikające wprost z dokumentacji jak również w niej nie ujęte, a bez których nie można wykonać zamówienia w zakresie podanym w Specyfikacji Istotnych Warunków Zamówienia, zgodnie z obowiązującymi przepisami, Prawem Budowlanym, sztuką budowlaną</w:t>
      </w:r>
      <w:r w:rsidR="00930B97" w:rsidRPr="003B6804">
        <w:rPr>
          <w:rFonts w:cs="Arial"/>
          <w:lang w:val="pl-PL"/>
        </w:rPr>
        <w:t xml:space="preserve"> i</w:t>
      </w:r>
      <w:r w:rsidRPr="003B6804">
        <w:rPr>
          <w:rFonts w:cs="Times New Roman"/>
          <w:lang w:val="pl-PL"/>
        </w:rPr>
        <w:t xml:space="preserve"> uzgodnieniami</w:t>
      </w:r>
      <w:r w:rsidR="00930B97" w:rsidRPr="003B6804">
        <w:rPr>
          <w:rFonts w:cs="Times New Roman"/>
          <w:lang w:val="pl-PL"/>
        </w:rPr>
        <w:t>.</w:t>
      </w:r>
      <w:r w:rsidRPr="003B6804">
        <w:rPr>
          <w:rFonts w:cs="Times New Roman"/>
          <w:lang w:val="pl-PL"/>
        </w:rPr>
        <w:t xml:space="preserve"> </w:t>
      </w:r>
    </w:p>
    <w:p w:rsidR="00584EE5" w:rsidRPr="003B6804" w:rsidRDefault="00584EE5" w:rsidP="00930B97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Proponowane w dokumentacji projektowej rozwiązania technologiczne oraz dotyczące materiałów mogą być zastąpione innymi równoważnymi rozwiązaniami wskazanymi przez Wykonawcę, pod warunkiem zapewnienia parametrów nie gorszych niż określone w dokumentacji, po uzyskaniu zgody Zamawiającego.</w:t>
      </w:r>
    </w:p>
    <w:p w:rsidR="00930B97" w:rsidRPr="003B6804" w:rsidRDefault="00584EE5" w:rsidP="00930B97">
      <w:pPr>
        <w:spacing w:line="360" w:lineRule="auto"/>
        <w:ind w:left="357"/>
        <w:rPr>
          <w:lang w:val="pl-PL"/>
        </w:rPr>
      </w:pPr>
      <w:r w:rsidRPr="003B6804">
        <w:rPr>
          <w:lang w:val="pl-PL"/>
        </w:rPr>
        <w:t xml:space="preserve">Wysokość wynagrodzenia zawiera wszelkie  koszty niezbędne do zrealizowania zamówienia np. </w:t>
      </w:r>
      <w:r w:rsidR="00930B97" w:rsidRPr="003B6804">
        <w:rPr>
          <w:lang w:val="pl-PL"/>
        </w:rPr>
        <w:t>związane  z przygotowaniem placu budowy,  wszelkimi robotami przygotowawczymi (np. wynoszenie wyposażenia ),  demontażowymi, rozbiórkowymi, odtworzeniowymi, porządkowymi, utrzymaniem zaplecza budowy, pomiarami, próbami, rozruchem,</w:t>
      </w:r>
      <w:r w:rsidR="005376B3" w:rsidRPr="003B6804">
        <w:rPr>
          <w:lang w:val="pl-PL"/>
        </w:rPr>
        <w:t xml:space="preserve"> uzgodnień</w:t>
      </w:r>
      <w:r w:rsidR="00930B97" w:rsidRPr="003B6804">
        <w:rPr>
          <w:lang w:val="pl-PL"/>
        </w:rPr>
        <w:t xml:space="preserve"> </w:t>
      </w:r>
      <w:r w:rsidR="005376B3" w:rsidRPr="003B6804">
        <w:rPr>
          <w:lang w:val="pl-PL"/>
        </w:rPr>
        <w:t xml:space="preserve">w tym. wyłączeń i załączeń, odbiorów z ENERGA S.A., </w:t>
      </w:r>
      <w:r w:rsidR="00930B97" w:rsidRPr="003B6804">
        <w:rPr>
          <w:lang w:val="pl-PL"/>
        </w:rPr>
        <w:t xml:space="preserve">sporządzeniem dokumentacji powykonawczej 2 egz., wywiezieniem  gruzu i zdemontowanych materiałów wraz z ich utylizacją, opracowaniem instrukcji obsługi, przeszkoleniem personelu,  koniecznością  pracy  w  przedłużonych  godzinach ,w nocy lub  dni  wolne , pracą  w czynnym obiekcie </w:t>
      </w:r>
      <w:r w:rsidR="005376B3" w:rsidRPr="003B6804">
        <w:rPr>
          <w:lang w:val="pl-PL"/>
        </w:rPr>
        <w:t>itp.</w:t>
      </w:r>
    </w:p>
    <w:p w:rsidR="00584EE5" w:rsidRPr="003B6804" w:rsidRDefault="00584EE5" w:rsidP="00584EE5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  <w:rPr>
          <w:lang w:val="pl-PL"/>
        </w:rPr>
      </w:pPr>
      <w:r w:rsidRPr="003B6804">
        <w:rPr>
          <w:lang w:val="pl-PL"/>
        </w:rPr>
        <w:t>Wykonawca, nie może żądać podwyższenia wynagrodzenia, chociażby w czasie zawarcia umowy nie można było przewidzieć rozmiaru lub kosztów prac zgodnie z art. 632 ustawy Kodeks Cywilny.</w:t>
      </w:r>
    </w:p>
    <w:p w:rsidR="00584EE5" w:rsidRPr="003B6804" w:rsidRDefault="00584EE5" w:rsidP="00584EE5">
      <w:pPr>
        <w:pStyle w:val="Standard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Zamawiający zastrzega sobie możliwość ograniczenia zakresu robót a Wykonawca z tego tytułu nie będzie wnosił o wypłacenie odszkodowania ani nie będzie wnosił żadnych innych roszczeń.</w:t>
      </w:r>
    </w:p>
    <w:p w:rsidR="00584EE5" w:rsidRPr="003B6804" w:rsidRDefault="00584EE5" w:rsidP="00584EE5">
      <w:pPr>
        <w:pStyle w:val="Standard"/>
        <w:widowControl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iCs/>
          <w:lang w:val="pl-PL"/>
        </w:rPr>
      </w:pPr>
      <w:r w:rsidRPr="003B6804">
        <w:rPr>
          <w:iCs/>
          <w:lang w:val="pl-PL"/>
        </w:rPr>
        <w:t>Wykonawca musi przewidzieć wszystkie okoliczności, które mogą wpłynąć na cenę zamówienia.</w:t>
      </w:r>
    </w:p>
    <w:p w:rsidR="00584EE5" w:rsidRPr="003B6804" w:rsidRDefault="00584EE5" w:rsidP="00584EE5">
      <w:pPr>
        <w:pStyle w:val="Standard"/>
        <w:spacing w:line="360" w:lineRule="auto"/>
        <w:ind w:left="360" w:hanging="180"/>
        <w:jc w:val="center"/>
        <w:rPr>
          <w:b/>
          <w:sz w:val="28"/>
          <w:szCs w:val="28"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ind w:left="360" w:hanging="180"/>
        <w:jc w:val="center"/>
        <w:rPr>
          <w:b/>
          <w:sz w:val="28"/>
          <w:szCs w:val="28"/>
          <w:lang w:val="pl-PL"/>
        </w:rPr>
      </w:pPr>
      <w:r w:rsidRPr="003B6804">
        <w:rPr>
          <w:b/>
          <w:sz w:val="28"/>
          <w:szCs w:val="28"/>
          <w:lang w:val="pl-PL"/>
        </w:rPr>
        <w:t>§ 3</w:t>
      </w:r>
    </w:p>
    <w:p w:rsidR="00584EE5" w:rsidRPr="003B6804" w:rsidRDefault="00584EE5" w:rsidP="00584EE5">
      <w:pPr>
        <w:pStyle w:val="Heading3"/>
        <w:spacing w:line="360" w:lineRule="auto"/>
        <w:jc w:val="center"/>
        <w:outlineLvl w:val="9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Termin realizacji</w:t>
      </w: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  <w:r w:rsidRPr="003B6804">
        <w:rPr>
          <w:lang w:val="pl-PL"/>
        </w:rPr>
        <w:t xml:space="preserve">  </w:t>
      </w: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  <w:r w:rsidRPr="003B6804">
        <w:rPr>
          <w:lang w:val="pl-PL"/>
        </w:rPr>
        <w:t>Termin  rozpoczęcia wykonywania prac –  niezwłocznie po podpisaniu umowy.</w:t>
      </w: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  <w:r w:rsidRPr="003B6804">
        <w:rPr>
          <w:lang w:val="pl-PL"/>
        </w:rPr>
        <w:t>Termin  zakończenia prac : 2 miesiące od daty podpisania umowy.</w:t>
      </w: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  <w:r w:rsidRPr="003B6804">
        <w:rPr>
          <w:lang w:val="pl-PL"/>
        </w:rPr>
        <w:tab/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lastRenderedPageBreak/>
        <w:t>§ 4</w:t>
      </w:r>
    </w:p>
    <w:p w:rsidR="00584EE5" w:rsidRPr="003B6804" w:rsidRDefault="00584EE5" w:rsidP="00584EE5">
      <w:pPr>
        <w:pStyle w:val="Heading3"/>
        <w:spacing w:line="360" w:lineRule="auto"/>
        <w:jc w:val="center"/>
        <w:outlineLvl w:val="9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Sposób rozliczenia</w:t>
      </w:r>
    </w:p>
    <w:p w:rsidR="00584EE5" w:rsidRPr="003B6804" w:rsidRDefault="00584EE5" w:rsidP="00584EE5">
      <w:pPr>
        <w:pStyle w:val="Standard"/>
        <w:spacing w:line="360" w:lineRule="auto"/>
        <w:rPr>
          <w:b/>
          <w:bCs/>
          <w:lang w:val="pl-PL"/>
        </w:rPr>
      </w:pPr>
    </w:p>
    <w:p w:rsidR="00584EE5" w:rsidRPr="003B6804" w:rsidRDefault="00584EE5" w:rsidP="00584EE5">
      <w:pPr>
        <w:pStyle w:val="Tekstpodstawowy3"/>
        <w:widowControl w:val="0"/>
        <w:tabs>
          <w:tab w:val="left" w:pos="360"/>
        </w:tabs>
        <w:autoSpaceDE w:val="0"/>
        <w:spacing w:after="0" w:line="360" w:lineRule="auto"/>
        <w:ind w:left="360" w:hanging="360"/>
        <w:jc w:val="both"/>
        <w:rPr>
          <w:lang w:val="pl-PL"/>
        </w:rPr>
      </w:pPr>
      <w:r w:rsidRPr="003B6804">
        <w:rPr>
          <w:sz w:val="24"/>
          <w:szCs w:val="24"/>
          <w:lang w:val="pl-PL"/>
        </w:rPr>
        <w:t>1. Strony ustalają, że Wykonawca będzie wystawiał faktury przejściowe za wykonane roboty w okresach miesięcznych. Podstawą do wystawienia faktury będzie protokół zaawansowania robót potwierdzony przez Zamawiającego.</w:t>
      </w:r>
    </w:p>
    <w:p w:rsidR="00584EE5" w:rsidRPr="003B6804" w:rsidRDefault="00584EE5" w:rsidP="00584EE5">
      <w:pPr>
        <w:pStyle w:val="Standard"/>
        <w:tabs>
          <w:tab w:val="left" w:pos="360"/>
        </w:tabs>
        <w:spacing w:line="360" w:lineRule="auto"/>
        <w:ind w:left="360" w:hanging="360"/>
        <w:jc w:val="both"/>
        <w:rPr>
          <w:lang w:val="pl-PL"/>
        </w:rPr>
      </w:pPr>
      <w:r w:rsidRPr="003B6804">
        <w:rPr>
          <w:lang w:val="pl-PL"/>
        </w:rPr>
        <w:t>2. Wykonawca wystawi faktury przejściowe za roboty budowlane łącznie na wartość do 70% wartości całkowitego wynagrodzenia. Pozostałe 30% wartości zostanie wypłacone wraz z rozliczeniem faktury końcowej.</w:t>
      </w:r>
    </w:p>
    <w:p w:rsidR="00584EE5" w:rsidRPr="003B6804" w:rsidRDefault="00584EE5" w:rsidP="00584EE5">
      <w:pPr>
        <w:pStyle w:val="Standard"/>
        <w:tabs>
          <w:tab w:val="left" w:pos="360"/>
        </w:tabs>
        <w:spacing w:line="360" w:lineRule="auto"/>
        <w:ind w:left="360" w:hanging="360"/>
        <w:jc w:val="both"/>
        <w:rPr>
          <w:lang w:val="pl-PL"/>
        </w:rPr>
      </w:pPr>
      <w:r w:rsidRPr="003B6804">
        <w:rPr>
          <w:lang w:val="pl-PL"/>
        </w:rPr>
        <w:t>3</w:t>
      </w:r>
      <w:r w:rsidRPr="003B6804">
        <w:rPr>
          <w:rFonts w:cs="Arial"/>
          <w:lang w:val="pl-PL"/>
        </w:rPr>
        <w:t>. Złożenie faktury końcowej może nastąpić po zakończeniu czynności odbiorowych, wywiązaniu się Wykonawcy ze wszystkich zobowiązań wynikających z umowy i przekazaniu Zamawiającemu przedmiotu umowy bez wad i usterek.</w:t>
      </w:r>
    </w:p>
    <w:p w:rsidR="00584EE5" w:rsidRPr="003B6804" w:rsidRDefault="00584EE5" w:rsidP="00584EE5">
      <w:pPr>
        <w:pStyle w:val="Standard"/>
        <w:tabs>
          <w:tab w:val="left" w:pos="360"/>
        </w:tabs>
        <w:spacing w:line="360" w:lineRule="auto"/>
        <w:ind w:left="360" w:hanging="360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4. Zamawiający, z płatności przysługujących Wykonawcy, może regulować należności  przysługujące podwykonawcom ( producentom, dostawcom usług i materiałów), przy pomocy których Wykonawca realizuje zlecony mu zakres robót, bezpośrednio na ich rachunek, w przypadku otrzymania zawiadomienia o braku zapłaty chociażby jednej faktury. W tym celu Zamawiający wezwie Wykonawcę do wykonania obowiązku zapłaty w terminie 3 dni, a po tym czasie ureguluje wymaganą należność na rzecz podwykonawcy (producenta, dostawcy usług i materiałów), potrącając ją z należnego wynagrodzenia Wykonawcy</w:t>
      </w:r>
    </w:p>
    <w:p w:rsidR="00584EE5" w:rsidRPr="003B6804" w:rsidRDefault="00584EE5" w:rsidP="00584EE5">
      <w:pPr>
        <w:pStyle w:val="Standard"/>
        <w:tabs>
          <w:tab w:val="left" w:pos="360"/>
        </w:tabs>
        <w:spacing w:line="360" w:lineRule="auto"/>
        <w:ind w:left="360" w:hanging="360"/>
        <w:jc w:val="both"/>
        <w:rPr>
          <w:lang w:val="pl-PL"/>
        </w:rPr>
      </w:pPr>
      <w:r w:rsidRPr="003B6804">
        <w:rPr>
          <w:lang w:val="pl-PL"/>
        </w:rPr>
        <w:t xml:space="preserve">5.  Zamawiający ma obowiązek zapłaty wynagrodzenia na podstawie faktur w terminie </w:t>
      </w:r>
      <w:r w:rsidR="00930B97" w:rsidRPr="003B6804">
        <w:rPr>
          <w:lang w:val="pl-PL"/>
        </w:rPr>
        <w:t xml:space="preserve">do </w:t>
      </w:r>
      <w:r w:rsidRPr="003B6804">
        <w:rPr>
          <w:lang w:val="pl-PL"/>
        </w:rPr>
        <w:t>30 dni licząc od dnia ich przyjęcia.</w:t>
      </w:r>
    </w:p>
    <w:p w:rsidR="00584EE5" w:rsidRPr="003B6804" w:rsidRDefault="00584EE5" w:rsidP="00584EE5">
      <w:pPr>
        <w:pStyle w:val="Standard"/>
        <w:tabs>
          <w:tab w:val="left" w:pos="360"/>
        </w:tabs>
        <w:spacing w:line="360" w:lineRule="auto"/>
        <w:ind w:left="360" w:hanging="360"/>
        <w:rPr>
          <w:lang w:val="pl-PL"/>
        </w:rPr>
      </w:pPr>
      <w:r w:rsidRPr="003B6804">
        <w:rPr>
          <w:lang w:val="pl-PL"/>
        </w:rPr>
        <w:t>6.  W przypadku niewykonania jakichkolwiek robót i/lub niedostarczenia jakichkolwiek materiałów niezależnie od przyczyny – wynagrodzenie zostanie odpowiednio pomniejszone. Zmniejszenie wynagrodzenia nastąpi po wyliczeniu wartości niewykonanych robót i/lub nie dostarczonych materiałów z zastosowaniem:</w:t>
      </w:r>
    </w:p>
    <w:p w:rsidR="00584EE5" w:rsidRPr="003B6804" w:rsidRDefault="00584EE5" w:rsidP="00584EE5">
      <w:pPr>
        <w:pStyle w:val="Standard"/>
        <w:numPr>
          <w:ilvl w:val="0"/>
          <w:numId w:val="2"/>
        </w:numPr>
        <w:spacing w:line="360" w:lineRule="auto"/>
        <w:ind w:left="473"/>
        <w:rPr>
          <w:lang w:val="pl-PL"/>
        </w:rPr>
      </w:pPr>
      <w:r w:rsidRPr="003B6804">
        <w:rPr>
          <w:lang w:val="pl-PL"/>
        </w:rPr>
        <w:t>Ofertowych cen jednostkowych rodzajów robót</w:t>
      </w:r>
    </w:p>
    <w:p w:rsidR="00584EE5" w:rsidRPr="003B6804" w:rsidRDefault="00584EE5" w:rsidP="00584EE5">
      <w:pPr>
        <w:pStyle w:val="Standard"/>
        <w:numPr>
          <w:ilvl w:val="0"/>
          <w:numId w:val="2"/>
        </w:numPr>
        <w:spacing w:line="360" w:lineRule="auto"/>
        <w:ind w:left="473"/>
        <w:rPr>
          <w:lang w:val="pl-PL"/>
        </w:rPr>
      </w:pPr>
      <w:r w:rsidRPr="003B6804">
        <w:rPr>
          <w:lang w:val="pl-PL"/>
        </w:rPr>
        <w:t>Ofertowych całkowitych cen ryczałtowych asortymentów lub elementów robót</w:t>
      </w:r>
    </w:p>
    <w:p w:rsidR="00584EE5" w:rsidRPr="003B6804" w:rsidRDefault="00584EE5" w:rsidP="00584EE5">
      <w:pPr>
        <w:pStyle w:val="Standard"/>
        <w:widowControl/>
        <w:numPr>
          <w:ilvl w:val="0"/>
          <w:numId w:val="2"/>
        </w:numPr>
        <w:spacing w:line="360" w:lineRule="auto"/>
        <w:ind w:left="473"/>
        <w:jc w:val="both"/>
        <w:rPr>
          <w:lang w:val="pl-PL"/>
        </w:rPr>
      </w:pPr>
      <w:r w:rsidRPr="003B6804">
        <w:rPr>
          <w:lang w:val="pl-PL"/>
        </w:rPr>
        <w:t>Parametrów cenotwórczych określonych w kosztorysie ofertowym jeżeli ofertowe ceny jednostkowe rodzajów robót lub ofertowe całkowite ceny ryczałtowe asortymentów lub elementów robót nie dadzą się zastosować.</w:t>
      </w:r>
    </w:p>
    <w:p w:rsidR="00584EE5" w:rsidRPr="003B6804" w:rsidRDefault="00584EE5" w:rsidP="00584EE5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W przypadku ustalenia wartości ewentualnych zamówień dodatkowych i/lub uzupełniających do obliczenia wynagrodzenia wykorzystane będą kosztorysy ofertowe. W takim przypadku  cena robot zostanie obliczona na podstawie parametrów cenotwórczych z kosztorysu ofertowego, a ceny materiałów na podstawie średnich cen wg cennika  SEKOCENBUD za kwartał poprzedzający okres wbudowania.</w:t>
      </w:r>
    </w:p>
    <w:p w:rsidR="00584EE5" w:rsidRPr="003B6804" w:rsidRDefault="00584EE5" w:rsidP="00584EE5">
      <w:pPr>
        <w:pStyle w:val="Standard"/>
        <w:numPr>
          <w:ilvl w:val="0"/>
          <w:numId w:val="1"/>
        </w:numPr>
        <w:spacing w:line="360" w:lineRule="auto"/>
        <w:jc w:val="both"/>
        <w:rPr>
          <w:iCs/>
          <w:lang w:val="pl-PL"/>
        </w:rPr>
      </w:pPr>
      <w:r w:rsidRPr="003B6804">
        <w:rPr>
          <w:iCs/>
          <w:lang w:val="pl-PL"/>
        </w:rPr>
        <w:t>Zamawiający nie przewiduje udzielenia zaliczki.</w:t>
      </w:r>
    </w:p>
    <w:p w:rsidR="00584EE5" w:rsidRPr="003B6804" w:rsidRDefault="00584EE5" w:rsidP="00584EE5">
      <w:pPr>
        <w:pStyle w:val="Standard"/>
        <w:numPr>
          <w:ilvl w:val="0"/>
          <w:numId w:val="1"/>
        </w:numPr>
        <w:spacing w:line="360" w:lineRule="auto"/>
        <w:jc w:val="both"/>
        <w:rPr>
          <w:iCs/>
          <w:lang w:val="pl-PL"/>
        </w:rPr>
      </w:pPr>
      <w:r w:rsidRPr="003B6804">
        <w:rPr>
          <w:iCs/>
          <w:lang w:val="pl-PL"/>
        </w:rPr>
        <w:t>Wykonawca nie ponosi kosztów związanych z dostawą mediów (woda, energia).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Zamawiający oświadcza, że należności za wykonane roboty wpłaci przelewem na konto Wykonawcy podane na fakturach.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Płatność za serwis i konserwację wraz z materiałami eksploatacyjnymi nastąpi w równych częściach, w okresach kwartalnych, na podstawie potwierdzonych przez użytkownika kontrolek z przeprowadzonego serwisu I konserwacji.</w:t>
      </w:r>
    </w:p>
    <w:p w:rsidR="00584EE5" w:rsidRPr="003B6804" w:rsidRDefault="00584EE5" w:rsidP="00584EE5">
      <w:pPr>
        <w:pStyle w:val="Standard"/>
        <w:spacing w:line="360" w:lineRule="auto"/>
        <w:jc w:val="both"/>
        <w:rPr>
          <w:iCs/>
          <w:color w:val="0000FF"/>
          <w:lang w:val="pl-PL"/>
        </w:rPr>
      </w:pPr>
    </w:p>
    <w:p w:rsidR="00584EE5" w:rsidRPr="003B6804" w:rsidRDefault="00584EE5" w:rsidP="00584EE5">
      <w:pPr>
        <w:pStyle w:val="Tekstpodstawowy3"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3B6804">
        <w:rPr>
          <w:b/>
          <w:bCs/>
          <w:sz w:val="24"/>
          <w:szCs w:val="24"/>
          <w:lang w:val="pl-PL"/>
        </w:rPr>
        <w:t>§ 5</w:t>
      </w:r>
    </w:p>
    <w:p w:rsidR="00584EE5" w:rsidRPr="003B6804" w:rsidRDefault="00584EE5" w:rsidP="00584EE5">
      <w:pPr>
        <w:pStyle w:val="Tekstpodstawowy3"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3B6804">
        <w:rPr>
          <w:b/>
          <w:bCs/>
          <w:sz w:val="24"/>
          <w:szCs w:val="24"/>
          <w:lang w:val="pl-PL"/>
        </w:rPr>
        <w:t>Obowiązki Zamawiającego</w:t>
      </w:r>
    </w:p>
    <w:p w:rsidR="00584EE5" w:rsidRPr="003B6804" w:rsidRDefault="00584EE5" w:rsidP="00584EE5">
      <w:pPr>
        <w:pStyle w:val="Tekstpodstawowy3"/>
        <w:numPr>
          <w:ilvl w:val="0"/>
          <w:numId w:val="22"/>
        </w:numPr>
        <w:spacing w:line="360" w:lineRule="auto"/>
        <w:ind w:left="0" w:firstLine="0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 xml:space="preserve">Zamawiający zobowiązuje się do wykonania wszystkich wymaganych przepisami </w:t>
      </w:r>
      <w:r w:rsidR="00930B97" w:rsidRPr="003B6804">
        <w:rPr>
          <w:sz w:val="24"/>
          <w:szCs w:val="24"/>
          <w:lang w:val="pl-PL"/>
        </w:rPr>
        <w:tab/>
      </w:r>
      <w:r w:rsidRPr="003B6804">
        <w:rPr>
          <w:sz w:val="24"/>
          <w:szCs w:val="24"/>
          <w:lang w:val="pl-PL"/>
        </w:rPr>
        <w:t>czynności związanych z realizacją przedmiotu umowy, a w szczególności do: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Przekazania terenu budowy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"/>
        </w:numPr>
        <w:tabs>
          <w:tab w:val="left" w:pos="-372"/>
        </w:tabs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Zapewnienia nadzoru inwestorskiego.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"/>
        </w:numPr>
        <w:tabs>
          <w:tab w:val="left" w:pos="-372"/>
        </w:tabs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Odbioru przedmiotu umowy na zasadach określonych w § 8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"/>
        </w:numPr>
        <w:tabs>
          <w:tab w:val="left" w:pos="-372"/>
        </w:tabs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Zapłaty wynagrodzenia na zasadach określonych w umowie</w:t>
      </w:r>
    </w:p>
    <w:p w:rsidR="00584EE5" w:rsidRPr="003B6804" w:rsidRDefault="00584EE5" w:rsidP="00584EE5">
      <w:pPr>
        <w:pStyle w:val="Tekstpodstawowy3"/>
        <w:widowControl w:val="0"/>
        <w:tabs>
          <w:tab w:val="left" w:pos="1068"/>
        </w:tabs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 xml:space="preserve"> 2.   Zamawiający powołuje inspektorów nadzoru w osobach:</w:t>
      </w:r>
    </w:p>
    <w:p w:rsidR="00584EE5" w:rsidRPr="003B6804" w:rsidRDefault="00584EE5" w:rsidP="00584EE5">
      <w:pPr>
        <w:pStyle w:val="Tekstpodstawowy3"/>
        <w:tabs>
          <w:tab w:val="left" w:pos="1068"/>
        </w:tabs>
        <w:spacing w:line="360" w:lineRule="auto"/>
        <w:ind w:left="708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a)</w:t>
      </w:r>
      <w:r w:rsidRPr="003B6804">
        <w:rPr>
          <w:sz w:val="24"/>
          <w:szCs w:val="24"/>
          <w:lang w:val="pl-PL"/>
        </w:rPr>
        <w:tab/>
      </w:r>
    </w:p>
    <w:p w:rsidR="00584EE5" w:rsidRPr="003B6804" w:rsidRDefault="00584EE5" w:rsidP="00584EE5">
      <w:pPr>
        <w:pStyle w:val="Tekstpodstawowy3"/>
        <w:tabs>
          <w:tab w:val="left" w:pos="1068"/>
        </w:tabs>
        <w:spacing w:line="360" w:lineRule="auto"/>
        <w:ind w:left="708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b)</w:t>
      </w:r>
    </w:p>
    <w:p w:rsidR="00584EE5" w:rsidRPr="003B6804" w:rsidRDefault="00584EE5" w:rsidP="00584EE5">
      <w:pPr>
        <w:pStyle w:val="Tekstpodstawowy3"/>
        <w:tabs>
          <w:tab w:val="left" w:pos="1068"/>
        </w:tabs>
        <w:spacing w:line="360" w:lineRule="auto"/>
        <w:ind w:left="708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c)</w:t>
      </w:r>
      <w:r w:rsidRPr="003B6804">
        <w:rPr>
          <w:sz w:val="24"/>
          <w:szCs w:val="24"/>
          <w:lang w:val="pl-PL"/>
        </w:rPr>
        <w:tab/>
      </w:r>
    </w:p>
    <w:p w:rsidR="00584EE5" w:rsidRPr="003B6804" w:rsidRDefault="00584EE5" w:rsidP="00584EE5">
      <w:pPr>
        <w:pStyle w:val="Standard"/>
        <w:spacing w:line="360" w:lineRule="auto"/>
        <w:rPr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6</w:t>
      </w:r>
    </w:p>
    <w:p w:rsidR="00584EE5" w:rsidRPr="003B6804" w:rsidRDefault="00584EE5" w:rsidP="00584EE5">
      <w:pPr>
        <w:pStyle w:val="Heading3"/>
        <w:spacing w:line="360" w:lineRule="auto"/>
        <w:jc w:val="center"/>
        <w:outlineLvl w:val="9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Obowiązki Wykonawcy</w:t>
      </w:r>
    </w:p>
    <w:p w:rsidR="00584EE5" w:rsidRPr="003B6804" w:rsidRDefault="00584EE5" w:rsidP="00584EE5">
      <w:pPr>
        <w:pStyle w:val="Standard"/>
        <w:spacing w:line="360" w:lineRule="auto"/>
        <w:rPr>
          <w:b/>
          <w:bCs/>
          <w:lang w:val="pl-PL"/>
        </w:rPr>
      </w:pPr>
    </w:p>
    <w:p w:rsidR="00584EE5" w:rsidRPr="003B6804" w:rsidRDefault="00584EE5" w:rsidP="00584EE5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Wykonawca zobowiązany jest do: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24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iCs/>
          <w:sz w:val="24"/>
          <w:szCs w:val="24"/>
          <w:lang w:val="pl-PL"/>
        </w:rPr>
        <w:t>Wykonania i przekazania Zamawiającemu przedmiotu umowy, wykonanego zgodnie z dokumentacją projektową, specyfikacjami technicznymi, warunkami bezpieczeństwa oraz zasadami wiedzy technicznej i do usunięcia wszystkich wad występujących w tym przedmiocie, w okresie umownej odpowiedzialności za wady oraz w okresie rękojmi za wady fizyczne.</w:t>
      </w:r>
    </w:p>
    <w:p w:rsidR="005376B3" w:rsidRPr="003B6804" w:rsidRDefault="005376B3" w:rsidP="00584EE5">
      <w:pPr>
        <w:pStyle w:val="Tekstpodstawowy3"/>
        <w:widowControl w:val="0"/>
        <w:numPr>
          <w:ilvl w:val="0"/>
          <w:numId w:val="24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 xml:space="preserve">Dokonania niezbędnych uzgodnień, w tym wyłączeń i załączeń linii 15 </w:t>
      </w:r>
      <w:proofErr w:type="spellStart"/>
      <w:r w:rsidRPr="003B6804">
        <w:rPr>
          <w:sz w:val="24"/>
          <w:szCs w:val="24"/>
          <w:lang w:val="pl-PL"/>
        </w:rPr>
        <w:t>kV</w:t>
      </w:r>
      <w:proofErr w:type="spellEnd"/>
      <w:r w:rsidRPr="003B6804">
        <w:rPr>
          <w:sz w:val="24"/>
          <w:szCs w:val="24"/>
          <w:lang w:val="pl-PL"/>
        </w:rPr>
        <w:t xml:space="preserve"> oraz odbiorów z ENERGA S.A.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4"/>
        </w:numPr>
        <w:autoSpaceDE w:val="0"/>
        <w:spacing w:after="0" w:line="360" w:lineRule="auto"/>
        <w:jc w:val="both"/>
        <w:rPr>
          <w:iCs/>
          <w:sz w:val="24"/>
          <w:szCs w:val="24"/>
          <w:lang w:val="pl-PL"/>
        </w:rPr>
      </w:pPr>
      <w:r w:rsidRPr="003B6804">
        <w:rPr>
          <w:iCs/>
          <w:sz w:val="24"/>
          <w:szCs w:val="24"/>
          <w:lang w:val="pl-PL"/>
        </w:rPr>
        <w:t>Wykonania przedmiotu zamówienia z materiałów własnych.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4"/>
        </w:numPr>
        <w:autoSpaceDE w:val="0"/>
        <w:spacing w:after="0" w:line="360" w:lineRule="auto"/>
        <w:jc w:val="both"/>
        <w:rPr>
          <w:iCs/>
          <w:sz w:val="24"/>
          <w:szCs w:val="24"/>
          <w:lang w:val="pl-PL"/>
        </w:rPr>
      </w:pPr>
      <w:r w:rsidRPr="003B6804">
        <w:rPr>
          <w:iCs/>
          <w:sz w:val="24"/>
          <w:szCs w:val="24"/>
          <w:lang w:val="pl-PL"/>
        </w:rPr>
        <w:t>Oddania Zamawiającemu przedmiotu umowy w terminie i na zasadach ustalonych w umowie.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4"/>
        </w:numPr>
        <w:autoSpaceDE w:val="0"/>
        <w:spacing w:after="0" w:line="360" w:lineRule="auto"/>
        <w:jc w:val="both"/>
        <w:rPr>
          <w:iCs/>
          <w:sz w:val="24"/>
          <w:szCs w:val="24"/>
          <w:lang w:val="pl-PL"/>
        </w:rPr>
      </w:pPr>
      <w:r w:rsidRPr="003B6804">
        <w:rPr>
          <w:iCs/>
          <w:sz w:val="24"/>
          <w:szCs w:val="24"/>
          <w:lang w:val="pl-PL"/>
        </w:rPr>
        <w:t xml:space="preserve">Przestrzegania w toku realizacji robót, wymagań dotyczących stosowania materiałów i wyrobów oraz sposobów wykonania robót, wynikających z dokumentacji projektowej oraz ze </w:t>
      </w:r>
      <w:proofErr w:type="spellStart"/>
      <w:r w:rsidRPr="003B6804">
        <w:rPr>
          <w:iCs/>
          <w:sz w:val="24"/>
          <w:szCs w:val="24"/>
          <w:lang w:val="pl-PL"/>
        </w:rPr>
        <w:t>specyfikacji</w:t>
      </w:r>
      <w:proofErr w:type="spellEnd"/>
      <w:r w:rsidRPr="003B6804">
        <w:rPr>
          <w:iCs/>
          <w:sz w:val="24"/>
          <w:szCs w:val="24"/>
          <w:lang w:val="pl-PL"/>
        </w:rPr>
        <w:t xml:space="preserve"> technicznych wykonania i odbioru robót.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4"/>
        </w:numPr>
        <w:autoSpaceDE w:val="0"/>
        <w:spacing w:after="0" w:line="360" w:lineRule="auto"/>
        <w:jc w:val="both"/>
        <w:rPr>
          <w:iCs/>
          <w:sz w:val="24"/>
          <w:szCs w:val="24"/>
          <w:lang w:val="pl-PL"/>
        </w:rPr>
      </w:pPr>
      <w:r w:rsidRPr="003B6804">
        <w:rPr>
          <w:iCs/>
          <w:sz w:val="24"/>
          <w:szCs w:val="24"/>
          <w:lang w:val="pl-PL"/>
        </w:rPr>
        <w:t>Materiały przeznaczone do wbudowania muszą być uzgodnione z inspektorem nadzoru.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Bez uzgodnienia z Zamawiającym mogą być wykonane tylko te roboty, których natychmiastowe wykonanie jest niezbędne ze względu na bezpieczeństwo lub konieczność zapobiegania awariom. Roboty awaryjne Wykonawca rozliczy na podstawie kosztorysów uzgodnionych z Zamawiającym.</w:t>
      </w:r>
    </w:p>
    <w:p w:rsidR="00584EE5" w:rsidRPr="003B6804" w:rsidRDefault="00584EE5" w:rsidP="00584EE5">
      <w:pPr>
        <w:pStyle w:val="Standard"/>
        <w:widowControl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 xml:space="preserve">Zgłaszania </w:t>
      </w:r>
      <w:proofErr w:type="spellStart"/>
      <w:r w:rsidRPr="003B6804">
        <w:rPr>
          <w:lang w:val="pl-PL"/>
        </w:rPr>
        <w:t>faxem</w:t>
      </w:r>
      <w:proofErr w:type="spellEnd"/>
      <w:r w:rsidRPr="003B6804">
        <w:rPr>
          <w:lang w:val="pl-PL"/>
        </w:rPr>
        <w:t xml:space="preserve"> o wykonaniu robót zanikających lub ulegających zakryciu na trzy dni przed ich zakryciem.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rPr>
          <w:lang w:val="pl-PL"/>
        </w:rPr>
      </w:pPr>
      <w:r w:rsidRPr="003B6804">
        <w:rPr>
          <w:lang w:val="pl-PL"/>
        </w:rPr>
        <w:t>Zawiadamiania Zamawiającego na piśmie o każdym przypadku wstrzymania robót, najpóźniej następnego dnia od dnia wstrzymania</w:t>
      </w:r>
      <w:r w:rsidR="00930B97" w:rsidRPr="003B6804">
        <w:rPr>
          <w:lang w:val="pl-PL"/>
        </w:rPr>
        <w:t>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Przestrzegania </w:t>
      </w:r>
      <w:proofErr w:type="spellStart"/>
      <w:r w:rsidRPr="003B6804">
        <w:rPr>
          <w:rFonts w:cs="Arial"/>
          <w:lang w:val="pl-PL"/>
        </w:rPr>
        <w:t>warunków</w:t>
      </w:r>
      <w:proofErr w:type="spellEnd"/>
      <w:r w:rsidRPr="003B6804">
        <w:rPr>
          <w:rFonts w:cs="Arial"/>
          <w:lang w:val="pl-PL"/>
        </w:rPr>
        <w:t xml:space="preserve"> </w:t>
      </w:r>
      <w:proofErr w:type="spellStart"/>
      <w:r w:rsidRPr="003B6804">
        <w:rPr>
          <w:rFonts w:cs="Arial"/>
          <w:lang w:val="pl-PL"/>
        </w:rPr>
        <w:t>BiHP</w:t>
      </w:r>
      <w:proofErr w:type="spellEnd"/>
      <w:r w:rsidRPr="003B6804">
        <w:rPr>
          <w:rFonts w:cs="Arial"/>
          <w:lang w:val="pl-PL"/>
        </w:rPr>
        <w:t xml:space="preserve">, </w:t>
      </w:r>
      <w:proofErr w:type="spellStart"/>
      <w:r w:rsidRPr="003B6804">
        <w:rPr>
          <w:rFonts w:cs="Arial"/>
          <w:lang w:val="pl-PL"/>
        </w:rPr>
        <w:t>ppoż</w:t>
      </w:r>
      <w:proofErr w:type="spellEnd"/>
      <w:r w:rsidRPr="003B6804">
        <w:rPr>
          <w:rFonts w:cs="Arial"/>
          <w:lang w:val="pl-PL"/>
        </w:rPr>
        <w:t>, w szczególności budowlanych i instalacyjnych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     oraz przestrzegania instrukcji i zarządzeń obowiązujących w Uniwersytecie  </w:t>
      </w:r>
      <w:r w:rsidR="00930B97" w:rsidRPr="003B6804">
        <w:rPr>
          <w:rFonts w:cs="Arial"/>
          <w:lang w:val="pl-PL"/>
        </w:rPr>
        <w:tab/>
      </w:r>
      <w:r w:rsidRPr="003B6804">
        <w:rPr>
          <w:rFonts w:cs="Arial"/>
          <w:lang w:val="pl-PL"/>
        </w:rPr>
        <w:t>Gdańskim.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Sporządzenia dokumentacji powykonawczej w 2 egzemplarzach i oddania jej Zamawiającemu w terminie zgłoszenia gotowości do odbioru końcowego.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Dostarczenia wraz ze złożeniem faktury końcowej oświadczeń, zgodnie z załączonym wzorem, od wszystkich podwykonawców, o wywiązaniu się Wykonawcy wobec nich ze zobowiązań finansowych wynikających z zawartych z nimi umów dotyczących wykonania niniejszego przedmiotu umowy.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Wykonawca ponosi pełną odpowiedzialność za właściwe wykonanie robót, zapewnienie  </w:t>
      </w:r>
      <w:proofErr w:type="spellStart"/>
      <w:r w:rsidRPr="003B6804">
        <w:rPr>
          <w:rFonts w:cs="Arial"/>
          <w:lang w:val="pl-PL"/>
        </w:rPr>
        <w:t>warunków</w:t>
      </w:r>
      <w:proofErr w:type="spellEnd"/>
      <w:r w:rsidRPr="003B6804">
        <w:rPr>
          <w:rFonts w:cs="Arial"/>
          <w:lang w:val="pl-PL"/>
        </w:rPr>
        <w:t xml:space="preserve"> bezpieczeństwa oraz za metody organizacyjno-techniczne stosowane na  budowie. Odpowiedzialności tej nie wyłącza ani nie ogranicza wykonanie części robót przez Podwykonawców.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3B6804">
        <w:rPr>
          <w:rFonts w:cs="Arial"/>
          <w:lang w:val="pl-PL"/>
        </w:rPr>
        <w:t>Ponoszenia wszystkich kosztów związanych z budową z wyjątkiem wymienionych w § 4 pkt.</w:t>
      </w:r>
      <w:r w:rsidR="00930B97" w:rsidRPr="003B6804">
        <w:rPr>
          <w:rFonts w:cs="Arial"/>
          <w:lang w:val="pl-PL"/>
        </w:rPr>
        <w:t xml:space="preserve"> 8</w:t>
      </w:r>
      <w:r w:rsidRPr="003B6804">
        <w:rPr>
          <w:rFonts w:cs="Arial"/>
          <w:lang w:val="pl-PL"/>
        </w:rPr>
        <w:t>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Zapewnienia nadzoru nad wykonawcami wprowadzonym na teren budowy przez Zamawiającego i wykonujących na jego zlecenie dodatkowe roboty nie będące przedmiotem niniejszej umowy. Wykonawca zapewni dla nich miejsce na zaplecze i umożliwi podłączenie do mediów.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Zapewnienia Zamawiającemu, wszystkim osobom upoważnionym przez niego, jak też innym uczestnikom procesu budowlanego, dostępu do terenu budowy i do każdego miejsca, gdzie roboty w związku z umową będą wykonywane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Wykonawca ma obowiązek zapewnienia bezpieczeństwa i ochrony zdrowia podczas wykonywania wszystkich czynności na terenie budowy. Za nienależyte wykonanie tych obowiązków będzie ponosił odpowiedzialność odszkodowawczą.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Zabezpieczenia znajdującego się na terenie budowy mienia w okresie od czasu przejęcia terenu budowy do czasu przekazania przedmiotu umowy Zamawiającemu.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3B6804">
        <w:rPr>
          <w:rFonts w:cs="Arial"/>
          <w:lang w:val="pl-PL"/>
        </w:rPr>
        <w:t>W</w:t>
      </w:r>
      <w:r w:rsidRPr="003B6804">
        <w:rPr>
          <w:lang w:val="pl-PL"/>
        </w:rPr>
        <w:t xml:space="preserve">łaściwego zabezpieczenia wykonywanych robot w celu uniknięcia szkód w pomieszczeniach .                                                                                                                                      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Doprowadzenia, po zakończeniu robót, do należytego stanu i porządku terenu budowy (a w razie korzystania – sąsiednich terenów) i przekazania go Zamawiającemu w terminie odbioru końcowego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3B6804">
        <w:rPr>
          <w:rFonts w:cs="Arial"/>
          <w:lang w:val="pl-PL"/>
        </w:rPr>
        <w:t xml:space="preserve"> Wykonania ewentualnych zamówień dodatkowych i/lub uzupełniających na warunkach określonych w  </w:t>
      </w:r>
      <w:r w:rsidRPr="003B6804">
        <w:rPr>
          <w:rFonts w:ascii="Arial" w:hAnsi="Arial"/>
          <w:lang w:val="pl-PL"/>
        </w:rPr>
        <w:t>§</w:t>
      </w:r>
      <w:r w:rsidRPr="003B6804">
        <w:rPr>
          <w:rFonts w:cs="Arial"/>
          <w:lang w:val="pl-PL"/>
        </w:rPr>
        <w:t xml:space="preserve">  4 powyżej.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Zapewnienia, że materiały i urządzenia użyte do wykonania przedmiotu umowy odpowiadają co do jakości wyrobom dopuszczonym do obrotu i stosowania w budownictwie oraz posiadają wymagane </w:t>
      </w:r>
      <w:proofErr w:type="spellStart"/>
      <w:r w:rsidRPr="003B6804">
        <w:rPr>
          <w:rFonts w:cs="Arial"/>
          <w:lang w:val="pl-PL"/>
        </w:rPr>
        <w:t>prawem</w:t>
      </w:r>
      <w:proofErr w:type="spellEnd"/>
      <w:r w:rsidRPr="003B6804">
        <w:rPr>
          <w:rFonts w:cs="Arial"/>
          <w:lang w:val="pl-PL"/>
        </w:rPr>
        <w:t xml:space="preserve"> świadectwa i certyfikaty. Dokumenty potwierdzające powyższe powinny być przedstawione Zamawiającemu łącznie z dokumentacją powykonawczą oraz na każde żądanie Inspektorów.</w:t>
      </w:r>
    </w:p>
    <w:p w:rsidR="00584EE5" w:rsidRPr="003B6804" w:rsidRDefault="00584EE5" w:rsidP="00584EE5">
      <w:pPr>
        <w:pStyle w:val="Tekstpodstawowy"/>
        <w:numPr>
          <w:ilvl w:val="0"/>
          <w:numId w:val="4"/>
        </w:numPr>
        <w:tabs>
          <w:tab w:val="left" w:pos="851"/>
        </w:tabs>
        <w:autoSpaceDN/>
        <w:spacing w:after="0" w:line="360" w:lineRule="auto"/>
        <w:textAlignment w:val="auto"/>
        <w:rPr>
          <w:lang w:val="pl-PL"/>
        </w:rPr>
      </w:pPr>
      <w:r w:rsidRPr="003B6804">
        <w:rPr>
          <w:rFonts w:cs="Arial"/>
          <w:lang w:val="pl-PL"/>
        </w:rPr>
        <w:t xml:space="preserve">Wywiezienia na swój </w:t>
      </w:r>
      <w:proofErr w:type="spellStart"/>
      <w:r w:rsidRPr="003B6804">
        <w:rPr>
          <w:rFonts w:cs="Arial"/>
          <w:lang w:val="pl-PL"/>
        </w:rPr>
        <w:t>koszt</w:t>
      </w:r>
      <w:proofErr w:type="spellEnd"/>
      <w:r w:rsidRPr="003B6804">
        <w:rPr>
          <w:rFonts w:cs="Arial"/>
          <w:lang w:val="pl-PL"/>
        </w:rPr>
        <w:t xml:space="preserve"> pozostałych materiałów i odpadów z budowy na wysypisko lub do utylizacji.</w:t>
      </w:r>
      <w:r w:rsidRPr="003B6804">
        <w:rPr>
          <w:lang w:val="pl-PL"/>
        </w:rPr>
        <w:t xml:space="preserve"> </w:t>
      </w:r>
    </w:p>
    <w:p w:rsidR="00584EE5" w:rsidRPr="003B6804" w:rsidRDefault="00584EE5" w:rsidP="00584EE5">
      <w:pPr>
        <w:pStyle w:val="Tekstpodstawowy"/>
        <w:numPr>
          <w:ilvl w:val="0"/>
          <w:numId w:val="4"/>
        </w:numPr>
        <w:tabs>
          <w:tab w:val="left" w:pos="851"/>
        </w:tabs>
        <w:autoSpaceDN/>
        <w:spacing w:after="0" w:line="360" w:lineRule="auto"/>
        <w:textAlignment w:val="auto"/>
        <w:rPr>
          <w:lang w:val="pl-PL"/>
        </w:rPr>
      </w:pPr>
      <w:r w:rsidRPr="003B6804">
        <w:rPr>
          <w:lang w:val="pl-PL"/>
        </w:rPr>
        <w:t xml:space="preserve">Wykonawca zobowiązuje się do odnawiania polisy ubezpieczenia odpowiedzialności cywilnej przez okres na jaki została zawarta niniejsza umowa oraz będzie </w:t>
      </w:r>
      <w:r w:rsidR="00930B97" w:rsidRPr="003B6804">
        <w:rPr>
          <w:lang w:val="pl-PL"/>
        </w:rPr>
        <w:t>k</w:t>
      </w:r>
      <w:r w:rsidRPr="003B6804">
        <w:rPr>
          <w:lang w:val="pl-PL"/>
        </w:rPr>
        <w:t>ażdorazowo składać Zamawiającemu potwierdzenia terminowej zapłaty składki lub raty składki.</w:t>
      </w:r>
      <w:r w:rsidRPr="003B6804">
        <w:rPr>
          <w:lang w:val="pl-PL"/>
        </w:rPr>
        <w:tab/>
        <w:t xml:space="preserve">   </w:t>
      </w:r>
    </w:p>
    <w:p w:rsidR="00584EE5" w:rsidRPr="003B6804" w:rsidRDefault="00584EE5" w:rsidP="00584EE5">
      <w:pPr>
        <w:pStyle w:val="Standard"/>
        <w:numPr>
          <w:ilvl w:val="0"/>
          <w:numId w:val="4"/>
        </w:numPr>
        <w:spacing w:line="360" w:lineRule="auto"/>
        <w:ind w:hanging="357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Ubezpieczenia budowy od wszelkich ryzyk na wartość nie mniejszą niż wartość umowy na czas jej trwania.</w:t>
      </w:r>
    </w:p>
    <w:p w:rsidR="00930B97" w:rsidRPr="003B6804" w:rsidRDefault="00930B97" w:rsidP="00584EE5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  <w:r w:rsidRPr="003B6804">
        <w:rPr>
          <w:rFonts w:cs="Arial"/>
          <w:b/>
          <w:bCs/>
          <w:lang w:val="pl-PL"/>
        </w:rPr>
        <w:t>§ 7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  <w:r w:rsidRPr="003B6804">
        <w:rPr>
          <w:rFonts w:cs="Arial"/>
          <w:b/>
          <w:bCs/>
          <w:lang w:val="pl-PL"/>
        </w:rPr>
        <w:t>Kierownik budowy, kierownicy robot, podwykonawcy</w:t>
      </w:r>
    </w:p>
    <w:p w:rsidR="00584EE5" w:rsidRPr="003B6804" w:rsidRDefault="00584EE5" w:rsidP="00584EE5">
      <w:pPr>
        <w:pStyle w:val="Standard"/>
        <w:spacing w:line="360" w:lineRule="auto"/>
        <w:jc w:val="both"/>
        <w:rPr>
          <w:rFonts w:cs="Arial"/>
          <w:lang w:val="pl-PL"/>
        </w:rPr>
      </w:pPr>
    </w:p>
    <w:p w:rsidR="00584EE5" w:rsidRPr="003B6804" w:rsidRDefault="00584EE5" w:rsidP="00584EE5">
      <w:pPr>
        <w:pStyle w:val="Standard"/>
        <w:numPr>
          <w:ilvl w:val="0"/>
          <w:numId w:val="25"/>
        </w:numPr>
        <w:spacing w:line="360" w:lineRule="auto"/>
        <w:jc w:val="both"/>
        <w:rPr>
          <w:lang w:val="pl-PL"/>
        </w:rPr>
      </w:pPr>
      <w:r w:rsidRPr="003B6804">
        <w:rPr>
          <w:rFonts w:cs="Arial"/>
          <w:lang w:val="pl-PL"/>
        </w:rPr>
        <w:t>Wykonawca obejmuje kierownictwo budowy przez Kierownika Budowy w osobie ……………….</w:t>
      </w:r>
    </w:p>
    <w:p w:rsidR="00584EE5" w:rsidRPr="003B6804" w:rsidRDefault="00584EE5" w:rsidP="00584EE5">
      <w:pPr>
        <w:pStyle w:val="Standard"/>
        <w:numPr>
          <w:ilvl w:val="0"/>
          <w:numId w:val="5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Wykonawca zobowiązany jest do dostarczenia Zamawiającemu wykazu wszystkich podwykonawców wykonujących </w:t>
      </w:r>
      <w:proofErr w:type="spellStart"/>
      <w:r w:rsidRPr="003B6804">
        <w:rPr>
          <w:rFonts w:cs="Arial"/>
          <w:lang w:val="pl-PL"/>
        </w:rPr>
        <w:t>przedmiot</w:t>
      </w:r>
      <w:proofErr w:type="spellEnd"/>
      <w:r w:rsidRPr="003B6804">
        <w:rPr>
          <w:rFonts w:cs="Arial"/>
          <w:lang w:val="pl-PL"/>
        </w:rPr>
        <w:t xml:space="preserve"> umowy wraz z zakresem prac powierzonych im do wykonania.</w:t>
      </w:r>
    </w:p>
    <w:p w:rsidR="00584EE5" w:rsidRPr="003B6804" w:rsidRDefault="00584EE5" w:rsidP="00584EE5">
      <w:pPr>
        <w:pStyle w:val="Standard"/>
        <w:numPr>
          <w:ilvl w:val="0"/>
          <w:numId w:val="5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Podwykonawcy wykonają roboty w zakresie: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-</w:t>
      </w:r>
    </w:p>
    <w:p w:rsidR="00584EE5" w:rsidRPr="003B6804" w:rsidRDefault="00584EE5" w:rsidP="00584EE5">
      <w:pPr>
        <w:pStyle w:val="Standard"/>
        <w:spacing w:line="360" w:lineRule="auto"/>
        <w:ind w:left="360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-</w:t>
      </w:r>
    </w:p>
    <w:p w:rsidR="00584EE5" w:rsidRPr="003B6804" w:rsidRDefault="00584EE5" w:rsidP="00584EE5">
      <w:pPr>
        <w:pStyle w:val="Standard"/>
        <w:numPr>
          <w:ilvl w:val="0"/>
          <w:numId w:val="5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Wykonawca przedstawia Zamawiającemu do akceptacji umowy z podwykonawcami. Wszelkie zmiany do tych umów wymagają uprzedniej pisemnej akceptacji Zamawiającego pod rygorem ich nieważności.</w:t>
      </w:r>
    </w:p>
    <w:p w:rsidR="00584EE5" w:rsidRPr="003B6804" w:rsidRDefault="00584EE5" w:rsidP="00584EE5">
      <w:pPr>
        <w:pStyle w:val="Standard"/>
        <w:numPr>
          <w:ilvl w:val="0"/>
          <w:numId w:val="5"/>
        </w:numPr>
        <w:spacing w:line="360" w:lineRule="auto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Wykonawca ponosi odpowiedzialność za działania lub zaniechanie działań podwykonawców tak jak za działania własne.</w:t>
      </w:r>
    </w:p>
    <w:p w:rsidR="00584EE5" w:rsidRPr="003B6804" w:rsidRDefault="00584EE5" w:rsidP="00584EE5">
      <w:pPr>
        <w:pStyle w:val="Standard"/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3B6804">
        <w:rPr>
          <w:rFonts w:cs="Arial"/>
          <w:lang w:val="pl-PL"/>
        </w:rPr>
        <w:t>Jeżeli Zamawiający zwróci się do Wykonawcy z żądaniem usunięcia określonej osoby, która należy do personelu Wykonawcy lub jego podwykonawcy oraz uzasadni swoje żądanie, to Wykonawca zapewni, że osoba ta w ciągu siedmiu dni opuści teren budowy i nie będzie miała żadnego dalszego wpływu i związku z czynnościami związanymi z wykonywaniem umowy.</w:t>
      </w:r>
    </w:p>
    <w:p w:rsidR="00584EE5" w:rsidRPr="003B6804" w:rsidRDefault="00584EE5" w:rsidP="00584EE5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8</w:t>
      </w:r>
    </w:p>
    <w:p w:rsidR="00584EE5" w:rsidRPr="003B6804" w:rsidRDefault="00584EE5" w:rsidP="00584EE5">
      <w:pPr>
        <w:pStyle w:val="Heading3"/>
        <w:spacing w:line="360" w:lineRule="auto"/>
        <w:jc w:val="center"/>
        <w:outlineLvl w:val="9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Odbiór robót</w:t>
      </w:r>
    </w:p>
    <w:p w:rsidR="00584EE5" w:rsidRPr="003B6804" w:rsidRDefault="00584EE5" w:rsidP="00584EE5">
      <w:pPr>
        <w:pStyle w:val="Standard"/>
        <w:spacing w:line="360" w:lineRule="auto"/>
        <w:rPr>
          <w:b/>
          <w:bCs/>
          <w:lang w:val="pl-PL"/>
        </w:rPr>
      </w:pPr>
    </w:p>
    <w:p w:rsidR="00584EE5" w:rsidRPr="003B6804" w:rsidRDefault="00584EE5" w:rsidP="00584EE5">
      <w:pPr>
        <w:pStyle w:val="Tekstpodstawowy3"/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 xml:space="preserve">W trakcie realizacji robót zwoływane będą odbiory techniczne robót zanikających. Zamawiający będzie dokonywał sprawdzenia ilości i jakości robót podlegających zakryciu w terminie do 3-ch dni od daty zawiadomienia o wykonaniu tych robót </w:t>
      </w:r>
      <w:proofErr w:type="spellStart"/>
      <w:r w:rsidRPr="003B6804">
        <w:rPr>
          <w:sz w:val="24"/>
          <w:szCs w:val="24"/>
          <w:lang w:val="pl-PL"/>
        </w:rPr>
        <w:t>faxem</w:t>
      </w:r>
      <w:proofErr w:type="spellEnd"/>
      <w:r w:rsidRPr="003B6804">
        <w:rPr>
          <w:sz w:val="24"/>
          <w:szCs w:val="24"/>
          <w:lang w:val="pl-PL"/>
        </w:rPr>
        <w:t xml:space="preserve"> do siedziby Zamawiającego.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6"/>
        </w:numPr>
        <w:autoSpaceDE w:val="0"/>
        <w:spacing w:after="0" w:line="360" w:lineRule="auto"/>
        <w:jc w:val="both"/>
        <w:rPr>
          <w:sz w:val="24"/>
          <w:szCs w:val="24"/>
          <w:lang w:val="pl-PL"/>
        </w:rPr>
      </w:pPr>
      <w:r w:rsidRPr="003B6804">
        <w:rPr>
          <w:sz w:val="24"/>
          <w:szCs w:val="24"/>
          <w:lang w:val="pl-PL"/>
        </w:rPr>
        <w:t>Gotowość do odbioru końcowego robót Wykonawca zgłosi Zamawiającemu pisemnie.</w:t>
      </w:r>
    </w:p>
    <w:p w:rsidR="00584EE5" w:rsidRPr="003B6804" w:rsidRDefault="00584EE5" w:rsidP="00584EE5">
      <w:pPr>
        <w:pStyle w:val="Standard"/>
        <w:widowControl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 xml:space="preserve">Rozpoczęcie czynności odbiorowych nastąpi w ciągu 14 dni od daty potwierdzenia przez Inspektora Nadzoru kompletności oraz prawidłowości dokumentacji odbiorowej powykonawczej. </w:t>
      </w:r>
      <w:r w:rsidRPr="003B6804">
        <w:rPr>
          <w:rFonts w:cs="Arial"/>
          <w:lang w:val="pl-PL"/>
        </w:rPr>
        <w:t>Zakończenie czynności odbiorowych nastąpi po wykonaniu wszystkich prac wynikających z niniejszej umowy oraz usunięciu wszystkich wad i usterek.</w:t>
      </w:r>
    </w:p>
    <w:p w:rsidR="00584EE5" w:rsidRPr="003B6804" w:rsidRDefault="00584EE5" w:rsidP="00584EE5">
      <w:pPr>
        <w:pStyle w:val="Standard"/>
        <w:widowControl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Jeżeli w trakcie odbioru końcowego zostaną stwierdzone wady:</w:t>
      </w:r>
    </w:p>
    <w:p w:rsidR="00584EE5" w:rsidRPr="003B6804" w:rsidRDefault="00584EE5" w:rsidP="00584EE5">
      <w:pPr>
        <w:pStyle w:val="Standard"/>
        <w:widowControl/>
        <w:numPr>
          <w:ilvl w:val="0"/>
          <w:numId w:val="27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nadające się do usunięcia, to Zamawiający wyznaczy termin ich usunięcia.</w:t>
      </w:r>
    </w:p>
    <w:p w:rsidR="00584EE5" w:rsidRPr="003B6804" w:rsidRDefault="00584EE5" w:rsidP="00584EE5">
      <w:pPr>
        <w:pStyle w:val="Standard"/>
        <w:widowControl/>
        <w:numPr>
          <w:ilvl w:val="0"/>
          <w:numId w:val="7"/>
        </w:numPr>
        <w:spacing w:line="360" w:lineRule="auto"/>
        <w:jc w:val="both"/>
        <w:rPr>
          <w:lang w:val="pl-PL"/>
        </w:rPr>
      </w:pPr>
      <w:r w:rsidRPr="003B6804">
        <w:rPr>
          <w:lang w:val="pl-PL"/>
        </w:rPr>
        <w:t>nie nadające się do usunięcia:</w:t>
      </w:r>
    </w:p>
    <w:p w:rsidR="00584EE5" w:rsidRPr="003B6804" w:rsidRDefault="00584EE5" w:rsidP="00584EE5">
      <w:pPr>
        <w:pStyle w:val="Standard"/>
        <w:widowControl/>
        <w:numPr>
          <w:ilvl w:val="0"/>
          <w:numId w:val="28"/>
        </w:numPr>
        <w:tabs>
          <w:tab w:val="left" w:pos="1418"/>
        </w:tabs>
        <w:spacing w:line="360" w:lineRule="auto"/>
        <w:ind w:left="1134" w:firstLine="0"/>
        <w:jc w:val="both"/>
        <w:rPr>
          <w:lang w:val="pl-PL"/>
        </w:rPr>
      </w:pPr>
      <w:r w:rsidRPr="003B6804">
        <w:rPr>
          <w:lang w:val="pl-PL"/>
        </w:rPr>
        <w:t>jeżeli wady umożliwiają użytkowanie obiektu zgodnie z jego przeznaczeniem to Zamawiający obniży wynagrodzenie Wykonawcy odpowiednio do utraconej wartości użytkowej, estetycznej i technicznej,</w:t>
      </w:r>
    </w:p>
    <w:p w:rsidR="00584EE5" w:rsidRPr="003B6804" w:rsidRDefault="00584EE5" w:rsidP="00584EE5">
      <w:pPr>
        <w:pStyle w:val="Standard"/>
        <w:widowControl/>
        <w:numPr>
          <w:ilvl w:val="0"/>
          <w:numId w:val="8"/>
        </w:numPr>
        <w:tabs>
          <w:tab w:val="left" w:pos="1418"/>
        </w:tabs>
        <w:spacing w:line="360" w:lineRule="auto"/>
        <w:ind w:left="1134" w:firstLine="0"/>
        <w:jc w:val="both"/>
        <w:rPr>
          <w:lang w:val="pl-PL"/>
        </w:rPr>
      </w:pPr>
      <w:r w:rsidRPr="003B6804">
        <w:rPr>
          <w:lang w:val="pl-PL"/>
        </w:rPr>
        <w:t>jeżeli wady uniemożliwiają użytkowanie obiektu zgodnie z jego przeznaczeniem to Zamawiający może zażądać wykonania przedmiotu umowy lub jego części po raz drugi, zachowując prawo do naliczania kar umownych zgodnie z § 11 Umowy,</w:t>
      </w:r>
    </w:p>
    <w:p w:rsidR="00584EE5" w:rsidRPr="003B6804" w:rsidRDefault="00584EE5" w:rsidP="00584EE5">
      <w:pPr>
        <w:pStyle w:val="Standard"/>
        <w:widowControl/>
        <w:numPr>
          <w:ilvl w:val="0"/>
          <w:numId w:val="29"/>
        </w:numPr>
        <w:tabs>
          <w:tab w:val="left" w:pos="1418"/>
        </w:tabs>
        <w:spacing w:line="360" w:lineRule="auto"/>
        <w:ind w:left="1134" w:firstLine="0"/>
        <w:jc w:val="both"/>
        <w:rPr>
          <w:lang w:val="pl-PL"/>
        </w:rPr>
      </w:pPr>
      <w:r w:rsidRPr="003B6804">
        <w:rPr>
          <w:lang w:val="pl-PL"/>
        </w:rPr>
        <w:t>w przypadku nie wykonania w ustalonym terminie przedmiotu umowy po raz drugi, Zamawiający może odstąpić od umowy z winy Wykonawcy.</w:t>
      </w:r>
    </w:p>
    <w:p w:rsidR="00584EE5" w:rsidRPr="003B6804" w:rsidRDefault="00584EE5" w:rsidP="00584EE5">
      <w:pPr>
        <w:pStyle w:val="Standard"/>
        <w:numPr>
          <w:ilvl w:val="0"/>
          <w:numId w:val="6"/>
        </w:numPr>
        <w:spacing w:line="360" w:lineRule="auto"/>
        <w:rPr>
          <w:lang w:val="pl-PL"/>
        </w:rPr>
      </w:pPr>
      <w:r w:rsidRPr="003B6804">
        <w:rPr>
          <w:lang w:val="pl-PL"/>
        </w:rPr>
        <w:t>Dokonanie przez Zamawiającego odbioru końcowego robót nie wpływa na ewentualne roszczenia Zamawiającego z tytułu rękojmi, gwarancji i roszczeń odszkodowawczych.</w:t>
      </w:r>
    </w:p>
    <w:p w:rsidR="00584EE5" w:rsidRPr="003B6804" w:rsidRDefault="00584EE5" w:rsidP="00584EE5">
      <w:pPr>
        <w:pStyle w:val="Standard"/>
        <w:widowControl/>
        <w:numPr>
          <w:ilvl w:val="0"/>
          <w:numId w:val="6"/>
        </w:numPr>
        <w:tabs>
          <w:tab w:val="center" w:pos="3582"/>
          <w:tab w:val="right" w:pos="8118"/>
        </w:tabs>
        <w:spacing w:before="120" w:line="360" w:lineRule="auto"/>
        <w:jc w:val="both"/>
        <w:rPr>
          <w:iCs/>
          <w:lang w:val="pl-PL"/>
        </w:rPr>
      </w:pPr>
      <w:r w:rsidRPr="003B6804">
        <w:rPr>
          <w:iCs/>
          <w:lang w:val="pl-PL"/>
        </w:rPr>
        <w:t>Odbiór po okresie rękojmi jest dokonywany przez Zamawiającego z udziałem użytkownika oraz Wykonawcy w formie protokolarnej i ma na celu stwierdzenie wykonania przez Wykonawcę zobowiązań wynikających z rękojmi za wady fizyczne.</w:t>
      </w:r>
    </w:p>
    <w:p w:rsidR="00584EE5" w:rsidRPr="003B6804" w:rsidRDefault="00584EE5" w:rsidP="00584EE5">
      <w:pPr>
        <w:pStyle w:val="Standard"/>
        <w:spacing w:line="360" w:lineRule="auto"/>
        <w:rPr>
          <w:sz w:val="22"/>
          <w:szCs w:val="22"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9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Gwarancja, rękojmia, odpowiedzialność odszkodowawcza</w:t>
      </w:r>
    </w:p>
    <w:p w:rsidR="00584EE5" w:rsidRPr="003B6804" w:rsidRDefault="00584EE5" w:rsidP="00584EE5">
      <w:pPr>
        <w:pStyle w:val="Header"/>
        <w:tabs>
          <w:tab w:val="clear" w:pos="4536"/>
          <w:tab w:val="clear" w:pos="9072"/>
          <w:tab w:val="left" w:pos="360"/>
        </w:tabs>
        <w:spacing w:line="360" w:lineRule="auto"/>
        <w:rPr>
          <w:lang w:val="pl-PL"/>
        </w:rPr>
      </w:pPr>
    </w:p>
    <w:p w:rsidR="00584EE5" w:rsidRPr="003B6804" w:rsidRDefault="00584EE5" w:rsidP="00584EE5">
      <w:pPr>
        <w:pStyle w:val="Standard"/>
        <w:numPr>
          <w:ilvl w:val="0"/>
          <w:numId w:val="30"/>
        </w:numPr>
        <w:spacing w:line="360" w:lineRule="auto"/>
        <w:rPr>
          <w:lang w:val="pl-PL"/>
        </w:rPr>
      </w:pPr>
      <w:r w:rsidRPr="003B6804">
        <w:rPr>
          <w:lang w:val="pl-PL"/>
        </w:rPr>
        <w:t xml:space="preserve">Wykonawca udziela Zamawiającemu gwarancji co do jakości materiałów i robót oraz na </w:t>
      </w:r>
      <w:proofErr w:type="spellStart"/>
      <w:r w:rsidRPr="003B6804">
        <w:rPr>
          <w:lang w:val="pl-PL"/>
        </w:rPr>
        <w:t>przedmiot</w:t>
      </w:r>
      <w:proofErr w:type="spellEnd"/>
      <w:r w:rsidRPr="003B6804">
        <w:rPr>
          <w:lang w:val="pl-PL"/>
        </w:rPr>
        <w:t xml:space="preserve"> umowy na warunkach określonych w art. 577 – 581 Kodeksu Cywilnego na okres 36 miesięcy.</w:t>
      </w:r>
    </w:p>
    <w:p w:rsidR="00584EE5" w:rsidRPr="003B6804" w:rsidRDefault="00584EE5" w:rsidP="00584EE5">
      <w:pPr>
        <w:pStyle w:val="Standard"/>
        <w:widowControl/>
        <w:numPr>
          <w:ilvl w:val="0"/>
          <w:numId w:val="10"/>
        </w:numPr>
        <w:spacing w:line="360" w:lineRule="auto"/>
        <w:rPr>
          <w:rFonts w:cs="Arial"/>
          <w:lang w:val="pl-PL"/>
        </w:rPr>
      </w:pPr>
      <w:r w:rsidRPr="003B6804">
        <w:rPr>
          <w:rFonts w:cs="Arial"/>
          <w:lang w:val="pl-PL"/>
        </w:rPr>
        <w:t>Gwarancja rozpoczyna swój bieg od następnego dnia po zakończeniu odbioru końcowego.</w:t>
      </w:r>
    </w:p>
    <w:p w:rsidR="00584EE5" w:rsidRPr="003B6804" w:rsidRDefault="00584EE5" w:rsidP="00584EE5">
      <w:pPr>
        <w:pStyle w:val="Standard"/>
        <w:numPr>
          <w:ilvl w:val="0"/>
          <w:numId w:val="10"/>
        </w:numPr>
        <w:spacing w:line="360" w:lineRule="auto"/>
        <w:rPr>
          <w:lang w:val="pl-PL"/>
        </w:rPr>
      </w:pPr>
      <w:r w:rsidRPr="003B6804">
        <w:rPr>
          <w:lang w:val="pl-PL"/>
        </w:rPr>
        <w:t>Strony przedłużają okres rękojmi do 39 miesięcy.</w:t>
      </w:r>
    </w:p>
    <w:p w:rsidR="00584EE5" w:rsidRPr="003B6804" w:rsidRDefault="00584EE5" w:rsidP="00584EE5">
      <w:pPr>
        <w:pStyle w:val="Standard"/>
        <w:numPr>
          <w:ilvl w:val="0"/>
          <w:numId w:val="10"/>
        </w:numPr>
        <w:spacing w:line="360" w:lineRule="auto"/>
        <w:rPr>
          <w:lang w:val="pl-PL"/>
        </w:rPr>
      </w:pPr>
      <w:r w:rsidRPr="003B6804">
        <w:rPr>
          <w:lang w:val="pl-PL"/>
        </w:rPr>
        <w:t>W zakresie gwarancji i rękojmi mają zastosowanie przepisy Kodeksu Cywilnego.</w:t>
      </w:r>
    </w:p>
    <w:p w:rsidR="00584EE5" w:rsidRPr="003B6804" w:rsidRDefault="00584EE5" w:rsidP="00584EE5">
      <w:pPr>
        <w:pStyle w:val="Standard"/>
        <w:numPr>
          <w:ilvl w:val="0"/>
          <w:numId w:val="10"/>
        </w:numPr>
        <w:spacing w:line="360" w:lineRule="auto"/>
        <w:rPr>
          <w:lang w:val="pl-PL"/>
        </w:rPr>
      </w:pPr>
      <w:r w:rsidRPr="003B6804">
        <w:rPr>
          <w:lang w:val="pl-PL"/>
        </w:rPr>
        <w:t>Wykonawca zobowiązany jest niezwłocznie usunąć wszelkie wady i/lub usterki w wykonanych robotach, za które odpowiada z tytułu rękojmi lub gwarancji, przy czym nie później niż w terminie wyznaczonym przez Zamawiającego, powiadamiając go o terminie ich usunięcia oraz dokonywać w wymaganych terminach serwis i konserwację.</w:t>
      </w:r>
    </w:p>
    <w:p w:rsidR="00584EE5" w:rsidRPr="003B6804" w:rsidRDefault="00584EE5" w:rsidP="00584EE5">
      <w:pPr>
        <w:pStyle w:val="Standard"/>
        <w:numPr>
          <w:ilvl w:val="0"/>
          <w:numId w:val="10"/>
        </w:numPr>
        <w:spacing w:line="360" w:lineRule="auto"/>
        <w:rPr>
          <w:lang w:val="pl-PL"/>
        </w:rPr>
      </w:pPr>
      <w:r w:rsidRPr="003B6804">
        <w:rPr>
          <w:lang w:val="pl-PL"/>
        </w:rPr>
        <w:t>W przypadku nie wykonania przez Wykonawcę zobowiązania, o którym mowa wyżej, Zamawiający może zlecić usuniecie tych wad i usterek i/</w:t>
      </w:r>
      <w:proofErr w:type="spellStart"/>
      <w:r w:rsidRPr="003B6804">
        <w:rPr>
          <w:lang w:val="pl-PL"/>
        </w:rPr>
        <w:t>Iub</w:t>
      </w:r>
      <w:proofErr w:type="spellEnd"/>
      <w:r w:rsidRPr="003B6804">
        <w:rPr>
          <w:lang w:val="pl-PL"/>
        </w:rPr>
        <w:t xml:space="preserve"> serwisu i konserwacji w okresie gwarancji osobie trzeciej, obciążając Wykonawcę wszelkimi związanymi z ich usunięciem i/lub wykonaniem kosztami i karami umownymi określonymi w § 11.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10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Zabezpieczenie należytego wykonania umowy.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584EE5" w:rsidRPr="003B6804" w:rsidRDefault="00584EE5" w:rsidP="00584EE5">
      <w:pPr>
        <w:pStyle w:val="Textbody"/>
        <w:widowControl w:val="0"/>
        <w:numPr>
          <w:ilvl w:val="0"/>
          <w:numId w:val="31"/>
        </w:numPr>
        <w:tabs>
          <w:tab w:val="left" w:pos="-360"/>
        </w:tabs>
        <w:spacing w:after="0" w:line="360" w:lineRule="auto"/>
        <w:jc w:val="both"/>
        <w:rPr>
          <w:lang w:val="pl-PL"/>
        </w:rPr>
      </w:pPr>
      <w:r w:rsidRPr="003B6804">
        <w:rPr>
          <w:lang w:val="pl-PL"/>
        </w:rPr>
        <w:t>Wykonawca wniesie  jako zabezpieczenie należytego wykonania umowy kwotę …................... zł w formie …..................................................  .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11"/>
        </w:numPr>
        <w:tabs>
          <w:tab w:val="left" w:pos="-360"/>
        </w:tabs>
        <w:spacing w:after="0" w:line="360" w:lineRule="auto"/>
        <w:jc w:val="both"/>
        <w:rPr>
          <w:lang w:val="pl-PL"/>
        </w:rPr>
      </w:pPr>
      <w:r w:rsidRPr="003B6804">
        <w:rPr>
          <w:lang w:val="pl-PL"/>
        </w:rPr>
        <w:t>Zabezpieczenie zostanie zwrócone Wykonawcy: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32"/>
        </w:numPr>
        <w:tabs>
          <w:tab w:val="left" w:pos="360"/>
          <w:tab w:val="left" w:pos="851"/>
        </w:tabs>
        <w:spacing w:after="0" w:line="360" w:lineRule="auto"/>
        <w:ind w:left="425" w:firstLine="0"/>
        <w:jc w:val="both"/>
        <w:rPr>
          <w:lang w:val="pl-PL"/>
        </w:rPr>
      </w:pPr>
      <w:r w:rsidRPr="003B6804">
        <w:rPr>
          <w:lang w:val="pl-PL"/>
        </w:rPr>
        <w:t xml:space="preserve">70 % w terminie 30 dni </w:t>
      </w:r>
      <w:r w:rsidR="00EE0135" w:rsidRPr="003B6804">
        <w:rPr>
          <w:lang w:val="pl-PL"/>
        </w:rPr>
        <w:t>od daty końcowego odbioru robót</w:t>
      </w:r>
      <w:r w:rsidRPr="003B6804">
        <w:rPr>
          <w:lang w:val="pl-PL"/>
        </w:rPr>
        <w:t>, w kwocie ………………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12"/>
        </w:numPr>
        <w:tabs>
          <w:tab w:val="left" w:pos="360"/>
          <w:tab w:val="left" w:pos="851"/>
        </w:tabs>
        <w:spacing w:after="0" w:line="360" w:lineRule="auto"/>
        <w:ind w:left="425" w:firstLine="0"/>
        <w:jc w:val="both"/>
        <w:rPr>
          <w:lang w:val="pl-PL"/>
        </w:rPr>
      </w:pPr>
      <w:r w:rsidRPr="003B6804">
        <w:rPr>
          <w:lang w:val="pl-PL"/>
        </w:rPr>
        <w:t>30% w terminie 15 dni od daty upływu rękojmi, w kwocie……………….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11"/>
        </w:numPr>
        <w:tabs>
          <w:tab w:val="left" w:pos="-360"/>
        </w:tabs>
        <w:spacing w:after="0" w:line="360" w:lineRule="auto"/>
        <w:jc w:val="both"/>
        <w:rPr>
          <w:lang w:val="pl-PL"/>
        </w:rPr>
      </w:pPr>
      <w:r w:rsidRPr="003B6804">
        <w:rPr>
          <w:lang w:val="pl-PL"/>
        </w:rPr>
        <w:t>Z powyższej kwoty zabezpieczenia, Zamawiający będzie uprawniony zaspokajać swoje roszczenia wynikające z tytułu nienależytego wykonania umowy, ewentualnych odszkodowań, kar umownych i kosztów zastępczego usunięcia wad i/lub serwisu I konserwacji w okresie gwarancji.</w:t>
      </w:r>
    </w:p>
    <w:p w:rsidR="00EE0135" w:rsidRPr="003B6804" w:rsidRDefault="00584EE5" w:rsidP="00EE0135">
      <w:pPr>
        <w:pStyle w:val="Standard"/>
        <w:numPr>
          <w:ilvl w:val="0"/>
          <w:numId w:val="11"/>
        </w:numPr>
        <w:spacing w:after="120" w:line="360" w:lineRule="auto"/>
        <w:jc w:val="both"/>
        <w:rPr>
          <w:lang w:val="pl-PL"/>
        </w:rPr>
      </w:pPr>
      <w:r w:rsidRPr="003B6804">
        <w:rPr>
          <w:lang w:val="pl-PL"/>
        </w:rPr>
        <w:t xml:space="preserve">Jeżeli zostanie przesunięty termin wykonania przedmiotu umowy, Wykonawca </w:t>
      </w:r>
      <w:r w:rsidR="00EE0135" w:rsidRPr="003B6804">
        <w:rPr>
          <w:lang w:val="pl-PL"/>
        </w:rPr>
        <w:t xml:space="preserve"> </w:t>
      </w:r>
    </w:p>
    <w:p w:rsidR="00EE0135" w:rsidRPr="003B6804" w:rsidRDefault="00EE0135" w:rsidP="00EE0135">
      <w:pPr>
        <w:pStyle w:val="Standard"/>
        <w:spacing w:after="120" w:line="360" w:lineRule="auto"/>
        <w:jc w:val="both"/>
        <w:rPr>
          <w:lang w:val="pl-PL"/>
        </w:rPr>
      </w:pPr>
      <w:r w:rsidRPr="003B6804">
        <w:rPr>
          <w:lang w:val="pl-PL"/>
        </w:rPr>
        <w:t xml:space="preserve">      </w:t>
      </w:r>
      <w:r w:rsidR="00584EE5" w:rsidRPr="003B6804">
        <w:rPr>
          <w:lang w:val="pl-PL"/>
        </w:rPr>
        <w:t xml:space="preserve">zobowiązany jest przesunąć termin ważności poręczenia (gwarancji) w terminie </w:t>
      </w:r>
    </w:p>
    <w:p w:rsidR="00584EE5" w:rsidRPr="003B6804" w:rsidRDefault="00EE0135" w:rsidP="00EE0135">
      <w:pPr>
        <w:pStyle w:val="Standard"/>
        <w:spacing w:after="120" w:line="360" w:lineRule="auto"/>
        <w:jc w:val="both"/>
        <w:rPr>
          <w:lang w:val="pl-PL"/>
        </w:rPr>
      </w:pPr>
      <w:r w:rsidRPr="003B6804">
        <w:rPr>
          <w:lang w:val="pl-PL"/>
        </w:rPr>
        <w:t xml:space="preserve">      </w:t>
      </w:r>
      <w:r w:rsidR="00584EE5" w:rsidRPr="003B6804">
        <w:rPr>
          <w:lang w:val="pl-PL"/>
        </w:rPr>
        <w:t>podpisania aneksu do umowy.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11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Kary umowne</w:t>
      </w: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</w:p>
    <w:p w:rsidR="00584EE5" w:rsidRPr="003B6804" w:rsidRDefault="00584EE5" w:rsidP="00584EE5">
      <w:pPr>
        <w:pStyle w:val="Standard"/>
        <w:tabs>
          <w:tab w:val="left" w:pos="360"/>
        </w:tabs>
        <w:spacing w:line="360" w:lineRule="auto"/>
        <w:rPr>
          <w:rFonts w:cs="Arial"/>
          <w:lang w:val="pl-PL"/>
        </w:rPr>
      </w:pPr>
      <w:r w:rsidRPr="003B6804">
        <w:rPr>
          <w:rFonts w:cs="Arial"/>
          <w:lang w:val="pl-PL"/>
        </w:rPr>
        <w:t>Strony ustalają kary umowne:</w:t>
      </w:r>
    </w:p>
    <w:p w:rsidR="00584EE5" w:rsidRPr="003B6804" w:rsidRDefault="00584EE5" w:rsidP="00584EE5">
      <w:pPr>
        <w:pStyle w:val="Standard"/>
        <w:numPr>
          <w:ilvl w:val="0"/>
          <w:numId w:val="33"/>
        </w:numPr>
        <w:spacing w:line="360" w:lineRule="auto"/>
        <w:rPr>
          <w:rFonts w:cs="Arial"/>
          <w:lang w:val="pl-PL"/>
        </w:rPr>
      </w:pPr>
      <w:r w:rsidRPr="003B6804">
        <w:rPr>
          <w:rFonts w:cs="Arial"/>
          <w:lang w:val="pl-PL"/>
        </w:rPr>
        <w:t>Wykonawca zapłaci Zamawiającemu kary umowne:</w:t>
      </w:r>
    </w:p>
    <w:p w:rsidR="00584EE5" w:rsidRPr="003B6804" w:rsidRDefault="00584EE5" w:rsidP="00584EE5">
      <w:pPr>
        <w:pStyle w:val="Standard"/>
        <w:widowControl/>
        <w:numPr>
          <w:ilvl w:val="0"/>
          <w:numId w:val="14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za przekroczenie terminu umownego wykonania przedmiotu umowy - 0,2 % wynagrodzenia brutto, określonego w § 2 </w:t>
      </w:r>
      <w:proofErr w:type="spellStart"/>
      <w:r w:rsidRPr="003B6804">
        <w:rPr>
          <w:rFonts w:cs="Arial"/>
          <w:lang w:val="pl-PL"/>
        </w:rPr>
        <w:t>pkt</w:t>
      </w:r>
      <w:proofErr w:type="spellEnd"/>
      <w:r w:rsidRPr="003B6804">
        <w:rPr>
          <w:rFonts w:cs="Arial"/>
          <w:lang w:val="pl-PL"/>
        </w:rPr>
        <w:t xml:space="preserve"> 1 umowy, za każdy dzień opóźnienia,</w:t>
      </w:r>
    </w:p>
    <w:p w:rsidR="00584EE5" w:rsidRPr="003B6804" w:rsidRDefault="00584EE5" w:rsidP="00584EE5">
      <w:pPr>
        <w:pStyle w:val="Standard"/>
        <w:widowControl/>
        <w:numPr>
          <w:ilvl w:val="0"/>
          <w:numId w:val="14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za odstąpienie od umowy z przyczyn zależnych od Wykonawcy w wysokości 10% wartości wynagrodzenia brutto określonego w § 2 </w:t>
      </w:r>
      <w:proofErr w:type="spellStart"/>
      <w:r w:rsidRPr="003B6804">
        <w:rPr>
          <w:rFonts w:cs="Arial"/>
          <w:lang w:val="pl-PL"/>
        </w:rPr>
        <w:t>pkt</w:t>
      </w:r>
      <w:proofErr w:type="spellEnd"/>
      <w:r w:rsidRPr="003B6804">
        <w:rPr>
          <w:rFonts w:cs="Arial"/>
          <w:lang w:val="pl-PL"/>
        </w:rPr>
        <w:t xml:space="preserve"> 1 umowy.</w:t>
      </w:r>
    </w:p>
    <w:p w:rsidR="00584EE5" w:rsidRPr="003B6804" w:rsidRDefault="00584EE5" w:rsidP="00584EE5">
      <w:pPr>
        <w:pStyle w:val="Standard"/>
        <w:widowControl/>
        <w:numPr>
          <w:ilvl w:val="0"/>
          <w:numId w:val="14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Za przekroczenie terminu usunięcia wad i usterek w wysokości 0,2% wynagrodzenia brutto, określonego w § 2 </w:t>
      </w:r>
      <w:proofErr w:type="spellStart"/>
      <w:r w:rsidRPr="003B6804">
        <w:rPr>
          <w:rFonts w:cs="Arial"/>
          <w:lang w:val="pl-PL"/>
        </w:rPr>
        <w:t>pkt</w:t>
      </w:r>
      <w:proofErr w:type="spellEnd"/>
      <w:r w:rsidRPr="003B6804">
        <w:rPr>
          <w:rFonts w:cs="Arial"/>
          <w:lang w:val="pl-PL"/>
        </w:rPr>
        <w:t xml:space="preserve"> 1 umowy, za każdy dzień opóźnienia.</w:t>
      </w:r>
    </w:p>
    <w:p w:rsidR="00584EE5" w:rsidRPr="003B6804" w:rsidRDefault="00584EE5" w:rsidP="00584EE5">
      <w:pPr>
        <w:pStyle w:val="Standard"/>
        <w:widowControl/>
        <w:numPr>
          <w:ilvl w:val="0"/>
          <w:numId w:val="14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za opóźnienie w wykonaniu innych zobowiązań Wykonawcy wynikających z umowy, dla których w umowie podane są terminy 0,2%. procent od wartości wynagrodzenia brutto, określonego w § 2 </w:t>
      </w:r>
      <w:proofErr w:type="spellStart"/>
      <w:r w:rsidRPr="003B6804">
        <w:rPr>
          <w:rFonts w:cs="Arial"/>
          <w:lang w:val="pl-PL"/>
        </w:rPr>
        <w:t>pkt</w:t>
      </w:r>
      <w:proofErr w:type="spellEnd"/>
      <w:r w:rsidRPr="003B6804">
        <w:rPr>
          <w:rFonts w:cs="Arial"/>
          <w:lang w:val="pl-PL"/>
        </w:rPr>
        <w:t xml:space="preserve"> 1 umowy, za każdy dzień opóźnienia.</w:t>
      </w:r>
    </w:p>
    <w:p w:rsidR="00584EE5" w:rsidRPr="003B6804" w:rsidRDefault="00584EE5" w:rsidP="00584EE5">
      <w:pPr>
        <w:pStyle w:val="Standard"/>
        <w:numPr>
          <w:ilvl w:val="0"/>
          <w:numId w:val="14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  <w:lang w:val="pl-PL"/>
        </w:rPr>
      </w:pPr>
      <w:r w:rsidRPr="003B6804">
        <w:rPr>
          <w:rFonts w:cs="Arial"/>
          <w:lang w:val="pl-PL"/>
        </w:rPr>
        <w:t>Zamawiający zastrzega sobie prawo dochodzenia odszkodowania  przekraczającego kary umowne.</w:t>
      </w:r>
    </w:p>
    <w:p w:rsidR="00584EE5" w:rsidRPr="003B6804" w:rsidRDefault="0036091A" w:rsidP="0036091A">
      <w:pPr>
        <w:pStyle w:val="Header"/>
        <w:numPr>
          <w:ilvl w:val="0"/>
          <w:numId w:val="13"/>
        </w:numPr>
        <w:tabs>
          <w:tab w:val="clear" w:pos="4536"/>
          <w:tab w:val="clear" w:pos="9072"/>
          <w:tab w:val="left" w:pos="284"/>
          <w:tab w:val="left" w:pos="2835"/>
        </w:tabs>
        <w:spacing w:line="360" w:lineRule="auto"/>
        <w:rPr>
          <w:rFonts w:cs="Arial"/>
          <w:lang w:val="pl-PL"/>
        </w:rPr>
      </w:pPr>
      <w:r w:rsidRPr="003B6804">
        <w:rPr>
          <w:rFonts w:cs="Arial"/>
          <w:lang w:val="pl-PL"/>
        </w:rPr>
        <w:t>W przypadku przekroczenia terminu płatności Wykonawca ma prawo domagać się od  Zamawiającego odsetek ustawowych za opóźnienia.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12</w:t>
      </w:r>
    </w:p>
    <w:p w:rsidR="00584EE5" w:rsidRPr="003B6804" w:rsidRDefault="005376B3" w:rsidP="005376B3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Zmiany w umowie.</w:t>
      </w:r>
    </w:p>
    <w:p w:rsidR="005376B3" w:rsidRPr="003B6804" w:rsidRDefault="005376B3" w:rsidP="005376B3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584EE5" w:rsidRPr="003B6804" w:rsidRDefault="00584EE5" w:rsidP="00584EE5">
      <w:pPr>
        <w:pStyle w:val="Textbody"/>
        <w:widowControl w:val="0"/>
        <w:numPr>
          <w:ilvl w:val="0"/>
          <w:numId w:val="34"/>
        </w:numPr>
        <w:spacing w:line="360" w:lineRule="auto"/>
        <w:rPr>
          <w:rFonts w:cs="Times New Roman"/>
          <w:lang w:val="pl-PL"/>
        </w:rPr>
      </w:pPr>
      <w:r w:rsidRPr="003B6804">
        <w:rPr>
          <w:lang w:val="pl-PL"/>
        </w:rPr>
        <w:t xml:space="preserve">Zakazuje się pod rygorem nieważności, zmian postanowień zawartej umowy w stosunku do treści </w:t>
      </w:r>
      <w:proofErr w:type="spellStart"/>
      <w:r w:rsidRPr="003B6804">
        <w:rPr>
          <w:lang w:val="pl-PL"/>
        </w:rPr>
        <w:t>oferty</w:t>
      </w:r>
      <w:proofErr w:type="spellEnd"/>
      <w:r w:rsidRPr="003B6804">
        <w:rPr>
          <w:lang w:val="pl-PL"/>
        </w:rPr>
        <w:t xml:space="preserve">, na podstawie której dokonano wyboru Wykonawcy, chyba że będą to </w:t>
      </w:r>
      <w:r w:rsidRPr="003B6804">
        <w:rPr>
          <w:rFonts w:cs="Times New Roman"/>
          <w:lang w:val="pl-PL"/>
        </w:rPr>
        <w:t>zmiany wynikające z następujących przesłanek:</w:t>
      </w:r>
    </w:p>
    <w:p w:rsidR="00584EE5" w:rsidRPr="003B6804" w:rsidRDefault="00584EE5" w:rsidP="00584EE5">
      <w:pPr>
        <w:pStyle w:val="Standard"/>
        <w:widowControl/>
        <w:numPr>
          <w:ilvl w:val="0"/>
          <w:numId w:val="16"/>
        </w:numPr>
        <w:spacing w:line="360" w:lineRule="auto"/>
        <w:jc w:val="both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>termin określony w § 3 może ulec przedłużeniu z następujących przyczyn: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42"/>
        </w:numPr>
        <w:tabs>
          <w:tab w:val="left" w:pos="-720"/>
        </w:tabs>
        <w:spacing w:line="360" w:lineRule="auto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>z powodu siły wyższej;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42"/>
        </w:numPr>
        <w:tabs>
          <w:tab w:val="left" w:pos="-720"/>
        </w:tabs>
        <w:spacing w:line="360" w:lineRule="auto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 xml:space="preserve">wystąpienia robót dodatkowych lub zamiennych, których wykonanie zapewnia wykonanie zamówienia podstawowego, skutkujące zmianą zakresu robót i /lub przedłużeniem terminu realizacji zamówienia; 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42"/>
        </w:numPr>
        <w:tabs>
          <w:tab w:val="left" w:pos="-720"/>
        </w:tabs>
        <w:spacing w:line="360" w:lineRule="auto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 xml:space="preserve">wystąpienie niekorzystnych </w:t>
      </w:r>
      <w:proofErr w:type="spellStart"/>
      <w:r w:rsidRPr="003B6804">
        <w:rPr>
          <w:rFonts w:cs="Times New Roman"/>
          <w:lang w:val="pl-PL"/>
        </w:rPr>
        <w:t>warunków</w:t>
      </w:r>
      <w:proofErr w:type="spellEnd"/>
      <w:r w:rsidRPr="003B6804">
        <w:rPr>
          <w:rFonts w:cs="Times New Roman"/>
          <w:lang w:val="pl-PL"/>
        </w:rPr>
        <w:t xml:space="preserve"> atmosferycznych uniemożliwiających prowadzenie robót zgodnie z ich technologią i warunkami technicznymi zapewniającymi właściwą jakość wykonania, albo innych zdarzeń wymuszających przerwę w realizacji zamówienia niezależnych od Wykonawcy;</w:t>
      </w:r>
    </w:p>
    <w:p w:rsidR="00584EE5" w:rsidRPr="003B6804" w:rsidRDefault="00584EE5" w:rsidP="00584EE5">
      <w:pPr>
        <w:pStyle w:val="Standard"/>
        <w:widowControl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 xml:space="preserve">względów organizacyjnych </w:t>
      </w:r>
      <w:r w:rsidR="0036091A" w:rsidRPr="003B6804">
        <w:rPr>
          <w:rFonts w:cs="Times New Roman"/>
          <w:lang w:val="pl-PL"/>
        </w:rPr>
        <w:t xml:space="preserve">lub innych uzasadnionych przyczyn </w:t>
      </w:r>
      <w:r w:rsidRPr="003B6804">
        <w:rPr>
          <w:rFonts w:cs="Times New Roman"/>
          <w:lang w:val="pl-PL"/>
        </w:rPr>
        <w:t>leżących po stronie Zamawiającego;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16"/>
        </w:numPr>
        <w:tabs>
          <w:tab w:val="left" w:pos="-720"/>
        </w:tabs>
        <w:spacing w:line="360" w:lineRule="auto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 xml:space="preserve">zmiany technologii wykonania robót lub rozwiązań technicznych nie przewidzianych w umowie, jeżeli zmiany te będą korzystne dla Zamawiającego. Dopuszcza się je tylko w przypadku, gdy </w:t>
      </w:r>
      <w:proofErr w:type="spellStart"/>
      <w:r w:rsidRPr="003B6804">
        <w:rPr>
          <w:rFonts w:cs="Times New Roman"/>
          <w:lang w:val="pl-PL"/>
        </w:rPr>
        <w:t>proponowane</w:t>
      </w:r>
      <w:proofErr w:type="spellEnd"/>
      <w:r w:rsidRPr="003B6804">
        <w:rPr>
          <w:rFonts w:cs="Times New Roman"/>
          <w:lang w:val="pl-PL"/>
        </w:rPr>
        <w:t xml:space="preserve"> rozwiązania są równorzędne lub lepsze funkcjonalnie od rozwiązań przyjętych w dokumentacji projektowej będącej podstawą zamówienia, po akceptacji zmian przez Zamawiającego;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16"/>
        </w:numPr>
        <w:tabs>
          <w:tab w:val="left" w:pos="-720"/>
        </w:tabs>
        <w:spacing w:line="360" w:lineRule="auto"/>
        <w:rPr>
          <w:rFonts w:eastAsia="TTE1AE83F8t00" w:cs="Times New Roman"/>
          <w:lang w:val="pl-PL"/>
        </w:rPr>
      </w:pPr>
      <w:r w:rsidRPr="003B6804">
        <w:rPr>
          <w:rFonts w:eastAsia="TTE1AE83F8t00" w:cs="Times New Roman"/>
          <w:lang w:val="pl-PL"/>
        </w:rPr>
        <w:t>wprowadzenie lub zmiana podwykonawcy robót;</w:t>
      </w:r>
    </w:p>
    <w:p w:rsidR="00584EE5" w:rsidRPr="003B6804" w:rsidRDefault="00584EE5" w:rsidP="00584EE5">
      <w:pPr>
        <w:pStyle w:val="Textbody"/>
        <w:widowControl w:val="0"/>
        <w:numPr>
          <w:ilvl w:val="0"/>
          <w:numId w:val="16"/>
        </w:numPr>
        <w:tabs>
          <w:tab w:val="left" w:pos="-720"/>
        </w:tabs>
        <w:spacing w:line="360" w:lineRule="auto"/>
        <w:rPr>
          <w:rFonts w:eastAsia="TTE1AE83F8t00" w:cs="Times New Roman"/>
          <w:lang w:val="pl-PL"/>
        </w:rPr>
      </w:pPr>
      <w:r w:rsidRPr="003B6804">
        <w:rPr>
          <w:rFonts w:eastAsia="TTE1AE83F8t00" w:cs="Times New Roman"/>
          <w:lang w:val="pl-PL"/>
        </w:rPr>
        <w:t>zmiana kierownika budowy;</w:t>
      </w:r>
    </w:p>
    <w:p w:rsidR="00EE0135" w:rsidRPr="003B6804" w:rsidRDefault="00EE0135" w:rsidP="00584EE5">
      <w:pPr>
        <w:pStyle w:val="Textbody"/>
        <w:widowControl w:val="0"/>
        <w:numPr>
          <w:ilvl w:val="0"/>
          <w:numId w:val="16"/>
        </w:numPr>
        <w:tabs>
          <w:tab w:val="left" w:pos="-720"/>
        </w:tabs>
        <w:spacing w:line="360" w:lineRule="auto"/>
        <w:rPr>
          <w:rFonts w:eastAsia="TTE1AE83F8t00" w:cs="Times New Roman"/>
          <w:lang w:val="pl-PL"/>
        </w:rPr>
      </w:pPr>
      <w:r w:rsidRPr="003B6804">
        <w:rPr>
          <w:rFonts w:cs="Times New Roman"/>
          <w:lang w:val="pl-PL"/>
        </w:rPr>
        <w:t>zmiany wynagrodzenia w następstwie zmiany przepisów o podatku od towarów i usług (VAT)</w:t>
      </w:r>
      <w:r w:rsidRPr="003B6804">
        <w:rPr>
          <w:rFonts w:eastAsia="TTE1AE83F8t00" w:cs="Times New Roman"/>
          <w:lang w:val="pl-PL"/>
        </w:rPr>
        <w:t>.</w:t>
      </w:r>
    </w:p>
    <w:p w:rsidR="005376B3" w:rsidRPr="003B6804" w:rsidRDefault="005376B3" w:rsidP="003B6804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lang w:val="pl-PL"/>
        </w:rPr>
      </w:pPr>
      <w:r w:rsidRPr="003B6804">
        <w:rPr>
          <w:rFonts w:cs="Times New Roman"/>
          <w:lang w:val="pl-PL"/>
        </w:rPr>
        <w:t>Strona występująca o zmianę postanowień niniejszej umowy zobowiązana jest do</w:t>
      </w:r>
      <w:r w:rsidRPr="003B6804">
        <w:rPr>
          <w:rFonts w:cs="Times New Roman"/>
          <w:lang w:val="pl-PL"/>
        </w:rPr>
        <w:br/>
        <w:t xml:space="preserve"> dokumentowania zaistnienia okoliczności, o których mowa w ust.1</w:t>
      </w:r>
      <w:r w:rsidR="003B6804" w:rsidRPr="003B6804">
        <w:rPr>
          <w:rFonts w:cs="Times New Roman"/>
          <w:lang w:val="pl-PL"/>
        </w:rPr>
        <w:t>.</w:t>
      </w:r>
      <w:r w:rsidRPr="003B6804">
        <w:rPr>
          <w:rFonts w:cs="Times New Roman"/>
          <w:lang w:val="pl-PL"/>
        </w:rPr>
        <w:t xml:space="preserve"> Wniosek o zmianę</w:t>
      </w:r>
      <w:r w:rsidR="003B6804" w:rsidRPr="003B6804">
        <w:rPr>
          <w:rFonts w:cs="Times New Roman"/>
          <w:lang w:val="pl-PL"/>
        </w:rPr>
        <w:t xml:space="preserve"> </w:t>
      </w:r>
      <w:r w:rsidRPr="003B6804">
        <w:rPr>
          <w:rFonts w:cs="Times New Roman"/>
          <w:lang w:val="pl-PL"/>
        </w:rPr>
        <w:t>postanowień umowy musi być wyrażony na piśmie.</w:t>
      </w:r>
    </w:p>
    <w:p w:rsidR="003B6804" w:rsidRPr="003B6804" w:rsidRDefault="005376B3" w:rsidP="003B6804">
      <w:pPr>
        <w:pStyle w:val="Standard"/>
        <w:numPr>
          <w:ilvl w:val="0"/>
          <w:numId w:val="17"/>
        </w:numPr>
        <w:tabs>
          <w:tab w:val="left" w:pos="-720"/>
        </w:tabs>
        <w:spacing w:line="360" w:lineRule="auto"/>
        <w:ind w:left="714" w:hanging="357"/>
        <w:jc w:val="both"/>
        <w:rPr>
          <w:lang w:val="pl-PL"/>
        </w:rPr>
      </w:pPr>
      <w:r w:rsidRPr="003B6804">
        <w:rPr>
          <w:rFonts w:cs="Times New Roman"/>
          <w:lang w:val="pl-PL"/>
        </w:rPr>
        <w:t>Zmiana umowy może nastąpić wyłącznie w formie pisemnego aneksu pod rygorem</w:t>
      </w:r>
      <w:r w:rsidRPr="003B6804">
        <w:rPr>
          <w:rFonts w:ascii="Calibri" w:hAnsi="Calibri"/>
          <w:lang w:val="pl-PL"/>
        </w:rPr>
        <w:t xml:space="preserve"> </w:t>
      </w:r>
      <w:r w:rsidRPr="003B6804">
        <w:rPr>
          <w:rFonts w:cs="Times New Roman"/>
          <w:lang w:val="pl-PL"/>
        </w:rPr>
        <w:t>nieważności</w:t>
      </w:r>
      <w:r w:rsidR="003B6804" w:rsidRPr="003B6804">
        <w:rPr>
          <w:rFonts w:cs="Times New Roman"/>
          <w:lang w:val="pl-PL"/>
        </w:rPr>
        <w:t>.</w:t>
      </w:r>
      <w:r w:rsidR="003B6804" w:rsidRPr="003B6804">
        <w:rPr>
          <w:rFonts w:ascii="Calibri" w:hAnsi="Calibri"/>
          <w:lang w:val="pl-PL"/>
        </w:rPr>
        <w:t xml:space="preserve"> </w:t>
      </w:r>
    </w:p>
    <w:p w:rsidR="003B6804" w:rsidRPr="003B6804" w:rsidRDefault="003B6804" w:rsidP="003B6804">
      <w:pPr>
        <w:pStyle w:val="Standard"/>
        <w:spacing w:line="360" w:lineRule="auto"/>
        <w:ind w:left="360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§ 13</w:t>
      </w:r>
    </w:p>
    <w:p w:rsidR="003B6804" w:rsidRPr="003B6804" w:rsidRDefault="003B6804" w:rsidP="003B6804">
      <w:pPr>
        <w:pStyle w:val="Standard"/>
        <w:spacing w:line="360" w:lineRule="auto"/>
        <w:ind w:left="360"/>
        <w:jc w:val="center"/>
        <w:rPr>
          <w:b/>
          <w:bCs/>
          <w:lang w:val="pl-PL"/>
        </w:rPr>
      </w:pPr>
      <w:r w:rsidRPr="003B6804">
        <w:rPr>
          <w:b/>
          <w:bCs/>
          <w:lang w:val="pl-PL"/>
        </w:rPr>
        <w:t>Odstąpienie od umowy.</w:t>
      </w:r>
    </w:p>
    <w:p w:rsidR="003B6804" w:rsidRPr="003B6804" w:rsidRDefault="003B6804" w:rsidP="003B6804">
      <w:pPr>
        <w:pStyle w:val="Standard"/>
        <w:tabs>
          <w:tab w:val="left" w:pos="-720"/>
        </w:tabs>
        <w:spacing w:line="360" w:lineRule="auto"/>
        <w:ind w:left="357"/>
        <w:jc w:val="both"/>
        <w:rPr>
          <w:lang w:val="pl-PL"/>
        </w:rPr>
      </w:pPr>
    </w:p>
    <w:p w:rsidR="00584EE5" w:rsidRPr="003B6804" w:rsidRDefault="00584EE5" w:rsidP="003B6804">
      <w:pPr>
        <w:pStyle w:val="Standard"/>
        <w:numPr>
          <w:ilvl w:val="0"/>
          <w:numId w:val="17"/>
        </w:numPr>
        <w:tabs>
          <w:tab w:val="left" w:pos="-720"/>
        </w:tabs>
        <w:spacing w:line="360" w:lineRule="auto"/>
        <w:ind w:left="714" w:hanging="357"/>
        <w:jc w:val="both"/>
        <w:rPr>
          <w:lang w:val="pl-PL"/>
        </w:rPr>
      </w:pPr>
      <w:r w:rsidRPr="003B6804">
        <w:rPr>
          <w:lang w:val="pl-PL"/>
        </w:rPr>
        <w:t>Oprócz wypadków wymienionych w treści Kodeksu Cywilnego, Zamawiającemu, w oparciu o przepis art. 145 ustawy Prawo zamówień publicznych, przysługuje prawo odstąpienia od umowy w razie wystąpienia zmiany okoliczności powodującej, że wykonanie umowy  nie leży w interesie publicznym, czego nie można było przewidzieć w chwili zawarcia umowy. Odstąpienie od umowy nie rodzi roszczeń odszkodowawczych ani nie stanowi podstawy do naliczania kar umownych.</w:t>
      </w:r>
    </w:p>
    <w:p w:rsidR="00584EE5" w:rsidRPr="003B6804" w:rsidRDefault="00584EE5" w:rsidP="00584EE5">
      <w:pPr>
        <w:pStyle w:val="Standard"/>
        <w:numPr>
          <w:ilvl w:val="0"/>
          <w:numId w:val="17"/>
        </w:numPr>
        <w:tabs>
          <w:tab w:val="left" w:pos="-720"/>
        </w:tabs>
        <w:spacing w:line="360" w:lineRule="auto"/>
        <w:rPr>
          <w:lang w:val="pl-PL"/>
        </w:rPr>
      </w:pPr>
      <w:r w:rsidRPr="003B6804">
        <w:rPr>
          <w:lang w:val="pl-PL"/>
        </w:rPr>
        <w:t>Zamawiającemu przysługuje prawo do odstąpienia od umowy z zachowaniem prawa do odszkodowania i kar umownych, określonych w umowie, w sytuacji gdy:</w:t>
      </w:r>
    </w:p>
    <w:p w:rsidR="00584EE5" w:rsidRPr="003B6804" w:rsidRDefault="00584EE5" w:rsidP="00584EE5">
      <w:pPr>
        <w:pStyle w:val="Standard"/>
        <w:spacing w:line="360" w:lineRule="auto"/>
        <w:ind w:left="840" w:hanging="240"/>
        <w:rPr>
          <w:rFonts w:cs="Arial"/>
          <w:lang w:val="pl-PL"/>
        </w:rPr>
      </w:pPr>
      <w:r w:rsidRPr="003B6804">
        <w:rPr>
          <w:rFonts w:cs="Arial"/>
          <w:lang w:val="pl-PL"/>
        </w:rPr>
        <w:t>a)Wykonawca nie wykonuje robót zgodnie z umową lub nienależycie wykonuje którekolwiek ze zobowiązań umownych</w:t>
      </w:r>
    </w:p>
    <w:p w:rsidR="00584EE5" w:rsidRPr="003B6804" w:rsidRDefault="00584EE5" w:rsidP="00584EE5">
      <w:pPr>
        <w:pStyle w:val="Standard"/>
        <w:spacing w:line="360" w:lineRule="auto"/>
        <w:ind w:left="840" w:hanging="240"/>
        <w:rPr>
          <w:rFonts w:cs="Arial"/>
          <w:lang w:val="pl-PL"/>
        </w:rPr>
      </w:pPr>
      <w:r w:rsidRPr="003B6804">
        <w:rPr>
          <w:rFonts w:cs="Arial"/>
          <w:lang w:val="pl-PL"/>
        </w:rPr>
        <w:t>b)Wykonawca opóźnia się z wykonaniem którejkolwiek z prac i robót o więcej niż 28 dni w stosunku do terminów określonych w § 3 Umowy.</w:t>
      </w:r>
    </w:p>
    <w:p w:rsidR="00584EE5" w:rsidRPr="003B6804" w:rsidRDefault="00584EE5" w:rsidP="00584EE5">
      <w:pPr>
        <w:pStyle w:val="Standard"/>
        <w:spacing w:line="360" w:lineRule="auto"/>
        <w:ind w:left="840" w:hanging="240"/>
        <w:rPr>
          <w:rFonts w:cs="Arial"/>
          <w:lang w:val="pl-PL"/>
        </w:rPr>
      </w:pPr>
      <w:r w:rsidRPr="003B6804">
        <w:rPr>
          <w:rFonts w:cs="Arial"/>
          <w:lang w:val="pl-PL"/>
        </w:rPr>
        <w:t>c)Wykonawca wykonuje roboty budowlane za pomocą podwykonawców bez uprzedniej zgody Zamawiającego.</w:t>
      </w:r>
    </w:p>
    <w:p w:rsidR="00584EE5" w:rsidRPr="003B6804" w:rsidRDefault="00584EE5" w:rsidP="00584EE5">
      <w:pPr>
        <w:pStyle w:val="Standard"/>
        <w:spacing w:line="360" w:lineRule="auto"/>
        <w:ind w:left="840" w:hanging="240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d) Wykonawca bez upoważnienia ze </w:t>
      </w:r>
      <w:proofErr w:type="spellStart"/>
      <w:r w:rsidRPr="003B6804">
        <w:rPr>
          <w:rFonts w:cs="Arial"/>
          <w:lang w:val="pl-PL"/>
        </w:rPr>
        <w:t>strony</w:t>
      </w:r>
      <w:proofErr w:type="spellEnd"/>
      <w:r w:rsidRPr="003B6804">
        <w:rPr>
          <w:rFonts w:cs="Arial"/>
          <w:lang w:val="pl-PL"/>
        </w:rPr>
        <w:t xml:space="preserve"> Zamawiającego wstrzymuje roboty na 28 dni,</w:t>
      </w:r>
    </w:p>
    <w:p w:rsidR="00584EE5" w:rsidRPr="003B6804" w:rsidRDefault="00584EE5" w:rsidP="00584EE5">
      <w:pPr>
        <w:pStyle w:val="Standard"/>
        <w:spacing w:line="360" w:lineRule="auto"/>
        <w:ind w:left="840" w:hanging="240"/>
        <w:rPr>
          <w:rFonts w:cs="Arial"/>
          <w:lang w:val="pl-PL"/>
        </w:rPr>
      </w:pPr>
      <w:r w:rsidRPr="003B6804">
        <w:rPr>
          <w:rFonts w:cs="Arial"/>
          <w:lang w:val="pl-PL"/>
        </w:rPr>
        <w:t>e) Wykonawca nie przedłuża ważności wygasającego ubezpieczenia od odpowiedzialności cywilnej</w:t>
      </w:r>
    </w:p>
    <w:p w:rsidR="00584EE5" w:rsidRPr="003B6804" w:rsidRDefault="00584EE5" w:rsidP="00584EE5">
      <w:pPr>
        <w:pStyle w:val="Standard"/>
        <w:spacing w:line="360" w:lineRule="auto"/>
        <w:ind w:left="600"/>
        <w:jc w:val="both"/>
        <w:rPr>
          <w:rFonts w:cs="Arial"/>
          <w:lang w:val="pl-PL"/>
        </w:rPr>
      </w:pPr>
      <w:r w:rsidRPr="003B6804">
        <w:rPr>
          <w:rFonts w:cs="Arial"/>
          <w:lang w:val="pl-PL"/>
        </w:rPr>
        <w:t>f) Wykonawca został postawiony w stan likwidacji lub ogłoszono jego upadłość.</w:t>
      </w:r>
    </w:p>
    <w:p w:rsidR="00584EE5" w:rsidRPr="003B6804" w:rsidRDefault="00584EE5" w:rsidP="00584EE5">
      <w:pPr>
        <w:pStyle w:val="Standard"/>
        <w:spacing w:line="360" w:lineRule="auto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   6.     W przypadku odstąpienia od umowy, Wykonawcę i Zamawiającego obciążają</w:t>
      </w:r>
    </w:p>
    <w:p w:rsidR="00584EE5" w:rsidRPr="003B6804" w:rsidRDefault="00584EE5" w:rsidP="00584EE5">
      <w:pPr>
        <w:pStyle w:val="Standard"/>
        <w:spacing w:line="360" w:lineRule="auto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           Obowiązki szczególne:</w:t>
      </w:r>
    </w:p>
    <w:p w:rsidR="00584EE5" w:rsidRPr="003B6804" w:rsidRDefault="00584EE5" w:rsidP="00584EE5">
      <w:pPr>
        <w:pStyle w:val="Standard"/>
        <w:spacing w:line="360" w:lineRule="auto"/>
        <w:ind w:left="567"/>
        <w:rPr>
          <w:rFonts w:cs="Arial"/>
          <w:lang w:val="pl-PL"/>
        </w:rPr>
      </w:pPr>
      <w:r w:rsidRPr="003B6804">
        <w:rPr>
          <w:rFonts w:cs="Arial"/>
          <w:lang w:val="pl-PL"/>
        </w:rPr>
        <w:t>a)w terminie 14 dni od daty odstąpienia od umowy Wykonawca przy udziale</w:t>
      </w:r>
    </w:p>
    <w:p w:rsidR="00584EE5" w:rsidRPr="003B6804" w:rsidRDefault="00584EE5" w:rsidP="00584EE5">
      <w:pPr>
        <w:pStyle w:val="Standard"/>
        <w:spacing w:line="360" w:lineRule="auto"/>
        <w:ind w:left="567"/>
        <w:rPr>
          <w:rFonts w:cs="Arial"/>
          <w:lang w:val="pl-PL"/>
        </w:rPr>
      </w:pPr>
      <w:r w:rsidRPr="003B6804">
        <w:rPr>
          <w:rFonts w:cs="Arial"/>
          <w:lang w:val="pl-PL"/>
        </w:rPr>
        <w:t>Zamawiającego sporządzi szczegółowy protokół inwentaryzacji robót w toku według stanu na dzień odstąpienia</w:t>
      </w:r>
    </w:p>
    <w:p w:rsidR="00584EE5" w:rsidRPr="003B6804" w:rsidRDefault="00584EE5" w:rsidP="00584EE5">
      <w:pPr>
        <w:pStyle w:val="Standard"/>
        <w:spacing w:line="360" w:lineRule="auto"/>
        <w:ind w:left="567"/>
        <w:rPr>
          <w:rFonts w:cs="Arial"/>
          <w:lang w:val="pl-PL"/>
        </w:rPr>
      </w:pPr>
      <w:r w:rsidRPr="003B6804">
        <w:rPr>
          <w:rFonts w:cs="Arial"/>
          <w:lang w:val="pl-PL"/>
        </w:rPr>
        <w:t xml:space="preserve">b)Wykonawca zabezpieczy przerwane roboty w zakresie obustronnie uzgodnionym na </w:t>
      </w:r>
      <w:proofErr w:type="spellStart"/>
      <w:r w:rsidRPr="003B6804">
        <w:rPr>
          <w:rFonts w:cs="Arial"/>
          <w:lang w:val="pl-PL"/>
        </w:rPr>
        <w:t>koszt</w:t>
      </w:r>
      <w:proofErr w:type="spellEnd"/>
      <w:r w:rsidRPr="003B6804">
        <w:rPr>
          <w:rFonts w:cs="Arial"/>
          <w:lang w:val="pl-PL"/>
        </w:rPr>
        <w:t xml:space="preserve"> tej </w:t>
      </w:r>
      <w:proofErr w:type="spellStart"/>
      <w:r w:rsidRPr="003B6804">
        <w:rPr>
          <w:rFonts w:cs="Arial"/>
          <w:lang w:val="pl-PL"/>
        </w:rPr>
        <w:t>strony</w:t>
      </w:r>
      <w:proofErr w:type="spellEnd"/>
      <w:r w:rsidRPr="003B6804">
        <w:rPr>
          <w:rFonts w:cs="Arial"/>
          <w:lang w:val="pl-PL"/>
        </w:rPr>
        <w:t>, z której winy nastąpiło odstąpienie od umowy</w:t>
      </w:r>
    </w:p>
    <w:p w:rsidR="00584EE5" w:rsidRPr="003B6804" w:rsidRDefault="00584EE5" w:rsidP="00584EE5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  <w:r w:rsidRPr="003B6804">
        <w:rPr>
          <w:rFonts w:cs="Arial"/>
          <w:b/>
          <w:bCs/>
          <w:lang w:val="pl-PL"/>
        </w:rPr>
        <w:t>§ 1</w:t>
      </w:r>
      <w:r w:rsidR="003B6804" w:rsidRPr="003B6804">
        <w:rPr>
          <w:rFonts w:cs="Arial"/>
          <w:b/>
          <w:bCs/>
          <w:lang w:val="pl-PL"/>
        </w:rPr>
        <w:t>4</w:t>
      </w:r>
    </w:p>
    <w:p w:rsidR="00584EE5" w:rsidRPr="003B6804" w:rsidRDefault="003B6804" w:rsidP="003B6804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  <w:r w:rsidRPr="003B6804">
        <w:rPr>
          <w:rFonts w:cs="Arial"/>
          <w:b/>
          <w:bCs/>
          <w:lang w:val="pl-PL"/>
        </w:rPr>
        <w:t>Postanowienia końcowe.</w:t>
      </w:r>
    </w:p>
    <w:p w:rsidR="003B6804" w:rsidRPr="003B6804" w:rsidRDefault="003B6804" w:rsidP="003B6804">
      <w:pPr>
        <w:pStyle w:val="Standard"/>
        <w:spacing w:line="360" w:lineRule="auto"/>
        <w:jc w:val="center"/>
        <w:rPr>
          <w:rFonts w:cs="Arial"/>
          <w:b/>
          <w:bCs/>
          <w:lang w:val="pl-PL"/>
        </w:rPr>
      </w:pPr>
    </w:p>
    <w:p w:rsidR="00584EE5" w:rsidRPr="003B6804" w:rsidRDefault="00584EE5" w:rsidP="00584EE5">
      <w:pPr>
        <w:pStyle w:val="Tekstpodstawowy3"/>
        <w:widowControl w:val="0"/>
        <w:numPr>
          <w:ilvl w:val="0"/>
          <w:numId w:val="39"/>
        </w:numPr>
        <w:tabs>
          <w:tab w:val="left" w:pos="720"/>
        </w:tabs>
        <w:autoSpaceDE w:val="0"/>
        <w:spacing w:after="0" w:line="360" w:lineRule="auto"/>
        <w:rPr>
          <w:rFonts w:cs="Arial"/>
          <w:sz w:val="24"/>
          <w:szCs w:val="24"/>
          <w:lang w:val="pl-PL"/>
        </w:rPr>
      </w:pPr>
      <w:r w:rsidRPr="003B6804">
        <w:rPr>
          <w:rFonts w:cs="Arial"/>
          <w:sz w:val="24"/>
          <w:szCs w:val="24"/>
          <w:lang w:val="pl-PL"/>
        </w:rPr>
        <w:t>W sprawach nie uregulowanych umową mają zastosowanie przepisy  Kodeksu Cywilnego.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9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  <w:lang w:val="pl-PL"/>
        </w:rPr>
      </w:pPr>
      <w:r w:rsidRPr="003B6804">
        <w:rPr>
          <w:rFonts w:cs="Arial"/>
          <w:sz w:val="24"/>
          <w:szCs w:val="24"/>
          <w:lang w:val="pl-PL"/>
        </w:rPr>
        <w:t xml:space="preserve">W razie powstania sporu na tle wykonania niniejszej umowy </w:t>
      </w:r>
      <w:proofErr w:type="spellStart"/>
      <w:r w:rsidRPr="003B6804">
        <w:rPr>
          <w:rFonts w:cs="Arial"/>
          <w:sz w:val="24"/>
          <w:szCs w:val="24"/>
          <w:lang w:val="pl-PL"/>
        </w:rPr>
        <w:t>strony</w:t>
      </w:r>
      <w:proofErr w:type="spellEnd"/>
      <w:r w:rsidRPr="003B6804">
        <w:rPr>
          <w:rFonts w:cs="Arial"/>
          <w:sz w:val="24"/>
          <w:szCs w:val="24"/>
          <w:lang w:val="pl-PL"/>
        </w:rPr>
        <w:t xml:space="preserve"> zgodnie oświadczają, że dołożą wszelkich starań aby spory były rozwiązywane polubownie w drodze bezpośrednich negocjacji prowadzonych w dobrej wierze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9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  <w:lang w:val="pl-PL"/>
        </w:rPr>
      </w:pPr>
      <w:r w:rsidRPr="003B6804">
        <w:rPr>
          <w:rFonts w:cs="Arial"/>
          <w:sz w:val="24"/>
          <w:szCs w:val="24"/>
          <w:lang w:val="pl-PL"/>
        </w:rPr>
        <w:t>Właściwym do rozpoznania sporów wynikłych na tle realizacji niniejszej umowy jest Stały Sąd Arbitrażowy przy Okręgowej Izbie Radców Prawnych w Gdańsku.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9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  <w:lang w:val="pl-PL"/>
        </w:rPr>
      </w:pPr>
      <w:r w:rsidRPr="003B6804">
        <w:rPr>
          <w:rFonts w:cs="Arial"/>
          <w:sz w:val="24"/>
          <w:szCs w:val="24"/>
          <w:lang w:val="pl-PL"/>
        </w:rPr>
        <w:t>Wykonawca nie może przenieść praw i obowiązków wynikających z niniejszej umowy na rzecz osób trzecich bez zgody Zamawiającego.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9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  <w:lang w:val="pl-PL"/>
        </w:rPr>
      </w:pPr>
      <w:r w:rsidRPr="003B6804">
        <w:rPr>
          <w:rFonts w:cs="Arial"/>
          <w:sz w:val="24"/>
          <w:szCs w:val="24"/>
          <w:lang w:val="pl-PL"/>
        </w:rPr>
        <w:t>Wykonawca nie może umieszczać reklam na terenie i obiektach Uniwersytetu Gdańskiego w trakcie prowadzonych robót bez zgody Zamawiającego.</w:t>
      </w:r>
    </w:p>
    <w:p w:rsidR="00584EE5" w:rsidRPr="003B6804" w:rsidRDefault="00584EE5" w:rsidP="00584EE5">
      <w:pPr>
        <w:pStyle w:val="Tekstpodstawowy3"/>
        <w:widowControl w:val="0"/>
        <w:numPr>
          <w:ilvl w:val="0"/>
          <w:numId w:val="39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  <w:lang w:val="pl-PL"/>
        </w:rPr>
      </w:pPr>
      <w:r w:rsidRPr="003B6804">
        <w:rPr>
          <w:rFonts w:cs="Arial"/>
          <w:sz w:val="24"/>
          <w:szCs w:val="24"/>
          <w:lang w:val="pl-PL"/>
        </w:rPr>
        <w:t>Umowa została sporządzona w dwóch jednobrzmiących egzemplarzach, po jednym egzemplarzu dla każdej ze stron umowy.</w:t>
      </w:r>
    </w:p>
    <w:p w:rsidR="00584EE5" w:rsidRPr="003B6804" w:rsidRDefault="00584EE5" w:rsidP="00584EE5">
      <w:pPr>
        <w:pStyle w:val="Standard"/>
        <w:spacing w:line="360" w:lineRule="auto"/>
        <w:ind w:left="360"/>
        <w:rPr>
          <w:b/>
          <w:sz w:val="28"/>
          <w:lang w:val="pl-PL"/>
        </w:rPr>
      </w:pPr>
    </w:p>
    <w:p w:rsidR="00EE0135" w:rsidRPr="003B6804" w:rsidRDefault="00EE0135" w:rsidP="00584EE5">
      <w:pPr>
        <w:pStyle w:val="Standard"/>
        <w:spacing w:line="360" w:lineRule="auto"/>
        <w:ind w:left="360"/>
        <w:rPr>
          <w:b/>
          <w:sz w:val="28"/>
          <w:lang w:val="pl-PL"/>
        </w:rPr>
      </w:pPr>
    </w:p>
    <w:p w:rsidR="00EE0135" w:rsidRPr="003B6804" w:rsidRDefault="00EE0135" w:rsidP="00584EE5">
      <w:pPr>
        <w:pStyle w:val="Standard"/>
        <w:spacing w:line="360" w:lineRule="auto"/>
        <w:ind w:left="360"/>
        <w:rPr>
          <w:b/>
          <w:sz w:val="28"/>
          <w:lang w:val="pl-PL"/>
        </w:rPr>
      </w:pPr>
    </w:p>
    <w:p w:rsidR="00584EE5" w:rsidRPr="003B6804" w:rsidRDefault="00584EE5" w:rsidP="00584EE5">
      <w:pPr>
        <w:pStyle w:val="Standard"/>
        <w:rPr>
          <w:lang w:val="pl-PL"/>
        </w:rPr>
      </w:pPr>
      <w:r w:rsidRPr="003B6804">
        <w:rPr>
          <w:lang w:val="pl-PL"/>
        </w:rPr>
        <w:t>Z A M A W I A J Ą C Y                                                                              W Y K O N A W C A</w:t>
      </w:r>
    </w:p>
    <w:p w:rsidR="00584EE5" w:rsidRPr="003B6804" w:rsidRDefault="00584EE5" w:rsidP="00584EE5">
      <w:pPr>
        <w:pStyle w:val="Standard"/>
        <w:rPr>
          <w:b/>
          <w:sz w:val="28"/>
          <w:szCs w:val="28"/>
          <w:lang w:val="pl-PL"/>
        </w:rPr>
      </w:pPr>
    </w:p>
    <w:p w:rsidR="00584EE5" w:rsidRPr="003B6804" w:rsidRDefault="00584EE5" w:rsidP="00584EE5">
      <w:pPr>
        <w:pStyle w:val="Standard"/>
        <w:spacing w:line="360" w:lineRule="auto"/>
        <w:rPr>
          <w:lang w:val="pl-PL"/>
        </w:rPr>
      </w:pPr>
    </w:p>
    <w:p w:rsidR="004D660F" w:rsidRPr="003B6804" w:rsidRDefault="004D660F">
      <w:pPr>
        <w:rPr>
          <w:lang w:val="pl-PL"/>
        </w:rPr>
      </w:pPr>
    </w:p>
    <w:sectPr w:rsidR="004D660F" w:rsidRPr="003B6804" w:rsidSect="004D66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B3" w:rsidRDefault="005376B3" w:rsidP="00584EE5">
      <w:r>
        <w:separator/>
      </w:r>
    </w:p>
  </w:endnote>
  <w:endnote w:type="continuationSeparator" w:id="0">
    <w:p w:rsidR="005376B3" w:rsidRDefault="005376B3" w:rsidP="0058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1AE83F8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6610"/>
      <w:docPartObj>
        <w:docPartGallery w:val="Page Numbers (Bottom of Page)"/>
        <w:docPartUnique/>
      </w:docPartObj>
    </w:sdtPr>
    <w:sdtContent>
      <w:p w:rsidR="005376B3" w:rsidRDefault="00CD35B3">
        <w:pPr>
          <w:pStyle w:val="Stopka"/>
          <w:jc w:val="right"/>
        </w:pPr>
        <w:fldSimple w:instr=" PAGE   \* MERGEFORMAT ">
          <w:r w:rsidR="004B3BEB">
            <w:rPr>
              <w:noProof/>
            </w:rPr>
            <w:t>12</w:t>
          </w:r>
        </w:fldSimple>
      </w:p>
    </w:sdtContent>
  </w:sdt>
  <w:p w:rsidR="005376B3" w:rsidRDefault="00537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B3" w:rsidRDefault="005376B3" w:rsidP="00584EE5">
      <w:r>
        <w:separator/>
      </w:r>
    </w:p>
  </w:footnote>
  <w:footnote w:type="continuationSeparator" w:id="0">
    <w:p w:rsidR="005376B3" w:rsidRDefault="005376B3" w:rsidP="0058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B3" w:rsidRPr="00584EE5" w:rsidRDefault="005376B3">
    <w:pPr>
      <w:pStyle w:val="Nagwek"/>
      <w:rPr>
        <w:lang w:val="pl-PL"/>
      </w:rPr>
    </w:pPr>
    <w:r>
      <w:rPr>
        <w:lang w:val="pl-PL"/>
      </w:rPr>
      <w:t>Postępowanie nr A120-211-210/10/GR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singleLevel"/>
    <w:tmpl w:val="0000002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572A61"/>
    <w:multiLevelType w:val="multilevel"/>
    <w:tmpl w:val="30A45812"/>
    <w:styleLink w:val="WW8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CD85E03"/>
    <w:multiLevelType w:val="multilevel"/>
    <w:tmpl w:val="EC94722C"/>
    <w:styleLink w:val="WW8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32A6119"/>
    <w:multiLevelType w:val="multilevel"/>
    <w:tmpl w:val="88B2B8F2"/>
    <w:styleLink w:val="WW8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EB6EAD"/>
    <w:multiLevelType w:val="multilevel"/>
    <w:tmpl w:val="72105B26"/>
    <w:styleLink w:val="WW8Num2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>
    <w:nsid w:val="1B4C76B3"/>
    <w:multiLevelType w:val="multilevel"/>
    <w:tmpl w:val="FFD66F12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1B5D64A9"/>
    <w:multiLevelType w:val="multilevel"/>
    <w:tmpl w:val="E07C905C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3D0005"/>
    <w:multiLevelType w:val="multilevel"/>
    <w:tmpl w:val="F762EF1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01D145A"/>
    <w:multiLevelType w:val="multilevel"/>
    <w:tmpl w:val="DC60FE60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">
    <w:nsid w:val="309B6EB0"/>
    <w:multiLevelType w:val="multilevel"/>
    <w:tmpl w:val="CFF693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248" w:hanging="360"/>
      </w:pPr>
    </w:lvl>
    <w:lvl w:ilvl="2">
      <w:start w:val="1"/>
      <w:numFmt w:val="lowerRoman"/>
      <w:lvlText w:val="%3."/>
      <w:lvlJc w:val="right"/>
      <w:pPr>
        <w:ind w:left="1968" w:hanging="2160"/>
      </w:pPr>
    </w:lvl>
    <w:lvl w:ilvl="3">
      <w:start w:val="1"/>
      <w:numFmt w:val="decimal"/>
      <w:lvlText w:val="%4."/>
      <w:lvlJc w:val="left"/>
      <w:pPr>
        <w:ind w:left="2688" w:hanging="360"/>
      </w:pPr>
    </w:lvl>
    <w:lvl w:ilvl="4">
      <w:start w:val="1"/>
      <w:numFmt w:val="lowerLetter"/>
      <w:lvlText w:val="%5."/>
      <w:lvlJc w:val="left"/>
      <w:pPr>
        <w:ind w:left="3408" w:hanging="360"/>
      </w:pPr>
    </w:lvl>
    <w:lvl w:ilvl="5">
      <w:start w:val="1"/>
      <w:numFmt w:val="lowerRoman"/>
      <w:lvlText w:val="%6."/>
      <w:lvlJc w:val="right"/>
      <w:pPr>
        <w:ind w:left="4128" w:hanging="4320"/>
      </w:pPr>
    </w:lvl>
    <w:lvl w:ilvl="6">
      <w:start w:val="1"/>
      <w:numFmt w:val="decimal"/>
      <w:lvlText w:val="%7."/>
      <w:lvlJc w:val="left"/>
      <w:pPr>
        <w:ind w:left="4848" w:hanging="360"/>
      </w:pPr>
    </w:lvl>
    <w:lvl w:ilvl="7">
      <w:start w:val="1"/>
      <w:numFmt w:val="lowerLetter"/>
      <w:lvlText w:val="%8."/>
      <w:lvlJc w:val="left"/>
      <w:pPr>
        <w:ind w:left="5568" w:hanging="360"/>
      </w:pPr>
    </w:lvl>
    <w:lvl w:ilvl="8">
      <w:start w:val="1"/>
      <w:numFmt w:val="lowerRoman"/>
      <w:lvlText w:val="%9."/>
      <w:lvlJc w:val="right"/>
      <w:pPr>
        <w:ind w:left="6288" w:hanging="6480"/>
      </w:pPr>
    </w:lvl>
  </w:abstractNum>
  <w:abstractNum w:abstractNumId="10">
    <w:nsid w:val="3BD76805"/>
    <w:multiLevelType w:val="multilevel"/>
    <w:tmpl w:val="84B49676"/>
    <w:styleLink w:val="WW8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1E6465D"/>
    <w:multiLevelType w:val="multilevel"/>
    <w:tmpl w:val="1C8A3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24C0EAA"/>
    <w:multiLevelType w:val="multilevel"/>
    <w:tmpl w:val="A49C853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13">
    <w:nsid w:val="42CD0363"/>
    <w:multiLevelType w:val="multilevel"/>
    <w:tmpl w:val="5B44BC74"/>
    <w:styleLink w:val="WW8Num48"/>
    <w:lvl w:ilvl="0">
      <w:start w:val="1"/>
      <w:numFmt w:val="decimal"/>
      <w:lvlText w:val="%1."/>
      <w:lvlJc w:val="left"/>
      <w:pPr>
        <w:ind w:left="71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4">
    <w:nsid w:val="4773407F"/>
    <w:multiLevelType w:val="multilevel"/>
    <w:tmpl w:val="1106844C"/>
    <w:styleLink w:val="WW8Num13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B479A"/>
    <w:multiLevelType w:val="multilevel"/>
    <w:tmpl w:val="4DAAE9F8"/>
    <w:styleLink w:val="WW8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16">
    <w:nsid w:val="4F4B2BBA"/>
    <w:multiLevelType w:val="multilevel"/>
    <w:tmpl w:val="752818BE"/>
    <w:styleLink w:val="WW8Num37"/>
    <w:lvl w:ilvl="0">
      <w:numFmt w:val="bullet"/>
      <w:lvlText w:val="-"/>
      <w:lvlJc w:val="left"/>
      <w:pPr>
        <w:ind w:left="113" w:hanging="113"/>
      </w:pPr>
      <w:rPr>
        <w:rFonts w:ascii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7">
    <w:nsid w:val="50D00A54"/>
    <w:multiLevelType w:val="multilevel"/>
    <w:tmpl w:val="B21ED50A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252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46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6840"/>
      </w:pPr>
    </w:lvl>
  </w:abstractNum>
  <w:abstractNum w:abstractNumId="18">
    <w:nsid w:val="53B76747"/>
    <w:multiLevelType w:val="multilevel"/>
    <w:tmpl w:val="288E51B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19">
    <w:nsid w:val="5557437D"/>
    <w:multiLevelType w:val="hybridMultilevel"/>
    <w:tmpl w:val="B2CE13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169A7"/>
    <w:multiLevelType w:val="multilevel"/>
    <w:tmpl w:val="9594D204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1">
    <w:nsid w:val="5A9E35D7"/>
    <w:multiLevelType w:val="multilevel"/>
    <w:tmpl w:val="6C0A12D6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64D51BD4"/>
    <w:multiLevelType w:val="multilevel"/>
    <w:tmpl w:val="84F8975C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66017F55"/>
    <w:multiLevelType w:val="hybridMultilevel"/>
    <w:tmpl w:val="4EA8D280"/>
    <w:lvl w:ilvl="0" w:tplc="2F32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628CC"/>
    <w:multiLevelType w:val="multilevel"/>
    <w:tmpl w:val="A2924E62"/>
    <w:styleLink w:val="WW8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4C1A53"/>
    <w:multiLevelType w:val="hybridMultilevel"/>
    <w:tmpl w:val="3C920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1418C3"/>
    <w:multiLevelType w:val="hybridMultilevel"/>
    <w:tmpl w:val="57C6CD7E"/>
    <w:lvl w:ilvl="0" w:tplc="2F32FB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F4209"/>
    <w:multiLevelType w:val="multilevel"/>
    <w:tmpl w:val="142C52BE"/>
    <w:styleLink w:val="WW8Num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0"/>
  </w:num>
  <w:num w:numId="5">
    <w:abstractNumId w:val="15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24"/>
  </w:num>
  <w:num w:numId="11">
    <w:abstractNumId w:val="7"/>
  </w:num>
  <w:num w:numId="12">
    <w:abstractNumId w:val="27"/>
  </w:num>
  <w:num w:numId="13">
    <w:abstractNumId w:val="21"/>
  </w:num>
  <w:num w:numId="14">
    <w:abstractNumId w:val="1"/>
  </w:num>
  <w:num w:numId="15">
    <w:abstractNumId w:val="3"/>
  </w:num>
  <w:num w:numId="16">
    <w:abstractNumId w:val="18"/>
  </w:num>
  <w:num w:numId="17">
    <w:abstractNumId w:val="22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1"/>
  </w:num>
  <w:num w:numId="23">
    <w:abstractNumId w:val="10"/>
    <w:lvlOverride w:ilvl="0">
      <w:startOverride w:val="1"/>
    </w:lvlOverride>
  </w:num>
  <w:num w:numId="24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25">
    <w:abstractNumId w:val="15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14"/>
    <w:lvlOverride w:ilvl="0">
      <w:startOverride w:val="3"/>
    </w:lvlOverride>
  </w:num>
  <w:num w:numId="30">
    <w:abstractNumId w:val="24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22"/>
    <w:lvlOverride w:ilvl="0">
      <w:startOverride w:val="2"/>
    </w:lvlOverride>
  </w:num>
  <w:num w:numId="36">
    <w:abstractNumId w:val="5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9"/>
  </w:num>
  <w:num w:numId="40">
    <w:abstractNumId w:val="23"/>
  </w:num>
  <w:num w:numId="41">
    <w:abstractNumId w:val="26"/>
  </w:num>
  <w:num w:numId="42">
    <w:abstractNumId w:val="12"/>
  </w:num>
  <w:num w:numId="43">
    <w:abstractNumId w:val="19"/>
  </w:num>
  <w:num w:numId="44">
    <w:abstractNumId w:val="25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EE5"/>
    <w:rsid w:val="00081F1C"/>
    <w:rsid w:val="00113BBD"/>
    <w:rsid w:val="002850DD"/>
    <w:rsid w:val="002A17A2"/>
    <w:rsid w:val="0036091A"/>
    <w:rsid w:val="003A41AF"/>
    <w:rsid w:val="003B6566"/>
    <w:rsid w:val="003B6804"/>
    <w:rsid w:val="003D759B"/>
    <w:rsid w:val="004B3BEB"/>
    <w:rsid w:val="004D660F"/>
    <w:rsid w:val="004E243E"/>
    <w:rsid w:val="004E3872"/>
    <w:rsid w:val="005376B3"/>
    <w:rsid w:val="00584EE5"/>
    <w:rsid w:val="00654553"/>
    <w:rsid w:val="00767F97"/>
    <w:rsid w:val="007C1E62"/>
    <w:rsid w:val="008A41D8"/>
    <w:rsid w:val="009002ED"/>
    <w:rsid w:val="009071B9"/>
    <w:rsid w:val="00927EA3"/>
    <w:rsid w:val="00930B97"/>
    <w:rsid w:val="00942297"/>
    <w:rsid w:val="0096580A"/>
    <w:rsid w:val="00A15C77"/>
    <w:rsid w:val="00A65F68"/>
    <w:rsid w:val="00AC73A3"/>
    <w:rsid w:val="00B014DC"/>
    <w:rsid w:val="00B23E4E"/>
    <w:rsid w:val="00B413BA"/>
    <w:rsid w:val="00BD12B1"/>
    <w:rsid w:val="00C12AA4"/>
    <w:rsid w:val="00C429CB"/>
    <w:rsid w:val="00CD35B3"/>
    <w:rsid w:val="00E7235E"/>
    <w:rsid w:val="00EB254F"/>
    <w:rsid w:val="00ED51CB"/>
    <w:rsid w:val="00EE0135"/>
    <w:rsid w:val="00F1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84E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4E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84EE5"/>
    <w:pPr>
      <w:widowControl/>
      <w:spacing w:after="120"/>
    </w:pPr>
  </w:style>
  <w:style w:type="paragraph" w:customStyle="1" w:styleId="Header">
    <w:name w:val="Header"/>
    <w:basedOn w:val="Standard"/>
    <w:rsid w:val="00584EE5"/>
    <w:pPr>
      <w:tabs>
        <w:tab w:val="center" w:pos="4536"/>
        <w:tab w:val="right" w:pos="9072"/>
      </w:tabs>
    </w:pPr>
  </w:style>
  <w:style w:type="paragraph" w:customStyle="1" w:styleId="Heading3">
    <w:name w:val="Heading 3"/>
    <w:basedOn w:val="Standard"/>
    <w:next w:val="Standard"/>
    <w:rsid w:val="00584EE5"/>
    <w:pPr>
      <w:keepNext/>
      <w:outlineLvl w:val="2"/>
    </w:pPr>
    <w:rPr>
      <w:b/>
      <w:bCs/>
      <w:sz w:val="22"/>
      <w:szCs w:val="22"/>
    </w:rPr>
  </w:style>
  <w:style w:type="paragraph" w:styleId="Tekstpodstawowy3">
    <w:name w:val="Body Text 3"/>
    <w:basedOn w:val="Standard"/>
    <w:link w:val="Tekstpodstawowy3Znak"/>
    <w:rsid w:val="00584EE5"/>
    <w:pPr>
      <w:widowControl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4EE5"/>
    <w:rPr>
      <w:rFonts w:ascii="Times New Roman" w:eastAsia="Lucida Sans Unicode" w:hAnsi="Times New Roman" w:cs="Tahoma"/>
      <w:color w:val="000000"/>
      <w:kern w:val="3"/>
      <w:sz w:val="16"/>
      <w:szCs w:val="16"/>
      <w:lang w:val="en-US" w:bidi="en-US"/>
    </w:rPr>
  </w:style>
  <w:style w:type="character" w:customStyle="1" w:styleId="Internetlink">
    <w:name w:val="Internet link"/>
    <w:basedOn w:val="Domylnaczcionkaakapitu"/>
    <w:rsid w:val="00584EE5"/>
    <w:rPr>
      <w:color w:val="0000FF"/>
      <w:u w:val="single"/>
    </w:rPr>
  </w:style>
  <w:style w:type="character" w:customStyle="1" w:styleId="grame">
    <w:name w:val="grame"/>
    <w:basedOn w:val="Domylnaczcionkaakapitu"/>
    <w:rsid w:val="00584EE5"/>
  </w:style>
  <w:style w:type="character" w:customStyle="1" w:styleId="spelle">
    <w:name w:val="spelle"/>
    <w:basedOn w:val="Domylnaczcionkaakapitu"/>
    <w:rsid w:val="00584EE5"/>
  </w:style>
  <w:style w:type="numbering" w:customStyle="1" w:styleId="WW8Num24">
    <w:name w:val="WW8Num24"/>
    <w:basedOn w:val="Bezlisty"/>
    <w:rsid w:val="00584EE5"/>
    <w:pPr>
      <w:numPr>
        <w:numId w:val="1"/>
      </w:numPr>
    </w:pPr>
  </w:style>
  <w:style w:type="numbering" w:customStyle="1" w:styleId="WW8Num37">
    <w:name w:val="WW8Num37"/>
    <w:basedOn w:val="Bezlisty"/>
    <w:rsid w:val="00584EE5"/>
    <w:pPr>
      <w:numPr>
        <w:numId w:val="2"/>
      </w:numPr>
    </w:pPr>
  </w:style>
  <w:style w:type="numbering" w:customStyle="1" w:styleId="WW8Num36">
    <w:name w:val="WW8Num36"/>
    <w:basedOn w:val="Bezlisty"/>
    <w:rsid w:val="00584EE5"/>
    <w:pPr>
      <w:numPr>
        <w:numId w:val="3"/>
      </w:numPr>
    </w:pPr>
  </w:style>
  <w:style w:type="numbering" w:customStyle="1" w:styleId="WW8Num15">
    <w:name w:val="WW8Num15"/>
    <w:basedOn w:val="Bezlisty"/>
    <w:rsid w:val="00584EE5"/>
    <w:pPr>
      <w:numPr>
        <w:numId w:val="4"/>
      </w:numPr>
    </w:pPr>
  </w:style>
  <w:style w:type="numbering" w:customStyle="1" w:styleId="WW8Num29">
    <w:name w:val="WW8Num29"/>
    <w:basedOn w:val="Bezlisty"/>
    <w:rsid w:val="00584EE5"/>
    <w:pPr>
      <w:numPr>
        <w:numId w:val="5"/>
      </w:numPr>
    </w:pPr>
  </w:style>
  <w:style w:type="numbering" w:customStyle="1" w:styleId="WW8Num48">
    <w:name w:val="WW8Num48"/>
    <w:basedOn w:val="Bezlisty"/>
    <w:rsid w:val="00584EE5"/>
    <w:pPr>
      <w:numPr>
        <w:numId w:val="6"/>
      </w:numPr>
    </w:pPr>
  </w:style>
  <w:style w:type="numbering" w:customStyle="1" w:styleId="WW8Num26">
    <w:name w:val="WW8Num26"/>
    <w:basedOn w:val="Bezlisty"/>
    <w:rsid w:val="00584EE5"/>
    <w:pPr>
      <w:numPr>
        <w:numId w:val="7"/>
      </w:numPr>
    </w:pPr>
  </w:style>
  <w:style w:type="numbering" w:customStyle="1" w:styleId="WW8Num46">
    <w:name w:val="WW8Num46"/>
    <w:basedOn w:val="Bezlisty"/>
    <w:rsid w:val="00584EE5"/>
    <w:pPr>
      <w:numPr>
        <w:numId w:val="8"/>
      </w:numPr>
    </w:pPr>
  </w:style>
  <w:style w:type="numbering" w:customStyle="1" w:styleId="WW8Num13">
    <w:name w:val="WW8Num13"/>
    <w:basedOn w:val="Bezlisty"/>
    <w:rsid w:val="00584EE5"/>
    <w:pPr>
      <w:numPr>
        <w:numId w:val="9"/>
      </w:numPr>
    </w:pPr>
  </w:style>
  <w:style w:type="numbering" w:customStyle="1" w:styleId="WW8Num39">
    <w:name w:val="WW8Num39"/>
    <w:basedOn w:val="Bezlisty"/>
    <w:rsid w:val="00584EE5"/>
    <w:pPr>
      <w:numPr>
        <w:numId w:val="10"/>
      </w:numPr>
    </w:pPr>
  </w:style>
  <w:style w:type="numbering" w:customStyle="1" w:styleId="WW8Num6">
    <w:name w:val="WW8Num6"/>
    <w:basedOn w:val="Bezlisty"/>
    <w:rsid w:val="00584EE5"/>
    <w:pPr>
      <w:numPr>
        <w:numId w:val="11"/>
      </w:numPr>
    </w:pPr>
  </w:style>
  <w:style w:type="numbering" w:customStyle="1" w:styleId="WW8Num7">
    <w:name w:val="WW8Num7"/>
    <w:basedOn w:val="Bezlisty"/>
    <w:rsid w:val="00584EE5"/>
    <w:pPr>
      <w:numPr>
        <w:numId w:val="12"/>
      </w:numPr>
    </w:pPr>
  </w:style>
  <w:style w:type="numbering" w:customStyle="1" w:styleId="WW8Num21">
    <w:name w:val="WW8Num21"/>
    <w:basedOn w:val="Bezlisty"/>
    <w:rsid w:val="00584EE5"/>
    <w:pPr>
      <w:numPr>
        <w:numId w:val="13"/>
      </w:numPr>
    </w:pPr>
  </w:style>
  <w:style w:type="numbering" w:customStyle="1" w:styleId="WW8Num45">
    <w:name w:val="WW8Num45"/>
    <w:basedOn w:val="Bezlisty"/>
    <w:rsid w:val="00584EE5"/>
    <w:pPr>
      <w:numPr>
        <w:numId w:val="14"/>
      </w:numPr>
    </w:pPr>
  </w:style>
  <w:style w:type="numbering" w:customStyle="1" w:styleId="WW8Num43">
    <w:name w:val="WW8Num43"/>
    <w:basedOn w:val="Bezlisty"/>
    <w:rsid w:val="00584EE5"/>
    <w:pPr>
      <w:numPr>
        <w:numId w:val="15"/>
      </w:numPr>
    </w:pPr>
  </w:style>
  <w:style w:type="numbering" w:customStyle="1" w:styleId="WW8Num3">
    <w:name w:val="WW8Num3"/>
    <w:basedOn w:val="Bezlisty"/>
    <w:rsid w:val="00584EE5"/>
    <w:pPr>
      <w:numPr>
        <w:numId w:val="17"/>
      </w:numPr>
    </w:pPr>
  </w:style>
  <w:style w:type="numbering" w:customStyle="1" w:styleId="WW8Num41">
    <w:name w:val="WW8Num41"/>
    <w:basedOn w:val="Bezlisty"/>
    <w:rsid w:val="00584EE5"/>
    <w:pPr>
      <w:numPr>
        <w:numId w:val="18"/>
      </w:numPr>
    </w:pPr>
  </w:style>
  <w:style w:type="numbering" w:customStyle="1" w:styleId="WW8Num30">
    <w:name w:val="WW8Num30"/>
    <w:basedOn w:val="Bezlisty"/>
    <w:rsid w:val="00584EE5"/>
    <w:pPr>
      <w:numPr>
        <w:numId w:val="19"/>
      </w:numPr>
    </w:pPr>
  </w:style>
  <w:style w:type="numbering" w:customStyle="1" w:styleId="WW8Num34">
    <w:name w:val="WW8Num34"/>
    <w:basedOn w:val="Bezlisty"/>
    <w:rsid w:val="00584EE5"/>
    <w:pPr>
      <w:numPr>
        <w:numId w:val="20"/>
      </w:numPr>
    </w:pPr>
  </w:style>
  <w:style w:type="paragraph" w:styleId="Akapitzlist">
    <w:name w:val="List Paragraph"/>
    <w:basedOn w:val="Normalny"/>
    <w:uiPriority w:val="34"/>
    <w:qFormat/>
    <w:rsid w:val="00584E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4E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EE5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nhideWhenUsed/>
    <w:rsid w:val="00584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4EE5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84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EE5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6B3"/>
    <w:rPr>
      <w:rFonts w:ascii="Times New Roman" w:eastAsia="Lucida Sans Unicode" w:hAnsi="Times New Roman" w:cs="Tahoma"/>
      <w:color w:val="000000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6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6B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6B3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83BE21-2F58-4A4A-9837-71275DE3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569CFE-0118-4176-A646-F5B08D414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7AAC4-F8E5-45B5-A740-8A7296A0864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2998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k.szubinska</dc:creator>
  <cp:keywords/>
  <dc:description/>
  <cp:lastModifiedBy>g.rostek</cp:lastModifiedBy>
  <cp:revision>8</cp:revision>
  <cp:lastPrinted>2010-07-15T11:04:00Z</cp:lastPrinted>
  <dcterms:created xsi:type="dcterms:W3CDTF">2010-07-15T10:59:00Z</dcterms:created>
  <dcterms:modified xsi:type="dcterms:W3CDTF">2010-10-20T12:44:00Z</dcterms:modified>
</cp:coreProperties>
</file>