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76" w:rsidRPr="001B1676" w:rsidRDefault="001B1676" w:rsidP="001B1676">
      <w:pPr>
        <w:spacing w:after="24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Ogłoszenie nr 531100-N-2020 z dnia 2020-04-15 r. </w:t>
      </w:r>
    </w:p>
    <w:p w:rsidR="001B1676" w:rsidRPr="001B1676" w:rsidRDefault="001B1676" w:rsidP="001B1676">
      <w:pPr>
        <w:spacing w:after="0" w:line="240" w:lineRule="auto"/>
        <w:jc w:val="center"/>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Uniwersytet Gdański: Sukcesywna dostawa środków czystości dla Uniwersytetu Gdańskiego według części: I – środki czystości zwykłe. II – chemia profesjonalna.</w:t>
      </w:r>
      <w:r w:rsidRPr="001B1676">
        <w:rPr>
          <w:rFonts w:ascii="Times New Roman" w:eastAsia="Times New Roman" w:hAnsi="Times New Roman" w:cs="Times New Roman"/>
          <w:sz w:val="24"/>
          <w:szCs w:val="24"/>
          <w:lang w:eastAsia="pl-PL"/>
        </w:rPr>
        <w:br/>
        <w:t xml:space="preserve">OGŁOSZENIE O ZAMÓWIENIU - Dostawy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Zamieszczanie ogłoszenia:</w:t>
      </w:r>
      <w:r w:rsidRPr="001B1676">
        <w:rPr>
          <w:rFonts w:ascii="Times New Roman" w:eastAsia="Times New Roman" w:hAnsi="Times New Roman" w:cs="Times New Roman"/>
          <w:sz w:val="24"/>
          <w:szCs w:val="24"/>
          <w:lang w:eastAsia="pl-PL"/>
        </w:rPr>
        <w:t xml:space="preserve"> Zamieszczanie obowiązkowe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Ogłoszenie dotyczy:</w:t>
      </w:r>
      <w:r w:rsidRPr="001B1676">
        <w:rPr>
          <w:rFonts w:ascii="Times New Roman" w:eastAsia="Times New Roman" w:hAnsi="Times New Roman" w:cs="Times New Roman"/>
          <w:sz w:val="24"/>
          <w:szCs w:val="24"/>
          <w:lang w:eastAsia="pl-PL"/>
        </w:rPr>
        <w:t xml:space="preserve"> Zamówienia publicznego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Nazwa projektu lub programu</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u w:val="single"/>
          <w:lang w:eastAsia="pl-PL"/>
        </w:rPr>
        <w:t>SEKCJA I: ZAMAWIAJĄCY</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Postępowanie przeprowadza centralny zamawiający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Informacje na temat podmiotu któremu zamawiający powierzył/powierzyli prowadzenie postępowania:</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Postępowanie jest przeprowadzane wspólnie przez zamawiających</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Informacje dodatkowe:</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 1) NAZWA I ADRES: </w:t>
      </w:r>
      <w:r w:rsidRPr="001B1676">
        <w:rPr>
          <w:rFonts w:ascii="Times New Roman" w:eastAsia="Times New Roman" w:hAnsi="Times New Roman" w:cs="Times New Roman"/>
          <w:sz w:val="24"/>
          <w:szCs w:val="24"/>
          <w:lang w:eastAsia="pl-PL"/>
        </w:rPr>
        <w:t xml:space="preserve">Uniwersytet Gdański, krajowy numer identyfikacyjny 000001330, ul. ul. Bażyńskiego  8 , 80-309  Gdańsk, woj. pomorskie, państwo Polska, tel. 58 523 23 20, , e-mail sekretariatdzp@ug.edu.pl, , faks 58 523 31 10. </w:t>
      </w:r>
      <w:r w:rsidRPr="001B1676">
        <w:rPr>
          <w:rFonts w:ascii="Times New Roman" w:eastAsia="Times New Roman" w:hAnsi="Times New Roman" w:cs="Times New Roman"/>
          <w:sz w:val="24"/>
          <w:szCs w:val="24"/>
          <w:lang w:eastAsia="pl-PL"/>
        </w:rPr>
        <w:br/>
        <w:t xml:space="preserve">Adres strony internetowej (URL): http://ug.edu.pl/ </w:t>
      </w:r>
      <w:r w:rsidRPr="001B1676">
        <w:rPr>
          <w:rFonts w:ascii="Times New Roman" w:eastAsia="Times New Roman" w:hAnsi="Times New Roman" w:cs="Times New Roman"/>
          <w:sz w:val="24"/>
          <w:szCs w:val="24"/>
          <w:lang w:eastAsia="pl-PL"/>
        </w:rPr>
        <w:br/>
        <w:t xml:space="preserve">Adres profilu nabywcy: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 2) RODZAJ ZAMAWIAJĄCEGO: </w:t>
      </w:r>
      <w:r w:rsidRPr="001B1676">
        <w:rPr>
          <w:rFonts w:ascii="Times New Roman" w:eastAsia="Times New Roman" w:hAnsi="Times New Roman" w:cs="Times New Roman"/>
          <w:sz w:val="24"/>
          <w:szCs w:val="24"/>
          <w:lang w:eastAsia="pl-PL"/>
        </w:rPr>
        <w:t xml:space="preserve">Inny (proszę określić): </w:t>
      </w:r>
      <w:r w:rsidRPr="001B1676">
        <w:rPr>
          <w:rFonts w:ascii="Times New Roman" w:eastAsia="Times New Roman" w:hAnsi="Times New Roman" w:cs="Times New Roman"/>
          <w:sz w:val="24"/>
          <w:szCs w:val="24"/>
          <w:lang w:eastAsia="pl-PL"/>
        </w:rPr>
        <w:br/>
        <w:t xml:space="preserve">Uczelnia Publiczna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I.3) WSPÓLNE UDZIELANIE ZAMÓWIENIA </w:t>
      </w:r>
      <w:r w:rsidRPr="001B1676">
        <w:rPr>
          <w:rFonts w:ascii="Times New Roman" w:eastAsia="Times New Roman" w:hAnsi="Times New Roman" w:cs="Times New Roman"/>
          <w:b/>
          <w:bCs/>
          <w:i/>
          <w:iCs/>
          <w:sz w:val="24"/>
          <w:szCs w:val="24"/>
          <w:lang w:eastAsia="pl-PL"/>
        </w:rPr>
        <w:t>(jeżeli dotyczy)</w:t>
      </w:r>
      <w:r w:rsidRPr="001B1676">
        <w:rPr>
          <w:rFonts w:ascii="Times New Roman" w:eastAsia="Times New Roman" w:hAnsi="Times New Roman" w:cs="Times New Roman"/>
          <w:b/>
          <w:bCs/>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I.4) KOMUNIKACJA: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Tak </w:t>
      </w:r>
      <w:r w:rsidRPr="001B1676">
        <w:rPr>
          <w:rFonts w:ascii="Times New Roman" w:eastAsia="Times New Roman" w:hAnsi="Times New Roman" w:cs="Times New Roman"/>
          <w:sz w:val="24"/>
          <w:szCs w:val="24"/>
          <w:lang w:eastAsia="pl-PL"/>
        </w:rPr>
        <w:br/>
        <w:t xml:space="preserve">http://arch.ug.edu.pl/pl/zamowienia/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Tak </w:t>
      </w:r>
      <w:r w:rsidRPr="001B1676">
        <w:rPr>
          <w:rFonts w:ascii="Times New Roman" w:eastAsia="Times New Roman" w:hAnsi="Times New Roman" w:cs="Times New Roman"/>
          <w:sz w:val="24"/>
          <w:szCs w:val="24"/>
          <w:lang w:eastAsia="pl-PL"/>
        </w:rPr>
        <w:br/>
        <w:t xml:space="preserve">http://ug.edu.pl/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Oferty lub wnioski o dopuszczenie do udziału w postępowaniu należy przesyłać:</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Elektronicznie</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t xml:space="preserve">adres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Nie </w:t>
      </w:r>
      <w:r w:rsidRPr="001B1676">
        <w:rPr>
          <w:rFonts w:ascii="Times New Roman" w:eastAsia="Times New Roman" w:hAnsi="Times New Roman" w:cs="Times New Roman"/>
          <w:sz w:val="24"/>
          <w:szCs w:val="24"/>
          <w:lang w:eastAsia="pl-PL"/>
        </w:rPr>
        <w:br/>
        <w:t xml:space="preserve">Inny sposób: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Tak </w:t>
      </w:r>
      <w:r w:rsidRPr="001B1676">
        <w:rPr>
          <w:rFonts w:ascii="Times New Roman" w:eastAsia="Times New Roman" w:hAnsi="Times New Roman" w:cs="Times New Roman"/>
          <w:sz w:val="24"/>
          <w:szCs w:val="24"/>
          <w:lang w:eastAsia="pl-PL"/>
        </w:rPr>
        <w:br/>
        <w:t xml:space="preserve">Inny sposób: </w:t>
      </w:r>
      <w:r w:rsidRPr="001B1676">
        <w:rPr>
          <w:rFonts w:ascii="Times New Roman" w:eastAsia="Times New Roman" w:hAnsi="Times New Roman" w:cs="Times New Roman"/>
          <w:sz w:val="24"/>
          <w:szCs w:val="24"/>
          <w:lang w:eastAsia="pl-PL"/>
        </w:rPr>
        <w:br/>
        <w:t xml:space="preserve">Pisemnie, w nieprzejrzystej zamkniętej kopercie, gwarantującej jej nienaruszenie do dnia otwarcia. </w:t>
      </w:r>
      <w:r w:rsidRPr="001B1676">
        <w:rPr>
          <w:rFonts w:ascii="Times New Roman" w:eastAsia="Times New Roman" w:hAnsi="Times New Roman" w:cs="Times New Roman"/>
          <w:sz w:val="24"/>
          <w:szCs w:val="24"/>
          <w:lang w:eastAsia="pl-PL"/>
        </w:rPr>
        <w:br/>
        <w:t xml:space="preserve">Adres: </w:t>
      </w:r>
      <w:r w:rsidRPr="001B1676">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 zgodnie z zapisami rozdziału XII SIWZ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lastRenderedPageBreak/>
        <w:br/>
      </w:r>
      <w:r w:rsidRPr="001B16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u w:val="single"/>
          <w:lang w:eastAsia="pl-PL"/>
        </w:rPr>
        <w:t xml:space="preserve">SEKCJA II: PRZEDMIOT ZAMÓWIENIA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II.1) Nazwa nadana zamówieniu przez zamawiającego: </w:t>
      </w:r>
      <w:r w:rsidRPr="001B1676">
        <w:rPr>
          <w:rFonts w:ascii="Times New Roman" w:eastAsia="Times New Roman" w:hAnsi="Times New Roman" w:cs="Times New Roman"/>
          <w:sz w:val="24"/>
          <w:szCs w:val="24"/>
          <w:lang w:eastAsia="pl-PL"/>
        </w:rPr>
        <w:t xml:space="preserve">Sukcesywna dostawa środków czystości dla Uniwersytetu Gdańskiego według części: I – środki czystości zwykłe. II – chemia profesjonalna.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Numer referencyjny: </w:t>
      </w:r>
      <w:r w:rsidRPr="001B1676">
        <w:rPr>
          <w:rFonts w:ascii="Times New Roman" w:eastAsia="Times New Roman" w:hAnsi="Times New Roman" w:cs="Times New Roman"/>
          <w:sz w:val="24"/>
          <w:szCs w:val="24"/>
          <w:lang w:eastAsia="pl-PL"/>
        </w:rPr>
        <w:t xml:space="preserve">J711.291.1.12.2020.MR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1676" w:rsidRPr="001B1676" w:rsidRDefault="001B1676" w:rsidP="001B1676">
      <w:pPr>
        <w:spacing w:after="0" w:line="240" w:lineRule="auto"/>
        <w:jc w:val="both"/>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II.2) Rodzaj zamówienia: </w:t>
      </w:r>
      <w:r w:rsidRPr="001B1676">
        <w:rPr>
          <w:rFonts w:ascii="Times New Roman" w:eastAsia="Times New Roman" w:hAnsi="Times New Roman" w:cs="Times New Roman"/>
          <w:sz w:val="24"/>
          <w:szCs w:val="24"/>
          <w:lang w:eastAsia="pl-PL"/>
        </w:rPr>
        <w:t xml:space="preserve">Dostawy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II.3) Informacja o możliwości składania ofert częściowych</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Zamówienie podzielone jest na części: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Tak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Oferty lub wnioski o dopuszczenie do udziału w postępowaniu można składać w odniesieniu do:</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wszystkich części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II.4) Krótki opis przedmiotu zamówienia </w:t>
      </w:r>
      <w:r w:rsidRPr="001B16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16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1676">
        <w:rPr>
          <w:rFonts w:ascii="Times New Roman" w:eastAsia="Times New Roman" w:hAnsi="Times New Roman" w:cs="Times New Roman"/>
          <w:sz w:val="24"/>
          <w:szCs w:val="24"/>
          <w:lang w:eastAsia="pl-PL"/>
        </w:rPr>
        <w:t xml:space="preserve">1. Kod Klasyfikacji Wspólnego Słownika Zamówień (CPV): 39830000-9; 39831000-6; 39831300-9; 39831600-2; 39832000-3. 2. Przedmiotem zamówienia jest sukcesywna dostawa środków czystości według części I – środki czystości zwykłe, części II – chemia profesjonalna - zwanych w dalszej części SIWZ „środkami” dla Uniwersytetu Gdańskiego 3. Szczegółowy opis środków określa załącznik nr 1A do SIWZ według części. 4. Pod pojęciem „sukcesywnej dostawy” należy rozumieć dokonywanie etapami zamówień częściowych składanych przez poszczególne jednostki organizacyjne Uniwersytetu Gdańskiego drogą elektroniczną a Wykonawca zobowiązany jest do niezwłocznego potwierdzania przyjęcia zamówienia do realizacji, nie później niż następnego dnia roboczego*. 5. Miejscem dostawy artykułów będą jednostki organizacyjne Uniwersytetu Gdańskiego z terenu Trójmiasta (Gdańsk, Sopot, Gdynia) oraz Borucina, Łączyna, Górek Wschodnich i Helu. W związku z tym przy wycenie oferty Wykonawca powinien wziąć pod uwagę strukturę organizacyjną Uczelni dostępną na stronie www.ug.edu.pl. 6. Przy wycenie środków Wykonawca winien również wziąć pod uwagę termin dostaw częściowych wskazany przez Wykonawcę w załączniku nr 1 do SIWZ (według części) – formularz </w:t>
      </w:r>
      <w:r w:rsidRPr="001B1676">
        <w:rPr>
          <w:rFonts w:ascii="Times New Roman" w:eastAsia="Times New Roman" w:hAnsi="Times New Roman" w:cs="Times New Roman"/>
          <w:sz w:val="24"/>
          <w:szCs w:val="24"/>
          <w:lang w:eastAsia="pl-PL"/>
        </w:rPr>
        <w:lastRenderedPageBreak/>
        <w:t xml:space="preserve">ofertowy. 7. Szczegółowe informacje dotyczące realizacji zamówienia zawarte są w projekcie umowy, stanowiącym załącznik nr 4 do SIWZ. 8. Szacunkowa (przewidywana) skala potrzeb Zamawiającego podczas trwania umowy jest podana w załączniku nr 1A do SIWZ. Zamawiający zastrzega możliwość zmiany ilości poszczególnych pozycji artykułów, są to ilości prognozowane (szacunkowe) nie wiążące dla Zamawiającego i mogą ulec zmianie, co nie będzie stanowić zmiany umowy. 9. 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ceny zamówienia. Skorzystanie z prawa opcji nie stanowi zmiany umowy. 10. Zamawiający wymaga, aby Wykonawca zaoferował środki w określonych przez Zamawiającego wielkościach, tj. pojemnościach, ilościach w opakowaniach, wadze itp., chyba że wskazana wielkość nie jest dostępna np. poprzez zaprzestanie produkcji środków w danej wielkości. Wykonawca nie może sam dokonywać zmian ilości przeliczając je według swoich zaoferowanych wielkości. Wykonawca w tym przypadku musi zwrócić się do Zamawiającego z prośbą o zmianę SIWZ postępując zgodnie z zapisami w rozdziale VIII SIWZ pkt 4-7.. 11. Zamawiający dopuszcza możliwość złożenia oferty równoważnej. Pod pojęciem równoważności rozumieć należy, iż oferowane środki podczas stosowania zgodnego z zaleceniami producenta nie wpływają negatywnie na zdrowie i środowisko i nie są gorsze niż posiadające atest PZH ( dotyczy pozycji 1,7,8,9,10,14 z załącznika 1a część II). Zamawiający uzna za równoważny taki dokument, który będzie sporządzony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przywoływanym powyżej ateście.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II.5) Główny kod CPV: </w:t>
      </w:r>
      <w:r w:rsidRPr="001B1676">
        <w:rPr>
          <w:rFonts w:ascii="Times New Roman" w:eastAsia="Times New Roman" w:hAnsi="Times New Roman" w:cs="Times New Roman"/>
          <w:sz w:val="24"/>
          <w:szCs w:val="24"/>
          <w:lang w:eastAsia="pl-PL"/>
        </w:rPr>
        <w:t xml:space="preserve">39830000-9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Dodatkowe kody CPV:</w:t>
      </w:r>
      <w:r w:rsidRPr="001B16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Kod CPV</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39831000-6</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39831300-9</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39831600-2</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39832000-3</w:t>
            </w:r>
          </w:p>
        </w:tc>
      </w:tr>
    </w:tbl>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II.6) Całkowita wartość zamówienia </w:t>
      </w:r>
      <w:r w:rsidRPr="001B1676">
        <w:rPr>
          <w:rFonts w:ascii="Times New Roman" w:eastAsia="Times New Roman" w:hAnsi="Times New Roman" w:cs="Times New Roman"/>
          <w:i/>
          <w:iCs/>
          <w:sz w:val="24"/>
          <w:szCs w:val="24"/>
          <w:lang w:eastAsia="pl-PL"/>
        </w:rPr>
        <w:t>(jeżeli zamawiający podaje informacje o wartości zamówienia)</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Wartość bez VAT: </w:t>
      </w:r>
      <w:r w:rsidRPr="001B1676">
        <w:rPr>
          <w:rFonts w:ascii="Times New Roman" w:eastAsia="Times New Roman" w:hAnsi="Times New Roman" w:cs="Times New Roman"/>
          <w:sz w:val="24"/>
          <w:szCs w:val="24"/>
          <w:lang w:eastAsia="pl-PL"/>
        </w:rPr>
        <w:br/>
        <w:t xml:space="preserve">Waluta: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1676">
        <w:rPr>
          <w:rFonts w:ascii="Times New Roman" w:eastAsia="Times New Roman" w:hAnsi="Times New Roman" w:cs="Times New Roman"/>
          <w:b/>
          <w:bCs/>
          <w:sz w:val="24"/>
          <w:szCs w:val="24"/>
          <w:lang w:eastAsia="pl-PL"/>
        </w:rPr>
        <w:t>Pzp</w:t>
      </w:r>
      <w:proofErr w:type="spellEnd"/>
      <w:r w:rsidRPr="001B1676">
        <w:rPr>
          <w:rFonts w:ascii="Times New Roman" w:eastAsia="Times New Roman" w:hAnsi="Times New Roman" w:cs="Times New Roman"/>
          <w:b/>
          <w:bCs/>
          <w:sz w:val="24"/>
          <w:szCs w:val="24"/>
          <w:lang w:eastAsia="pl-PL"/>
        </w:rPr>
        <w:t xml:space="preserve">: </w:t>
      </w: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II.8) Okres, w którym realizowane będzie zamówienie lub okres, na który została </w:t>
      </w:r>
      <w:r w:rsidRPr="001B1676">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miesiącach:  24  </w:t>
      </w:r>
      <w:r w:rsidRPr="001B1676">
        <w:rPr>
          <w:rFonts w:ascii="Times New Roman" w:eastAsia="Times New Roman" w:hAnsi="Times New Roman" w:cs="Times New Roman"/>
          <w:i/>
          <w:iCs/>
          <w:sz w:val="24"/>
          <w:szCs w:val="24"/>
          <w:lang w:eastAsia="pl-PL"/>
        </w:rPr>
        <w:t xml:space="preserve"> lub </w:t>
      </w:r>
      <w:r w:rsidRPr="001B1676">
        <w:rPr>
          <w:rFonts w:ascii="Times New Roman" w:eastAsia="Times New Roman" w:hAnsi="Times New Roman" w:cs="Times New Roman"/>
          <w:b/>
          <w:bCs/>
          <w:sz w:val="24"/>
          <w:szCs w:val="24"/>
          <w:lang w:eastAsia="pl-PL"/>
        </w:rPr>
        <w:t>dniach:</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i/>
          <w:iCs/>
          <w:sz w:val="24"/>
          <w:szCs w:val="24"/>
          <w:lang w:eastAsia="pl-PL"/>
        </w:rPr>
        <w:t>lub</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data rozpoczęcia: </w:t>
      </w:r>
      <w:r w:rsidRPr="001B1676">
        <w:rPr>
          <w:rFonts w:ascii="Times New Roman" w:eastAsia="Times New Roman" w:hAnsi="Times New Roman" w:cs="Times New Roman"/>
          <w:sz w:val="24"/>
          <w:szCs w:val="24"/>
          <w:lang w:eastAsia="pl-PL"/>
        </w:rPr>
        <w:t> </w:t>
      </w:r>
      <w:r w:rsidRPr="001B1676">
        <w:rPr>
          <w:rFonts w:ascii="Times New Roman" w:eastAsia="Times New Roman" w:hAnsi="Times New Roman" w:cs="Times New Roman"/>
          <w:i/>
          <w:iCs/>
          <w:sz w:val="24"/>
          <w:szCs w:val="24"/>
          <w:lang w:eastAsia="pl-PL"/>
        </w:rPr>
        <w:t xml:space="preserve"> lub </w:t>
      </w:r>
      <w:r w:rsidRPr="001B1676">
        <w:rPr>
          <w:rFonts w:ascii="Times New Roman" w:eastAsia="Times New Roman" w:hAnsi="Times New Roman" w:cs="Times New Roman"/>
          <w:b/>
          <w:bCs/>
          <w:sz w:val="24"/>
          <w:szCs w:val="24"/>
          <w:lang w:eastAsia="pl-PL"/>
        </w:rPr>
        <w:t xml:space="preserve">zakończenia: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II.9) Informacje dodatkowe: </w:t>
      </w:r>
      <w:r w:rsidRPr="001B1676">
        <w:rPr>
          <w:rFonts w:ascii="Times New Roman" w:eastAsia="Times New Roman" w:hAnsi="Times New Roman" w:cs="Times New Roman"/>
          <w:sz w:val="24"/>
          <w:szCs w:val="24"/>
          <w:lang w:eastAsia="pl-PL"/>
        </w:rPr>
        <w:t xml:space="preserve">1. Termin realizacji zamówienia wynosi 24 miesiące od dnia zawarcia umowy lub do wcześniejszego wyczerpania kwoty wynagrodzenia Wykonawcy brutto, o której mowa w § 3 ust.2 umowy w zależności, od tego który wariant nastąpi wcześniej. W przypadku niewyczerpania wartości umowy brutto w terminie jej obowiązywania, termin ten może ulec wydłużeniu na podstawie § 10 ust. 1 pkt 3 lit c umowy. 2. Termin dostawy zamówień częściowych w części I </w:t>
      </w:r>
      <w:proofErr w:type="spellStart"/>
      <w:r w:rsidRPr="001B1676">
        <w:rPr>
          <w:rFonts w:ascii="Times New Roman" w:eastAsia="Times New Roman" w:hAnsi="Times New Roman" w:cs="Times New Roman"/>
          <w:sz w:val="24"/>
          <w:szCs w:val="24"/>
          <w:lang w:eastAsia="pl-PL"/>
        </w:rPr>
        <w:t>i</w:t>
      </w:r>
      <w:proofErr w:type="spellEnd"/>
      <w:r w:rsidRPr="001B1676">
        <w:rPr>
          <w:rFonts w:ascii="Times New Roman" w:eastAsia="Times New Roman" w:hAnsi="Times New Roman" w:cs="Times New Roman"/>
          <w:sz w:val="24"/>
          <w:szCs w:val="24"/>
          <w:lang w:eastAsia="pl-PL"/>
        </w:rPr>
        <w:t xml:space="preserve"> II nie może być dłuższy niż 5 dni roboczych* od dnia złożenia zamówienia przez Zamawiającego z uwzględnieniem zapisów rozdziału XIV SIWZ – termin dostawy częściowej (partii) jest jednym z kryteriów oceny ofert.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III.1) WARUNKI UDZIAŁU W POSTĘPOWANIU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Część I: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środków czystości zwykłych - na wartość nie mniejszą niż 70.000,00 zł brutto (wartość wykazana ma być wartością jednej umowy). Część II: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chemii profesjonalnej - na wartość nie mniejszą niż 30.000,00 zł brutto (wartość wykazana ma być wartością jednej umowy). 2. O udzielenie zamówienia mogą ubiegać się Wykonawcy, którzy nie podlegają wykluczeniu z postępowania na podstawie art. 24 ust. 1 i ust. 5 pkt. 1, 4 i 8 ustawy. 3. W przypadku Wykonawców ubiegających się wspólnie o udzielenie zamówienia na podstawie art. 23 ust. 1 ustawy warunki udziału w postępowaniu określone w pkt 1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3) powinien spełniać co najmniej jeden z tych Wykonawców albo ci wszyscy Wykonawcy wspólnie. 4. Wykonawca może w celu potwierdzenia spełniania warunków, o których mowa w pkt 1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3), polegać na zdolnościach innych podmiotów – zgodnie z art. 22a ustawy. W 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w:t>
      </w:r>
      <w:r w:rsidRPr="001B1676">
        <w:rPr>
          <w:rFonts w:ascii="Times New Roman" w:eastAsia="Times New Roman" w:hAnsi="Times New Roman" w:cs="Times New Roman"/>
          <w:sz w:val="24"/>
          <w:szCs w:val="24"/>
          <w:lang w:eastAsia="pl-PL"/>
        </w:rPr>
        <w:lastRenderedPageBreak/>
        <w:t xml:space="preserve">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(tekst jednolity Dz. U. z 2019r. poz. 243 z </w:t>
      </w:r>
      <w:proofErr w:type="spellStart"/>
      <w:r w:rsidRPr="001B1676">
        <w:rPr>
          <w:rFonts w:ascii="Times New Roman" w:eastAsia="Times New Roman" w:hAnsi="Times New Roman" w:cs="Times New Roman"/>
          <w:sz w:val="24"/>
          <w:szCs w:val="24"/>
          <w:lang w:eastAsia="pl-PL"/>
        </w:rPr>
        <w:t>późń</w:t>
      </w:r>
      <w:proofErr w:type="spellEnd"/>
      <w:r w:rsidRPr="001B1676">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(tekst jednolity Dz. U. z 2019r. poz. 498 z </w:t>
      </w:r>
      <w:proofErr w:type="spellStart"/>
      <w:r w:rsidRPr="001B1676">
        <w:rPr>
          <w:rFonts w:ascii="Times New Roman" w:eastAsia="Times New Roman" w:hAnsi="Times New Roman" w:cs="Times New Roman"/>
          <w:sz w:val="24"/>
          <w:szCs w:val="24"/>
          <w:lang w:eastAsia="pl-PL"/>
        </w:rPr>
        <w:t>późn</w:t>
      </w:r>
      <w:proofErr w:type="spellEnd"/>
      <w:r w:rsidRPr="001B1676">
        <w:rPr>
          <w:rFonts w:ascii="Times New Roman" w:eastAsia="Times New Roman" w:hAnsi="Times New Roman" w:cs="Times New Roman"/>
          <w:sz w:val="24"/>
          <w:szCs w:val="24"/>
          <w:lang w:eastAsia="pl-PL"/>
        </w:rPr>
        <w:t xml:space="preserve">. zm.),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1B1676">
        <w:rPr>
          <w:rFonts w:ascii="Times New Roman" w:eastAsia="Times New Roman" w:hAnsi="Times New Roman" w:cs="Times New Roman"/>
          <w:sz w:val="24"/>
          <w:szCs w:val="24"/>
          <w:lang w:eastAsia="pl-PL"/>
        </w:rPr>
        <w:sym w:font="Symbol" w:char="F02D"/>
      </w:r>
      <w:r w:rsidRPr="001B1676">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1B1676">
        <w:rPr>
          <w:rFonts w:ascii="Times New Roman" w:eastAsia="Times New Roman" w:hAnsi="Times New Roman" w:cs="Times New Roman"/>
          <w:sz w:val="24"/>
          <w:szCs w:val="24"/>
          <w:lang w:eastAsia="pl-PL"/>
        </w:rPr>
        <w:sym w:font="Symbol" w:char="F02D"/>
      </w:r>
      <w:r w:rsidRPr="001B1676">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1B1676">
        <w:rPr>
          <w:rFonts w:ascii="Times New Roman" w:eastAsia="Times New Roman" w:hAnsi="Times New Roman" w:cs="Times New Roman"/>
          <w:sz w:val="24"/>
          <w:szCs w:val="24"/>
          <w:lang w:eastAsia="pl-PL"/>
        </w:rPr>
        <w:sym w:font="Symbol" w:char="F02D"/>
      </w:r>
      <w:r w:rsidRPr="001B1676">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3): część I: a) wykazu dostaw wykonanych, a w przypadku świadczeń okresowych lub ciągłych również wykonywanych, w okresie ostatnich trzech lat przed upływem terminu składania ofert, a jeżeli okres prowadzenia działalności jest krótszy - w tym okresie, potwierdzającego, że Wykonawca wykonał co najmniej jedną dostawę środków czystości zwykłych - na wartość nie mniejszą niż 70.000,00 zł brutto (wartość wykazana ma być wartością jednej umowy) wraz z podaniem jej wartości, przedmiotu, daty wykonania i podmiotu, na rzecz którego dostawa została wykonana - </w:t>
      </w:r>
      <w:r w:rsidRPr="001B1676">
        <w:rPr>
          <w:rFonts w:ascii="Times New Roman" w:eastAsia="Times New Roman" w:hAnsi="Times New Roman" w:cs="Times New Roman"/>
          <w:sz w:val="24"/>
          <w:szCs w:val="24"/>
          <w:lang w:eastAsia="pl-PL"/>
        </w:rPr>
        <w:lastRenderedPageBreak/>
        <w:t xml:space="preserve">załącznik nr 6 do SIWZ, oraz załączeniem dowodu, określającego czy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część II: b) wykazu dostaw wykonanych, a w przypadku świadczeń okresowych lub ciągłych również wykonywanych, w okresie ostatnich trzech lat przed upływem terminu składania ofert, a jeżeli okres prowadzenia działalności jest krótszy - w tym okresie, potwierdzającego, że Wykonawca wykonał co najmniej jedną dostawę chemii profesjonalnej - na wartość nie mniejszą niż 30.000,00 zł brutto (wartość wykazana ma być wartością jednej umowy) wraz z podaniem jej wartości, przedmiotu, daty wykonania i podmiotu, na rzecz którego dostawa została wykonana - załącznik nr 6 do SIWZ, oraz załączeniem dowodu, określającego czy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otwarcia ofert, określonym w rozdziale XII. 3. W celu potwierdzenia, że oferowane dostawy odpowiadają wymaganiom określonym przez Zamawiającego, Zamawiający żąda od Wykonawcy: dla środków załącznika nr 1 A (do SIWZ) kart charakterystyki/kart produktu (dotyczy: części I- w pozycjach 1,3,10,11,12,13,14,15,24,28,31,33 oraz części II w pozycjach: od 1 do 14), w których podane są parametry oferowanych środków w celu potwierdzenia, że oferowane środki spełniają podstawowe wymagania Zamawiającego. 4.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w:t>
      </w:r>
      <w:r w:rsidRPr="001B1676">
        <w:rPr>
          <w:rFonts w:ascii="Times New Roman" w:eastAsia="Times New Roman" w:hAnsi="Times New Roman" w:cs="Times New Roman"/>
          <w:sz w:val="24"/>
          <w:szCs w:val="24"/>
          <w:lang w:eastAsia="pl-PL"/>
        </w:rPr>
        <w:lastRenderedPageBreak/>
        <w:t xml:space="preserve">ewidencji i informacji o działalności gospodarczej, jeżeli odrębne przepisy wymagają wpisu do rejestru lub ewidencji, w celu potwierdzenia braku podstaw wykluczenia na podstawie art. 24 ust. 5 pkt 1 ustawy;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5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1-5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i pkt 3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- 4) Wykonawca, którego oferta została najwyżej oceniona, składa na wezwanie Zamawiającego (zgodnie z zapisem pkt 8). 5. Poleganie przez Wykonawcę na zdolnościach innych podmiotów – zgodnie z art. 22a ustawy: 1) Wykonawca może w celu potwierdzenia spełniania warunków, o których mowa w rozdziale V pkt. 1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3) w stosownych sytuacjach oraz w odniesieniu do niniejszego zamówienia polegać na zdolnościach technicznych lub zawodowych innych podmiotów, niezależnie od charakteru prawnego łączących go z nim stosunków prawnych, 2)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4 i 8 ustawy. 4)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5) Zamawiający żąda od Wykonawcy, który polega na zdolnościach innych podmiotów na zasadach określonych w art. 22a ustawy, przedstawienia w odniesieniu do tych podmiotów dokumentów wymienionych w pkt. 3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-4), 6) jeżeli zdolności techniczne lub zawodowe, podmiotu, o którym mowa w art. 22a ust 1 ustawy, nie potwierdzają spełniania przez Wykonawcę warunków udziału w postępowaniu lub zachodzą wobec tych podmiotów </w:t>
      </w:r>
      <w:r w:rsidRPr="001B1676">
        <w:rPr>
          <w:rFonts w:ascii="Times New Roman" w:eastAsia="Times New Roman" w:hAnsi="Times New Roman" w:cs="Times New Roman"/>
          <w:sz w:val="24"/>
          <w:szCs w:val="24"/>
          <w:lang w:eastAsia="pl-PL"/>
        </w:rPr>
        <w:lastRenderedPageBreak/>
        <w:t xml:space="preserve">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3) jeżeli oferta Wykonawców, o których mowa w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7.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8.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warunku udziału w postępowaniu, spełnianie przez dostawy wymagań określonych przez Zamawiającego oraz braku podstaw wykluczenia, określonych w niniejszym rozdziale.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warunek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 Dokumenty lub oświadczenia, o których mowa w niniejszym rozdziale, inne niż pełnomocnictwa, o których mowa w pkt 7 i jednolity dokument, o którym mowa w pkt 1, muszą być składane w oryginale lub kopii poświadczonej za zgodność z oryginałem. 12. Poświadczenia za zgodność z oryginałem dokonuje odpowiednio Wykonawca, podmiot, na którego zdolnościach lub sytuacji polega Wykonawca na zasadach określonych w art. 22a ustawy,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 13. Poświadczenia za zgodność z oryginałem następuje przez opatrzenie kopii dokumentu lub kopii oświadczenia, sporządzonych w postaci papierowej, własnoręcznym podpisem. 14. Dokumenty muszą być wystawione zgodnie z terminami określonymi powyżej, przy czym ważny będzie również dokument wystawiony w okresie wcześniejszym, jeżeli zostanie potwierdzony przez organ wydający w wymaganym terminie. 15. Zamawiający na </w:t>
      </w:r>
      <w:r w:rsidRPr="001B1676">
        <w:rPr>
          <w:rFonts w:ascii="Times New Roman" w:eastAsia="Times New Roman" w:hAnsi="Times New Roman" w:cs="Times New Roman"/>
          <w:sz w:val="24"/>
          <w:szCs w:val="24"/>
          <w:lang w:eastAsia="pl-PL"/>
        </w:rPr>
        <w:lastRenderedPageBreak/>
        <w:t xml:space="preserve">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w:t>
      </w:r>
      <w:r w:rsidRPr="001B1676">
        <w:rPr>
          <w:rFonts w:ascii="Times New Roman" w:eastAsia="Times New Roman" w:hAnsi="Times New Roman" w:cs="Times New Roman"/>
          <w:sz w:val="24"/>
          <w:szCs w:val="24"/>
          <w:lang w:eastAsia="pl-PL"/>
        </w:rPr>
        <w:sym w:font="Symbol" w:char="F02D"/>
      </w:r>
      <w:r w:rsidRPr="001B1676">
        <w:rPr>
          <w:rFonts w:ascii="Times New Roman" w:eastAsia="Times New Roman" w:hAnsi="Times New Roman" w:cs="Times New Roman"/>
          <w:sz w:val="24"/>
          <w:szCs w:val="24"/>
          <w:lang w:eastAsia="pl-P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1B1676">
        <w:rPr>
          <w:rFonts w:ascii="Times New Roman" w:eastAsia="Times New Roman" w:hAnsi="Times New Roman" w:cs="Times New Roman"/>
          <w:sz w:val="24"/>
          <w:szCs w:val="24"/>
          <w:lang w:eastAsia="pl-PL"/>
        </w:rPr>
        <w:sym w:font="Symbol" w:char="F02D"/>
      </w:r>
      <w:r w:rsidRPr="001B1676">
        <w:rPr>
          <w:rFonts w:ascii="Times New Roman" w:eastAsia="Times New Roman" w:hAnsi="Times New Roman" w:cs="Times New Roman"/>
          <w:sz w:val="24"/>
          <w:szCs w:val="24"/>
          <w:lang w:eastAsia="pl-PL"/>
        </w:rPr>
        <w:t xml:space="preserv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stosuje się odpowiednio. 18. Dodatkowe informacje: 1) postępowanie o udzielenie zamówienia Zamawiający prowadzi w języku polskim. Dokumenty lub oświadczenia sporządzone w języku obcym muszą być składane wraz z tłumaczeniem na język polski, 2) w przypadku wskazania przez Wykonawcę w jednolitym dokumencie dostępności oświadczeń lub dokumentów, o których mowa w pkt 2 i 3 oraz w pkt 17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numer postępowania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 Wykonawca, który podlega wykluczeniu na podstawie art. 24 ust. 1 pkt 13 i 14 oraz 16-20 lub ust. 5 pkt 1, 4 i 8 ustawy, może przedstawić dowody na to, że </w:t>
      </w:r>
      <w:r w:rsidRPr="001B1676">
        <w:rPr>
          <w:rFonts w:ascii="Times New Roman" w:eastAsia="Times New Roman" w:hAnsi="Times New Roman" w:cs="Times New Roman"/>
          <w:sz w:val="24"/>
          <w:szCs w:val="24"/>
          <w:lang w:eastAsia="pl-PL"/>
        </w:rPr>
        <w:lastRenderedPageBreak/>
        <w:t xml:space="preserve">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20. W zakresie nieuregulowanym w SIWZ, zastosowanie mają przepisy rozporządzenia Ministra Rozwoju z dnia 26 lipca 2016 r. w sprawie rodzajów dokumentów, jakich może żądać zamawiający od Wykonawcy w postępowaniu o udzielenie zamówienia (Dz. U. z 2016r., poz. 1126 ze zm.). </w:t>
      </w:r>
      <w:r w:rsidRPr="001B1676">
        <w:rPr>
          <w:rFonts w:ascii="Times New Roman" w:eastAsia="Times New Roman" w:hAnsi="Times New Roman" w:cs="Times New Roman"/>
          <w:sz w:val="24"/>
          <w:szCs w:val="24"/>
          <w:lang w:eastAsia="pl-PL"/>
        </w:rPr>
        <w:br/>
        <w:t xml:space="preserve">Informacje dodatkowe wg. kompleksowego opisu w sekcji III.1.1)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III.1.2) Sytuacja finansowa lub ekonomiczna </w:t>
      </w:r>
      <w:r w:rsidRPr="001B1676">
        <w:rPr>
          <w:rFonts w:ascii="Times New Roman" w:eastAsia="Times New Roman" w:hAnsi="Times New Roman" w:cs="Times New Roman"/>
          <w:sz w:val="24"/>
          <w:szCs w:val="24"/>
          <w:lang w:eastAsia="pl-PL"/>
        </w:rPr>
        <w:br/>
        <w:t xml:space="preserve">Określenie warunków: wg. kompleksowego opisu w sekcji III.1.1) </w:t>
      </w:r>
      <w:r w:rsidRPr="001B1676">
        <w:rPr>
          <w:rFonts w:ascii="Times New Roman" w:eastAsia="Times New Roman" w:hAnsi="Times New Roman" w:cs="Times New Roman"/>
          <w:sz w:val="24"/>
          <w:szCs w:val="24"/>
          <w:lang w:eastAsia="pl-PL"/>
        </w:rPr>
        <w:br/>
        <w:t xml:space="preserve">Informacje dodatkowe wg. kompleksowego opisu w sekcji III.1.1)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III.1.3) Zdolność techniczna lub zawodowa </w:t>
      </w:r>
      <w:r w:rsidRPr="001B1676">
        <w:rPr>
          <w:rFonts w:ascii="Times New Roman" w:eastAsia="Times New Roman" w:hAnsi="Times New Roman" w:cs="Times New Roman"/>
          <w:sz w:val="24"/>
          <w:szCs w:val="24"/>
          <w:lang w:eastAsia="pl-PL"/>
        </w:rPr>
        <w:br/>
        <w:t xml:space="preserve">Określenie warunków: wg. kompleksowego opisu w sekcji III.1.1) </w:t>
      </w:r>
      <w:r w:rsidRPr="001B16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1676">
        <w:rPr>
          <w:rFonts w:ascii="Times New Roman" w:eastAsia="Times New Roman" w:hAnsi="Times New Roman" w:cs="Times New Roman"/>
          <w:sz w:val="24"/>
          <w:szCs w:val="24"/>
          <w:lang w:eastAsia="pl-PL"/>
        </w:rPr>
        <w:br/>
        <w:t xml:space="preserve">Informacje dodatkowe: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III.2) PODSTAWY WYKLUCZENIA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1676">
        <w:rPr>
          <w:rFonts w:ascii="Times New Roman" w:eastAsia="Times New Roman" w:hAnsi="Times New Roman" w:cs="Times New Roman"/>
          <w:b/>
          <w:bCs/>
          <w:sz w:val="24"/>
          <w:szCs w:val="24"/>
          <w:lang w:eastAsia="pl-PL"/>
        </w:rPr>
        <w:t>Pzp</w:t>
      </w:r>
      <w:proofErr w:type="spellEnd"/>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1676">
        <w:rPr>
          <w:rFonts w:ascii="Times New Roman" w:eastAsia="Times New Roman" w:hAnsi="Times New Roman" w:cs="Times New Roman"/>
          <w:b/>
          <w:bCs/>
          <w:sz w:val="24"/>
          <w:szCs w:val="24"/>
          <w:lang w:eastAsia="pl-PL"/>
        </w:rPr>
        <w:t>Pzp</w:t>
      </w:r>
      <w:proofErr w:type="spellEnd"/>
      <w:r w:rsidRPr="001B167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1676">
        <w:rPr>
          <w:rFonts w:ascii="Times New Roman" w:eastAsia="Times New Roman" w:hAnsi="Times New Roman" w:cs="Times New Roman"/>
          <w:sz w:val="24"/>
          <w:szCs w:val="24"/>
          <w:lang w:eastAsia="pl-PL"/>
        </w:rPr>
        <w:br/>
        <w:t xml:space="preserve">Tak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Oświadczenie o spełnianiu kryteriów selekcji </w:t>
      </w:r>
      <w:r w:rsidRPr="001B1676">
        <w:rPr>
          <w:rFonts w:ascii="Times New Roman" w:eastAsia="Times New Roman" w:hAnsi="Times New Roman" w:cs="Times New Roman"/>
          <w:sz w:val="24"/>
          <w:szCs w:val="24"/>
          <w:lang w:eastAsia="pl-PL"/>
        </w:rPr>
        <w:b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wg. kompleksowego opisu w sekcji III.1.1)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III.5.1) W ZAKRESIE SPEŁNIANIA WARUNKÓW UDZIAŁU W POSTĘPOWANIU:</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wg. kompleksowego opisu w sekcji III.1.1)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III.5.2) W ZAKRESIE KRYTERIÓW SELEKCJI:</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wg. kompleksowego opisu w sekcji III.1.1)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wg. kompleksowego opisu w sekcji III.1.1)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III.7) INNE DOKUMENTY NIE WYMIENIONE W pkt III.3) - III.6)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wg. kompleksowego opisu w sekcji III.1.1)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u w:val="single"/>
          <w:lang w:eastAsia="pl-PL"/>
        </w:rPr>
        <w:t xml:space="preserve">SEKCJA IV: PROCEDURA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IV.1) OPIS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IV.1.1) Tryb udzielenia zamówienia: </w:t>
      </w:r>
      <w:r w:rsidRPr="001B1676">
        <w:rPr>
          <w:rFonts w:ascii="Times New Roman" w:eastAsia="Times New Roman" w:hAnsi="Times New Roman" w:cs="Times New Roman"/>
          <w:sz w:val="24"/>
          <w:szCs w:val="24"/>
          <w:lang w:eastAsia="pl-PL"/>
        </w:rPr>
        <w:t xml:space="preserve">Przetarg nieograniczony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IV.1.2) Zamawiający żąda wniesienia wadium:</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Tak </w:t>
      </w:r>
      <w:r w:rsidRPr="001B1676">
        <w:rPr>
          <w:rFonts w:ascii="Times New Roman" w:eastAsia="Times New Roman" w:hAnsi="Times New Roman" w:cs="Times New Roman"/>
          <w:sz w:val="24"/>
          <w:szCs w:val="24"/>
          <w:lang w:eastAsia="pl-PL"/>
        </w:rPr>
        <w:br/>
        <w:t xml:space="preserve">Informacja na temat wadium </w:t>
      </w:r>
      <w:r w:rsidRPr="001B1676">
        <w:rPr>
          <w:rFonts w:ascii="Times New Roman" w:eastAsia="Times New Roman" w:hAnsi="Times New Roman" w:cs="Times New Roman"/>
          <w:sz w:val="24"/>
          <w:szCs w:val="24"/>
          <w:lang w:eastAsia="pl-PL"/>
        </w:rPr>
        <w:br/>
        <w:t xml:space="preserve">1. Zamawiający wymaga wniesienia wadium w wysokości Część I – 5.000,00 PLN(słownie: pięć tysięcy złotych 00/100). Część II – 1.300,00 PLN(słownie: jeden tysiąc trzysta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J711.291.1.12.2020.MR.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w:t>
      </w:r>
      <w:r w:rsidRPr="001B1676">
        <w:rPr>
          <w:rFonts w:ascii="Times New Roman" w:eastAsia="Times New Roman" w:hAnsi="Times New Roman" w:cs="Times New Roman"/>
          <w:sz w:val="24"/>
          <w:szCs w:val="24"/>
          <w:lang w:eastAsia="pl-PL"/>
        </w:rPr>
        <w:lastRenderedPageBreak/>
        <w:t xml:space="preserve">art. 25 ust 1 ustawy, oświadczenia, o którym mowa w art. 25a ust. 1 ustawy, pełnomocnictw lub nie wyraził zgody na poprawienie omyłki, o której mowa w rozdziale XV pkt 4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1B1676">
        <w:rPr>
          <w:rFonts w:ascii="Times New Roman" w:eastAsia="Times New Roman" w:hAnsi="Times New Roman" w:cs="Times New Roman"/>
          <w:sz w:val="24"/>
          <w:szCs w:val="24"/>
          <w:lang w:eastAsia="pl-PL"/>
        </w:rPr>
        <w:t>ppkt</w:t>
      </w:r>
      <w:proofErr w:type="spellEnd"/>
      <w:r w:rsidRPr="001B1676">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IV.1.3) Przewiduje się udzielenie zaliczek na poczet wykonania zamówienia:</w:t>
      </w:r>
      <w:r w:rsidRPr="001B1676">
        <w:rPr>
          <w:rFonts w:ascii="Times New Roman" w:eastAsia="Times New Roman" w:hAnsi="Times New Roman" w:cs="Times New Roman"/>
          <w:sz w:val="24"/>
          <w:szCs w:val="24"/>
          <w:lang w:eastAsia="pl-PL"/>
        </w:rPr>
        <w:t xml:space="preserv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t xml:space="preserve">Należy podać informacje na temat udzielania zaliczek: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1676">
        <w:rPr>
          <w:rFonts w:ascii="Times New Roman" w:eastAsia="Times New Roman" w:hAnsi="Times New Roman" w:cs="Times New Roman"/>
          <w:sz w:val="24"/>
          <w:szCs w:val="24"/>
          <w:lang w:eastAsia="pl-PL"/>
        </w:rPr>
        <w:br/>
        <w:t xml:space="preserve">Nie </w:t>
      </w:r>
      <w:r w:rsidRPr="001B1676">
        <w:rPr>
          <w:rFonts w:ascii="Times New Roman" w:eastAsia="Times New Roman" w:hAnsi="Times New Roman" w:cs="Times New Roman"/>
          <w:sz w:val="24"/>
          <w:szCs w:val="24"/>
          <w:lang w:eastAsia="pl-PL"/>
        </w:rPr>
        <w:br/>
        <w:t xml:space="preserve">Informacje dodatkowe: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IV.1.5.) Wymaga się złożenia oferty wariantowej: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Nie </w:t>
      </w:r>
      <w:r w:rsidRPr="001B1676">
        <w:rPr>
          <w:rFonts w:ascii="Times New Roman" w:eastAsia="Times New Roman" w:hAnsi="Times New Roman" w:cs="Times New Roman"/>
          <w:sz w:val="24"/>
          <w:szCs w:val="24"/>
          <w:lang w:eastAsia="pl-PL"/>
        </w:rPr>
        <w:br/>
        <w:t xml:space="preserve">Dopuszcza się złożenie oferty wariantowej </w:t>
      </w:r>
      <w:r w:rsidRPr="001B1676">
        <w:rPr>
          <w:rFonts w:ascii="Times New Roman" w:eastAsia="Times New Roman" w:hAnsi="Times New Roman" w:cs="Times New Roman"/>
          <w:sz w:val="24"/>
          <w:szCs w:val="24"/>
          <w:lang w:eastAsia="pl-PL"/>
        </w:rPr>
        <w:br/>
        <w:t xml:space="preserve">Nie </w:t>
      </w:r>
      <w:r w:rsidRPr="001B16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1676">
        <w:rPr>
          <w:rFonts w:ascii="Times New Roman" w:eastAsia="Times New Roman" w:hAnsi="Times New Roman" w:cs="Times New Roman"/>
          <w:sz w:val="24"/>
          <w:szCs w:val="24"/>
          <w:lang w:eastAsia="pl-PL"/>
        </w:rPr>
        <w:br/>
        <w:t xml:space="preserve">Nie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Liczba wykonawców   </w:t>
      </w:r>
      <w:r w:rsidRPr="001B1676">
        <w:rPr>
          <w:rFonts w:ascii="Times New Roman" w:eastAsia="Times New Roman" w:hAnsi="Times New Roman" w:cs="Times New Roman"/>
          <w:sz w:val="24"/>
          <w:szCs w:val="24"/>
          <w:lang w:eastAsia="pl-PL"/>
        </w:rPr>
        <w:br/>
        <w:t xml:space="preserve">Przewidywana minimalna liczba wykonawców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lastRenderedPageBreak/>
        <w:t xml:space="preserve">Maksymalna liczba wykonawców   </w:t>
      </w:r>
      <w:r w:rsidRPr="001B1676">
        <w:rPr>
          <w:rFonts w:ascii="Times New Roman" w:eastAsia="Times New Roman" w:hAnsi="Times New Roman" w:cs="Times New Roman"/>
          <w:sz w:val="24"/>
          <w:szCs w:val="24"/>
          <w:lang w:eastAsia="pl-PL"/>
        </w:rPr>
        <w:br/>
        <w:t xml:space="preserve">Kryteria selekcji wykonawców: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IV.1.7) Informacje na temat umowy ramowej lub dynamicznego systemu zakupów: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Umowa ramowa będzie zawarta: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Czy przewiduje się ograniczenie liczby uczestników umowy ramowej: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Przewidziana maksymalna liczba uczestników umowy ramowej: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Informacje dodatkowe: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Zamówienie obejmuje ustanowienie dynamicznego systemu zakupów: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Informacje dodatkowe: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IV.1.8) Aukcja elektroniczna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Przewidziane jest przeprowadzenie aukcji elektronicznej </w:t>
      </w:r>
      <w:r w:rsidRPr="001B1676">
        <w:rPr>
          <w:rFonts w:ascii="Times New Roman" w:eastAsia="Times New Roman" w:hAnsi="Times New Roman" w:cs="Times New Roman"/>
          <w:i/>
          <w:iCs/>
          <w:sz w:val="24"/>
          <w:szCs w:val="24"/>
          <w:lang w:eastAsia="pl-PL"/>
        </w:rPr>
        <w:t xml:space="preserve">(przetarg nieograniczony, przetarg ograniczony, negocjacje z ogłoszeniem) </w:t>
      </w:r>
      <w:r w:rsidRPr="001B1676">
        <w:rPr>
          <w:rFonts w:ascii="Times New Roman" w:eastAsia="Times New Roman" w:hAnsi="Times New Roman" w:cs="Times New Roman"/>
          <w:sz w:val="24"/>
          <w:szCs w:val="24"/>
          <w:lang w:eastAsia="pl-PL"/>
        </w:rPr>
        <w:br/>
        <w:t xml:space="preserve">Należy podać adres strony internetowej, na której aukcja będzie prowadzona: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1676">
        <w:rPr>
          <w:rFonts w:ascii="Times New Roman" w:eastAsia="Times New Roman" w:hAnsi="Times New Roman" w:cs="Times New Roman"/>
          <w:sz w:val="24"/>
          <w:szCs w:val="24"/>
          <w:lang w:eastAsia="pl-PL"/>
        </w:rPr>
        <w:br/>
        <w:t xml:space="preserve">Informacje dotyczące przebiegu aukcji elektronicznej: </w:t>
      </w:r>
      <w:r w:rsidRPr="001B16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16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16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1676">
        <w:rPr>
          <w:rFonts w:ascii="Times New Roman" w:eastAsia="Times New Roman" w:hAnsi="Times New Roman" w:cs="Times New Roman"/>
          <w:sz w:val="24"/>
          <w:szCs w:val="24"/>
          <w:lang w:eastAsia="pl-PL"/>
        </w:rPr>
        <w:br/>
        <w:t xml:space="preserve">Informacje o liczbie etapów aukcji elektronicznej i czasie ich trwania: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t xml:space="preserve">Czas trwania: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lastRenderedPageBreak/>
        <w:t xml:space="preserve">Warunki zamknięcia aukcji elektronicznej: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IV.2) KRYTERIA OCENY OFERT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IV.2.1) Kryteria oceny ofert: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IV.2.2) Kryteria</w:t>
      </w:r>
      <w:r w:rsidRPr="001B16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9"/>
        <w:gridCol w:w="1016"/>
      </w:tblGrid>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Znaczenie</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60,00</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Termin dostawy zamówienia częściowego(partii)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40,00</w:t>
            </w:r>
          </w:p>
        </w:tc>
      </w:tr>
    </w:tbl>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1676">
        <w:rPr>
          <w:rFonts w:ascii="Times New Roman" w:eastAsia="Times New Roman" w:hAnsi="Times New Roman" w:cs="Times New Roman"/>
          <w:b/>
          <w:bCs/>
          <w:sz w:val="24"/>
          <w:szCs w:val="24"/>
          <w:lang w:eastAsia="pl-PL"/>
        </w:rPr>
        <w:t>Pzp</w:t>
      </w:r>
      <w:proofErr w:type="spellEnd"/>
      <w:r w:rsidRPr="001B1676">
        <w:rPr>
          <w:rFonts w:ascii="Times New Roman" w:eastAsia="Times New Roman" w:hAnsi="Times New Roman" w:cs="Times New Roman"/>
          <w:b/>
          <w:bCs/>
          <w:sz w:val="24"/>
          <w:szCs w:val="24"/>
          <w:lang w:eastAsia="pl-PL"/>
        </w:rPr>
        <w:t xml:space="preserve"> </w:t>
      </w:r>
      <w:r w:rsidRPr="001B1676">
        <w:rPr>
          <w:rFonts w:ascii="Times New Roman" w:eastAsia="Times New Roman" w:hAnsi="Times New Roman" w:cs="Times New Roman"/>
          <w:sz w:val="24"/>
          <w:szCs w:val="24"/>
          <w:lang w:eastAsia="pl-PL"/>
        </w:rPr>
        <w:t xml:space="preserve">(przetarg nieograniczony) </w:t>
      </w:r>
      <w:r w:rsidRPr="001B1676">
        <w:rPr>
          <w:rFonts w:ascii="Times New Roman" w:eastAsia="Times New Roman" w:hAnsi="Times New Roman" w:cs="Times New Roman"/>
          <w:sz w:val="24"/>
          <w:szCs w:val="24"/>
          <w:lang w:eastAsia="pl-PL"/>
        </w:rPr>
        <w:br/>
        <w:t xml:space="preserve">Tak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IV.3) Negocjacje z ogłoszeniem, dialog konkurencyjny, partnerstwo innowacyjne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IV.3.1) Informacje na temat negocjacji z ogłoszeniem</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Minimalne wymagania, które muszą spełniać wszystkie oferty: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1676">
        <w:rPr>
          <w:rFonts w:ascii="Times New Roman" w:eastAsia="Times New Roman" w:hAnsi="Times New Roman" w:cs="Times New Roman"/>
          <w:sz w:val="24"/>
          <w:szCs w:val="24"/>
          <w:lang w:eastAsia="pl-PL"/>
        </w:rPr>
        <w:br/>
        <w:t xml:space="preserve">Przewidziany jest podział negocjacji na etapy w celu ograniczenia liczby ofert: </w:t>
      </w:r>
      <w:r w:rsidRPr="001B1676">
        <w:rPr>
          <w:rFonts w:ascii="Times New Roman" w:eastAsia="Times New Roman" w:hAnsi="Times New Roman" w:cs="Times New Roman"/>
          <w:sz w:val="24"/>
          <w:szCs w:val="24"/>
          <w:lang w:eastAsia="pl-PL"/>
        </w:rPr>
        <w:br/>
        <w:t xml:space="preserve">Należy podać informacje na temat etapów negocjacji (w tym liczbę etapów):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Informacje dodatkowe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IV.3.2) Informacje na temat dialogu konkurencyjnego</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Wstępny harmonogram postępowania: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Podział dialogu na etapy w celu ograniczenia liczby rozwiązań: </w:t>
      </w:r>
      <w:r w:rsidRPr="001B1676">
        <w:rPr>
          <w:rFonts w:ascii="Times New Roman" w:eastAsia="Times New Roman" w:hAnsi="Times New Roman" w:cs="Times New Roman"/>
          <w:sz w:val="24"/>
          <w:szCs w:val="24"/>
          <w:lang w:eastAsia="pl-PL"/>
        </w:rPr>
        <w:br/>
        <w:t xml:space="preserve">Należy podać informacje na temat etapów dialogu: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Informacje dodatkowe: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IV.3.3) Informacje na temat partnerstwa innowacyjnego</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Informacje dodatkowe: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lastRenderedPageBreak/>
        <w:t xml:space="preserve">IV.4) Licytacja elektroniczna </w:t>
      </w:r>
      <w:r w:rsidRPr="001B1676">
        <w:rPr>
          <w:rFonts w:ascii="Times New Roman" w:eastAsia="Times New Roman" w:hAnsi="Times New Roman" w:cs="Times New Roman"/>
          <w:sz w:val="24"/>
          <w:szCs w:val="24"/>
          <w:lang w:eastAsia="pl-PL"/>
        </w:rPr>
        <w:br/>
        <w:t xml:space="preserve">Adres strony internetowej, na której będzie prowadzona licytacja elektroniczna: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Informacje o liczbie etapów licytacji elektronicznej i czasie ich trwania: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Czas trwania: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Termin składania wniosków o dopuszczenie do udziału w licytacji elektronicznej: </w:t>
      </w:r>
      <w:r w:rsidRPr="001B1676">
        <w:rPr>
          <w:rFonts w:ascii="Times New Roman" w:eastAsia="Times New Roman" w:hAnsi="Times New Roman" w:cs="Times New Roman"/>
          <w:sz w:val="24"/>
          <w:szCs w:val="24"/>
          <w:lang w:eastAsia="pl-PL"/>
        </w:rPr>
        <w:br/>
        <w:t xml:space="preserve">Data: godzina: </w:t>
      </w:r>
      <w:r w:rsidRPr="001B1676">
        <w:rPr>
          <w:rFonts w:ascii="Times New Roman" w:eastAsia="Times New Roman" w:hAnsi="Times New Roman" w:cs="Times New Roman"/>
          <w:sz w:val="24"/>
          <w:szCs w:val="24"/>
          <w:lang w:eastAsia="pl-PL"/>
        </w:rPr>
        <w:br/>
        <w:t xml:space="preserve">Termin otwarcia licytacji elektronicznej: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Termin i warunki zamknięcia licytacji elektronicznej: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t xml:space="preserve">Wymagania dotyczące zabezpieczenia należytego wykonania umowy: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t xml:space="preserve">Informacje dodatkowe: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IV.5) ZMIANA UMOWY</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1676">
        <w:rPr>
          <w:rFonts w:ascii="Times New Roman" w:eastAsia="Times New Roman" w:hAnsi="Times New Roman" w:cs="Times New Roman"/>
          <w:sz w:val="24"/>
          <w:szCs w:val="24"/>
          <w:lang w:eastAsia="pl-PL"/>
        </w:rPr>
        <w:t xml:space="preserve"> Tak </w:t>
      </w:r>
      <w:r w:rsidRPr="001B1676">
        <w:rPr>
          <w:rFonts w:ascii="Times New Roman" w:eastAsia="Times New Roman" w:hAnsi="Times New Roman" w:cs="Times New Roman"/>
          <w:sz w:val="24"/>
          <w:szCs w:val="24"/>
          <w:lang w:eastAsia="pl-PL"/>
        </w:rPr>
        <w:br/>
        <w:t xml:space="preserve">Należy wskazać zakres, charakter zmian oraz warunki wprowadzenia zmian: </w:t>
      </w:r>
      <w:r w:rsidRPr="001B1676">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dostarczanych środków na środki o cechach jakościowych nie gorszych niż oferowane, za cenę nie wyższą niż ustalona w umowie, w sytuacji gdy nastąpi wycofanie z produkcji środka (po terminie otwarcia ofert), co będzie potwierdzone oświadczeniem producenta, lub innym dokumentem (w przypadku braku możliwości uzyskania oświadczenia producenta) po uzyskaniu pisemnej zgody Zamawiającego, 3) zmiany dotyczącej terminu realizacji umowy określonego w § 2: a) poprzez jego wydłużenie o okres odpowiadający trwaniu przeszkody w realizacji umowy w wyniku zaistnienia siły wyższej, o której mowa w § 9 umowy, b) poprzez jego wydłużenie o okres odpowiadający trwaniu przeszkody w realizacji umowy, z przyczyny organizacyjnej leżącej po stronie Zamawiającego, w sytuacji gdy nastąpi niemożliwość odbioru środka przez przedstawiciela Zamawiającego, o którym mowa w § 5 ust. 8 pkt 2 umowy, w szczególności z powodu absencji pracowniczej tj. usprawiedliwionej lub nieusprawiedliwionej nieobecności w pracy, lub zmiany miejsca dostawy, c) poprzez jego wydłużenie o okres nie dłuższy niż 12 miesięcy, w przypadku niewyczerpania wartości wynagrodzenia brutto, o której mowa w § 3 ust. 2 umowy,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t>
      </w:r>
      <w:r w:rsidRPr="001B1676">
        <w:rPr>
          <w:rFonts w:ascii="Times New Roman" w:eastAsia="Times New Roman" w:hAnsi="Times New Roman" w:cs="Times New Roman"/>
          <w:sz w:val="24"/>
          <w:szCs w:val="24"/>
          <w:lang w:eastAsia="pl-PL"/>
        </w:rPr>
        <w:lastRenderedPageBreak/>
        <w:t xml:space="preserve">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zmiany wynagrodzenia brutto Wykonawcy w przypadku, gdy w okresie obowiązywania umowy nastąpi: a) zmiana obowiązującej stawki podatku VAT, b) zmiana wysokości minimalnego wynagrodzenia za pracę albo wysokości minimalnej stawki godzinowej, ustalonych na podstawie przepisów ustawy z dnia 10 października 2002r. o minimalnym wynagrodzeniu za pracę (tekst jednolity Dz.U. z 2018r., poz. 2177 z późn.zm.), c) zmiana zasad podlegania ubezpieczeniom społecznym lub ubezpieczeniu zdrowotnemu lub wysokości stawki składki na ubezpieczenie społeczne i zdrowotne, d) zmiana zasad gromadzenia i wysokości wpłat do pracowniczych planów kapitałowych, o których mowa w ustawie z dnia 04.10.2018r. o pracowniczych planach kapitałowych (Dz. U. z 2018r. poz. 2215 z </w:t>
      </w:r>
      <w:proofErr w:type="spellStart"/>
      <w:r w:rsidRPr="001B1676">
        <w:rPr>
          <w:rFonts w:ascii="Times New Roman" w:eastAsia="Times New Roman" w:hAnsi="Times New Roman" w:cs="Times New Roman"/>
          <w:sz w:val="24"/>
          <w:szCs w:val="24"/>
          <w:lang w:eastAsia="pl-PL"/>
        </w:rPr>
        <w:t>późn</w:t>
      </w:r>
      <w:proofErr w:type="spellEnd"/>
      <w:r w:rsidRPr="001B1676">
        <w:rPr>
          <w:rFonts w:ascii="Times New Roman" w:eastAsia="Times New Roman" w:hAnsi="Times New Roman" w:cs="Times New Roman"/>
          <w:sz w:val="24"/>
          <w:szCs w:val="24"/>
          <w:lang w:eastAsia="pl-PL"/>
        </w:rPr>
        <w:t xml:space="preserve">. zm.),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w:t>
      </w:r>
      <w:r w:rsidRPr="001B1676">
        <w:rPr>
          <w:rFonts w:ascii="Times New Roman" w:eastAsia="Times New Roman" w:hAnsi="Times New Roman" w:cs="Times New Roman"/>
          <w:sz w:val="24"/>
          <w:szCs w:val="24"/>
          <w:lang w:eastAsia="pl-PL"/>
        </w:rPr>
        <w:lastRenderedPageBreak/>
        <w:t xml:space="preserve">procedury opisanej w ust. 2 - 6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W przypadkach, o których mowa w ust. 1pkt. 5 lit a, Zamawiający nie może wprowadzać kolejnych zmian umowy w celu uniknięcia stosowania przepisów ustawy. 9. Zmiany postanowień zawartej umowy, o których mowa w ust. 1 pkt. 1 - 8 wymagają dla swej ważności formy pisemnej w postaci aneksu podpisanego przez obie strony. Wniosek o wprowadzenie zmian musi zostać złożony na piśmie i uzasadniony. 10. Aneks waloryzacyjny, o którym mowa w ust. 7, zostanie podpisany niezwłocznie po przedstawieniu przez Wykonawcę kompletnego wniosku z kalkulacją. Zmiana wysokości wynagrodzenia Wykonawcy obowiązywać będzie od dnia wejścia w życie zmian, o których mowa w ust. 1 pkt. 7.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IV.6) INFORMACJE ADMINISTRACYJNE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IV.6.1) Sposób udostępniania informacji o charakterze poufnym </w:t>
      </w:r>
      <w:r w:rsidRPr="001B1676">
        <w:rPr>
          <w:rFonts w:ascii="Times New Roman" w:eastAsia="Times New Roman" w:hAnsi="Times New Roman" w:cs="Times New Roman"/>
          <w:i/>
          <w:iCs/>
          <w:sz w:val="24"/>
          <w:szCs w:val="24"/>
          <w:lang w:eastAsia="pl-PL"/>
        </w:rPr>
        <w:t xml:space="preserve">(jeżeli dotyczy):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Środki służące ochronie informacji o charakterze poufnym</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1676">
        <w:rPr>
          <w:rFonts w:ascii="Times New Roman" w:eastAsia="Times New Roman" w:hAnsi="Times New Roman" w:cs="Times New Roman"/>
          <w:sz w:val="24"/>
          <w:szCs w:val="24"/>
          <w:lang w:eastAsia="pl-PL"/>
        </w:rPr>
        <w:br/>
        <w:t xml:space="preserve">Data: 2020-05-05, godzina: 10:00, </w:t>
      </w:r>
      <w:r w:rsidRPr="001B16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1676">
        <w:rPr>
          <w:rFonts w:ascii="Times New Roman" w:eastAsia="Times New Roman" w:hAnsi="Times New Roman" w:cs="Times New Roman"/>
          <w:sz w:val="24"/>
          <w:szCs w:val="24"/>
          <w:lang w:eastAsia="pl-PL"/>
        </w:rPr>
        <w:br/>
        <w:t xml:space="preserve">Nie </w:t>
      </w:r>
      <w:r w:rsidRPr="001B1676">
        <w:rPr>
          <w:rFonts w:ascii="Times New Roman" w:eastAsia="Times New Roman" w:hAnsi="Times New Roman" w:cs="Times New Roman"/>
          <w:sz w:val="24"/>
          <w:szCs w:val="24"/>
          <w:lang w:eastAsia="pl-PL"/>
        </w:rPr>
        <w:br/>
        <w:t xml:space="preserve">Wskazać powody: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1676">
        <w:rPr>
          <w:rFonts w:ascii="Times New Roman" w:eastAsia="Times New Roman" w:hAnsi="Times New Roman" w:cs="Times New Roman"/>
          <w:sz w:val="24"/>
          <w:szCs w:val="24"/>
          <w:lang w:eastAsia="pl-PL"/>
        </w:rPr>
        <w:br/>
        <w:t xml:space="preserve">&gt; PL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IV.6.3) Termin związania ofertą: </w:t>
      </w:r>
      <w:r w:rsidRPr="001B1676">
        <w:rPr>
          <w:rFonts w:ascii="Times New Roman" w:eastAsia="Times New Roman" w:hAnsi="Times New Roman" w:cs="Times New Roman"/>
          <w:sz w:val="24"/>
          <w:szCs w:val="24"/>
          <w:lang w:eastAsia="pl-PL"/>
        </w:rPr>
        <w:t xml:space="preserve">do: okres w dniach: 30 (od ostatecznego terminu składania ofert)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B1676">
        <w:rPr>
          <w:rFonts w:ascii="Times New Roman" w:eastAsia="Times New Roman" w:hAnsi="Times New Roman" w:cs="Times New Roman"/>
          <w:sz w:val="24"/>
          <w:szCs w:val="24"/>
          <w:lang w:eastAsia="pl-PL"/>
        </w:rPr>
        <w:t xml:space="preserve"> Nie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IV.6.5) Informacje dodatkowe:</w:t>
      </w:r>
      <w:r w:rsidRPr="001B1676">
        <w:rPr>
          <w:rFonts w:ascii="Times New Roman" w:eastAsia="Times New Roman" w:hAnsi="Times New Roman" w:cs="Times New Roman"/>
          <w:sz w:val="24"/>
          <w:szCs w:val="24"/>
          <w:lang w:eastAsia="pl-PL"/>
        </w:rPr>
        <w:t xml:space="preserve"> </w:t>
      </w:r>
      <w:r w:rsidRPr="001B1676">
        <w:rPr>
          <w:rFonts w:ascii="Times New Roman" w:eastAsia="Times New Roman" w:hAnsi="Times New Roman" w:cs="Times New Roman"/>
          <w:sz w:val="24"/>
          <w:szCs w:val="24"/>
          <w:lang w:eastAsia="pl-PL"/>
        </w:rPr>
        <w:br/>
      </w:r>
    </w:p>
    <w:p w:rsidR="001B1676" w:rsidRPr="001B1676" w:rsidRDefault="001B1676" w:rsidP="001B1676">
      <w:pPr>
        <w:spacing w:after="0" w:line="240" w:lineRule="auto"/>
        <w:jc w:val="center"/>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u w:val="single"/>
          <w:lang w:eastAsia="pl-PL"/>
        </w:rPr>
        <w:t xml:space="preserve">ZAŁĄCZNIK I - INFORMACJE DOTYCZĄCE OFERT CZĘŚCIOWYCH </w:t>
      </w:r>
    </w:p>
    <w:p w:rsidR="001B1676" w:rsidRPr="001B1676" w:rsidRDefault="001B1676" w:rsidP="001B1676">
      <w:pPr>
        <w:spacing w:after="0" w:line="240" w:lineRule="auto"/>
        <w:rPr>
          <w:rFonts w:ascii="Times New Roman" w:eastAsia="Times New Roman" w:hAnsi="Times New Roman" w:cs="Times New Roman"/>
          <w:sz w:val="24"/>
          <w:szCs w:val="24"/>
          <w:lang w:eastAsia="pl-PL"/>
        </w:rPr>
      </w:pPr>
    </w:p>
    <w:p w:rsidR="001B1676" w:rsidRPr="001B1676" w:rsidRDefault="001B1676" w:rsidP="001B167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180"/>
        <w:gridCol w:w="834"/>
        <w:gridCol w:w="7255"/>
      </w:tblGrid>
      <w:tr w:rsidR="001B1676" w:rsidRPr="001B1676" w:rsidTr="001B1676">
        <w:trPr>
          <w:tblCellSpacing w:w="15" w:type="dxa"/>
        </w:trPr>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1</w:t>
            </w:r>
          </w:p>
        </w:tc>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Nazwa: </w:t>
            </w:r>
          </w:p>
        </w:tc>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Sukcesywna dostawa środków czystości dla Uniwersytetu Gdańskiego według części: I – środki czystości zwykłe.</w:t>
            </w:r>
          </w:p>
        </w:tc>
      </w:tr>
    </w:tbl>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1) Krótki opis przedmiotu zamówienia </w:t>
      </w:r>
      <w:r w:rsidRPr="001B167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67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1676">
        <w:rPr>
          <w:rFonts w:ascii="Times New Roman" w:eastAsia="Times New Roman" w:hAnsi="Times New Roman" w:cs="Times New Roman"/>
          <w:sz w:val="24"/>
          <w:szCs w:val="24"/>
          <w:lang w:eastAsia="pl-PL"/>
        </w:rPr>
        <w:t xml:space="preserve">3. Szczegółowy opis środków określa załącznik nr 1A do SIWZ według części. 4. Pod pojęciem „sukcesywnej dostawy” należy rozumieć dokonywanie etapami zamówień częściowych składanych przez poszczególne jednostki organizacyjne Uniwersytetu Gdańskiego drogą elektroniczną a Wykonawca zobowiązany jest do niezwłocznego potwierdzania przyjęcia zamówienia do realizacji, nie później niż następnego dnia </w:t>
      </w:r>
      <w:r w:rsidRPr="001B1676">
        <w:rPr>
          <w:rFonts w:ascii="Times New Roman" w:eastAsia="Times New Roman" w:hAnsi="Times New Roman" w:cs="Times New Roman"/>
          <w:sz w:val="24"/>
          <w:szCs w:val="24"/>
          <w:lang w:eastAsia="pl-PL"/>
        </w:rPr>
        <w:lastRenderedPageBreak/>
        <w:t xml:space="preserve">roboczego*. 5. Miejscem dostawy artykułów będą jednostki organizacyjne Uniwersytetu Gdańskiego z terenu Trójmiasta (Gdańsk, Sopot, Gdynia) oraz Borucina, Łączyna, Górek Wschodnich i Helu. W związku z tym przy wycenie oferty Wykonawca powinien wziąć pod uwagę strukturę organizacyjną Uczelni dostępną na stronie www.ug.edu.pl. 6. Przy wycenie środków Wykonawca winien również wziąć pod uwagę termin dostaw częściowych wskazany przez Wykonawcę w załączniku nr 1 do SIWZ (według części) – formularz ofertowy. 7. Szczegółowe informacje dotyczące realizacji zamówienia zawarte są w projekcie umowy, stanowiącym załącznik nr 4 do SIWZ. 8. Szacunkowa (przewidywana) skala potrzeb Zamawiającego podczas trwania umowy jest podana w załączniku nr 1A do SIWZ. Zamawiający zastrzega możliwość zmiany ilości poszczególnych pozycji artykułów, są to ilości prognozowane (szacunkowe) nie wiążące dla Zamawiającego i mogą ulec zmianie, co nie będzie stanowić zmiany umowy. 9. 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ceny zamówienia. Skorzystanie z prawa opcji nie stanowi zmiany umowy. 10. Zamawiający wymaga, aby Wykonawca zaoferował środki w określonych przez Zamawiającego wielkościach, tj. pojemnościach, ilościach w opakowaniach, wadze itp., chyba że wskazana wielkość nie jest dostępna np. poprzez zaprzestanie produkcji środków w danej wielkości. Wykonawca nie może sam dokonywać zmian ilości przeliczając je według swoich zaoferowanych wielkości. Wykonawca w tym przypadku musi zwrócić się do Zamawiającego z prośbą o zmianę SIWZ postępując zgodnie z zapisami w rozdziale VIII SIWZ pkt 4-7..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2) Wspólny Słownik Zamówień(CPV): </w:t>
      </w:r>
      <w:r w:rsidRPr="001B1676">
        <w:rPr>
          <w:rFonts w:ascii="Times New Roman" w:eastAsia="Times New Roman" w:hAnsi="Times New Roman" w:cs="Times New Roman"/>
          <w:sz w:val="24"/>
          <w:szCs w:val="24"/>
          <w:lang w:eastAsia="pl-PL"/>
        </w:rPr>
        <w:t>39830000-9, 39831000-6, 39831300-9, 39831600-2, 39832000-3</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3) Wartość części zamówienia(jeżeli zamawiający podaje informacje o wartości zamówienia):</w:t>
      </w:r>
      <w:r w:rsidRPr="001B1676">
        <w:rPr>
          <w:rFonts w:ascii="Times New Roman" w:eastAsia="Times New Roman" w:hAnsi="Times New Roman" w:cs="Times New Roman"/>
          <w:sz w:val="24"/>
          <w:szCs w:val="24"/>
          <w:lang w:eastAsia="pl-PL"/>
        </w:rPr>
        <w:br/>
        <w:t xml:space="preserve">Wartość bez VAT: </w:t>
      </w:r>
      <w:r w:rsidRPr="001B1676">
        <w:rPr>
          <w:rFonts w:ascii="Times New Roman" w:eastAsia="Times New Roman" w:hAnsi="Times New Roman" w:cs="Times New Roman"/>
          <w:sz w:val="24"/>
          <w:szCs w:val="24"/>
          <w:lang w:eastAsia="pl-PL"/>
        </w:rPr>
        <w:br/>
        <w:t xml:space="preserve">Waluta: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4) Czas trwania lub termin wykonania: </w:t>
      </w:r>
      <w:r w:rsidRPr="001B1676">
        <w:rPr>
          <w:rFonts w:ascii="Times New Roman" w:eastAsia="Times New Roman" w:hAnsi="Times New Roman" w:cs="Times New Roman"/>
          <w:sz w:val="24"/>
          <w:szCs w:val="24"/>
          <w:lang w:eastAsia="pl-PL"/>
        </w:rPr>
        <w:br/>
        <w:t>okres w miesiącach: 24</w:t>
      </w:r>
      <w:r w:rsidRPr="001B1676">
        <w:rPr>
          <w:rFonts w:ascii="Times New Roman" w:eastAsia="Times New Roman" w:hAnsi="Times New Roman" w:cs="Times New Roman"/>
          <w:sz w:val="24"/>
          <w:szCs w:val="24"/>
          <w:lang w:eastAsia="pl-PL"/>
        </w:rPr>
        <w:br/>
        <w:t xml:space="preserve">okres w dniach: </w:t>
      </w:r>
      <w:r w:rsidRPr="001B1676">
        <w:rPr>
          <w:rFonts w:ascii="Times New Roman" w:eastAsia="Times New Roman" w:hAnsi="Times New Roman" w:cs="Times New Roman"/>
          <w:sz w:val="24"/>
          <w:szCs w:val="24"/>
          <w:lang w:eastAsia="pl-PL"/>
        </w:rPr>
        <w:br/>
        <w:t xml:space="preserve">data rozpoczęcia: </w:t>
      </w:r>
      <w:r w:rsidRPr="001B1676">
        <w:rPr>
          <w:rFonts w:ascii="Times New Roman" w:eastAsia="Times New Roman" w:hAnsi="Times New Roman" w:cs="Times New Roman"/>
          <w:sz w:val="24"/>
          <w:szCs w:val="24"/>
          <w:lang w:eastAsia="pl-PL"/>
        </w:rPr>
        <w:br/>
        <w:t xml:space="preserve">data zakończenia: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9"/>
        <w:gridCol w:w="1016"/>
      </w:tblGrid>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Znaczenie</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60,00</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Termin dostawy zamówienia częściowego(partii)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40,00</w:t>
            </w:r>
          </w:p>
        </w:tc>
      </w:tr>
    </w:tbl>
    <w:p w:rsidR="001B1676" w:rsidRPr="001B1676" w:rsidRDefault="001B1676" w:rsidP="001B1676">
      <w:pPr>
        <w:spacing w:after="24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6) INFORMACJE </w:t>
      </w:r>
      <w:proofErr w:type="spellStart"/>
      <w:r w:rsidRPr="001B1676">
        <w:rPr>
          <w:rFonts w:ascii="Times New Roman" w:eastAsia="Times New Roman" w:hAnsi="Times New Roman" w:cs="Times New Roman"/>
          <w:b/>
          <w:bCs/>
          <w:sz w:val="24"/>
          <w:szCs w:val="24"/>
          <w:lang w:eastAsia="pl-PL"/>
        </w:rPr>
        <w:t>DODATKOWE:</w:t>
      </w:r>
      <w:r w:rsidRPr="001B1676">
        <w:rPr>
          <w:rFonts w:ascii="Times New Roman" w:eastAsia="Times New Roman" w:hAnsi="Times New Roman" w:cs="Times New Roman"/>
          <w:sz w:val="24"/>
          <w:szCs w:val="24"/>
          <w:lang w:eastAsia="pl-PL"/>
        </w:rPr>
        <w:t>Zamawiający</w:t>
      </w:r>
      <w:proofErr w:type="spellEnd"/>
      <w:r w:rsidRPr="001B1676">
        <w:rPr>
          <w:rFonts w:ascii="Times New Roman" w:eastAsia="Times New Roman" w:hAnsi="Times New Roman" w:cs="Times New Roman"/>
          <w:sz w:val="24"/>
          <w:szCs w:val="24"/>
          <w:lang w:eastAsia="pl-PL"/>
        </w:rPr>
        <w:t xml:space="preserve"> nie wymaga, wniesienia zabezpieczenia należytego wykonania umowy. Zamawiający dopuszcza możliwość korzystania z usług podwykonawców. Zamawiający nie przewiduje możliwości udzielenia zamówień, o których mowa w art. 67 ust. 1 pkt 7 ustawy.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w:t>
      </w:r>
      <w:r w:rsidRPr="001B1676">
        <w:rPr>
          <w:rFonts w:ascii="Times New Roman" w:eastAsia="Times New Roman" w:hAnsi="Times New Roman" w:cs="Times New Roman"/>
          <w:sz w:val="24"/>
          <w:szCs w:val="24"/>
          <w:lang w:eastAsia="pl-PL"/>
        </w:rPr>
        <w:lastRenderedPageBreak/>
        <w:t xml:space="preserve">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(tekst jednolity Dz. U. z 2018 r. poz. 1986 z </w:t>
      </w:r>
      <w:proofErr w:type="spellStart"/>
      <w:r w:rsidRPr="001B1676">
        <w:rPr>
          <w:rFonts w:ascii="Times New Roman" w:eastAsia="Times New Roman" w:hAnsi="Times New Roman" w:cs="Times New Roman"/>
          <w:sz w:val="24"/>
          <w:szCs w:val="24"/>
          <w:lang w:eastAsia="pl-PL"/>
        </w:rPr>
        <w:t>późn</w:t>
      </w:r>
      <w:proofErr w:type="spellEnd"/>
      <w:r w:rsidRPr="001B1676">
        <w:rPr>
          <w:rFonts w:ascii="Times New Roman" w:eastAsia="Times New Roman" w:hAnsi="Times New Roman" w:cs="Times New Roman"/>
          <w:sz w:val="24"/>
          <w:szCs w:val="24"/>
          <w:lang w:eastAsia="pl-PL"/>
        </w:rPr>
        <w:t xml:space="preserve">. zm.) oraz w oparciu o przepisy art. 8, 10 i 11 ustawy z dnia 6 września 2001r. o dostępie do informacji publicznej (tekst jednolity Dz.U. z 2018 r. poz. 1330 z </w:t>
      </w:r>
      <w:proofErr w:type="spellStart"/>
      <w:r w:rsidRPr="001B1676">
        <w:rPr>
          <w:rFonts w:ascii="Times New Roman" w:eastAsia="Times New Roman" w:hAnsi="Times New Roman" w:cs="Times New Roman"/>
          <w:sz w:val="24"/>
          <w:szCs w:val="24"/>
          <w:lang w:eastAsia="pl-PL"/>
        </w:rPr>
        <w:t>późn</w:t>
      </w:r>
      <w:proofErr w:type="spellEnd"/>
      <w:r w:rsidRPr="001B1676">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w:t>
      </w:r>
      <w:r w:rsidRPr="001B1676">
        <w:rPr>
          <w:rFonts w:ascii="Times New Roman" w:eastAsia="Times New Roman" w:hAnsi="Times New Roman" w:cs="Times New Roman"/>
          <w:sz w:val="24"/>
          <w:szCs w:val="24"/>
          <w:lang w:eastAsia="pl-PL"/>
        </w:rPr>
        <w:lastRenderedPageBreak/>
        <w:t xml:space="preserve">przepływu takich danych oraz uchylenia dyrektywy 95/46/WE (ogólne rozporządzenie o ochronie danych) przed dokonaniem przetwarzania danych osobowych. </w:t>
      </w:r>
      <w:r w:rsidRPr="001B167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80"/>
        <w:gridCol w:w="834"/>
        <w:gridCol w:w="7253"/>
      </w:tblGrid>
      <w:tr w:rsidR="001B1676" w:rsidRPr="001B1676" w:rsidTr="001B1676">
        <w:trPr>
          <w:tblCellSpacing w:w="15" w:type="dxa"/>
        </w:trPr>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2</w:t>
            </w:r>
          </w:p>
        </w:tc>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Nazwa: </w:t>
            </w:r>
          </w:p>
        </w:tc>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Sukcesywna dostawa środków czystości dla Uniwersytetu Gdańskiego według części: II – chemia profesjonalna.</w:t>
            </w:r>
          </w:p>
        </w:tc>
      </w:tr>
    </w:tbl>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b/>
          <w:bCs/>
          <w:sz w:val="24"/>
          <w:szCs w:val="24"/>
          <w:lang w:eastAsia="pl-PL"/>
        </w:rPr>
        <w:t xml:space="preserve">1) Krótki opis przedmiotu zamówienia </w:t>
      </w:r>
      <w:r w:rsidRPr="001B167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67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1676">
        <w:rPr>
          <w:rFonts w:ascii="Times New Roman" w:eastAsia="Times New Roman" w:hAnsi="Times New Roman" w:cs="Times New Roman"/>
          <w:sz w:val="24"/>
          <w:szCs w:val="24"/>
          <w:lang w:eastAsia="pl-PL"/>
        </w:rPr>
        <w:t xml:space="preserve">2. Przedmiotem zamówienia jest sukcesywna dostawa środków czystości według części I – środki czystości zwykłe, części II – chemia profesjonalna - zwanych w dalszej części SIWZ „środkami” dla Uniwersytetu Gdańskiego 3. Szczegółowy opis środków określa załącznik nr 1A do SIWZ według części. 4. Pod pojęciem „sukcesywnej dostawy” należy rozumieć dokonywanie etapami zamówień częściowych składanych przez poszczególne jednostki organizacyjne Uniwersytetu Gdańskiego drogą elektroniczną a Wykonawca zobowiązany jest do niezwłocznego potwierdzania przyjęcia zamówienia do realizacji, nie później niż następnego dnia roboczego*. 5. Miejscem dostawy artykułów będą jednostki organizacyjne Uniwersytetu Gdańskiego z terenu Trójmiasta (Gdańsk, Sopot, Gdynia) oraz Borucina, Łączyna, Górek Wschodnich i Helu. W związku z tym przy wycenie oferty Wykonawca powinien wziąć pod uwagę strukturę organizacyjną Uczelni dostępną na stronie www.ug.edu.pl. 6. Przy wycenie środków Wykonawca winien również wziąć pod uwagę termin dostaw częściowych wskazany przez Wykonawcę w załączniku nr 1 do SIWZ (według części) – formularz ofertowy. 7. Szczegółowe informacje dotyczące realizacji zamówienia zawarte są w projekcie umowy, stanowiącym załącznik nr 4 do SIWZ. 8. Szacunkowa (przewidywana) skala potrzeb Zamawiającego podczas trwania umowy jest podana w załączniku nr 1A do SIWZ. Zamawiający zastrzega możliwość zmiany ilości poszczególnych pozycji artykułów, są to ilości prognozowane (szacunkowe) nie wiążące dla Zamawiającego i mogą ulec zmianie, co nie będzie stanowić zmiany umowy. 9. 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ceny zamówienia. Skorzystanie z prawa opcji nie stanowi zmiany umowy. 10. Zamawiający wymaga, aby Wykonawca zaoferował środki w określonych przez Zamawiającego wielkościach, tj. pojemnościach, ilościach w opakowaniach, wadze itp., chyba że wskazana wielkość nie jest dostępna np. poprzez zaprzestanie produkcji środków w danej wielkości. Wykonawca nie może sam dokonywać zmian ilości przeliczając je według swoich zaoferowanych wielkości. Wykonawca w tym przypadku musi zwrócić się do Zamawiającego z prośbą o zmianę SIWZ postępując zgodnie z zapisami w rozdziale VIII SIWZ pkt 4-7.. 11. Zamawiający dopuszcza możliwość złożenia oferty równoważnej. Pod pojęciem równoważności rozumieć należy, iż oferowane środki podczas stosowania zgodnego z zaleceniami producenta nie wpływają negatywnie na zdrowie i środowisko i nie są gorsze niż posiadające atest PZH ( dotyczy pozycji 1,7,8,9,10,14 z załącznika 1a część II). Zamawiający uzna za równoważny taki dokument, który będzie sporządzony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przywoływanym powyżej ateście.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2) Wspólny Słownik Zamówień(CPV): </w:t>
      </w:r>
      <w:r w:rsidRPr="001B1676">
        <w:rPr>
          <w:rFonts w:ascii="Times New Roman" w:eastAsia="Times New Roman" w:hAnsi="Times New Roman" w:cs="Times New Roman"/>
          <w:sz w:val="24"/>
          <w:szCs w:val="24"/>
          <w:lang w:eastAsia="pl-PL"/>
        </w:rPr>
        <w:t>39830000-9, 39831000-6, 39831300-9, 39831600-2, 39832000-3</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lastRenderedPageBreak/>
        <w:br/>
      </w:r>
      <w:r w:rsidRPr="001B1676">
        <w:rPr>
          <w:rFonts w:ascii="Times New Roman" w:eastAsia="Times New Roman" w:hAnsi="Times New Roman" w:cs="Times New Roman"/>
          <w:b/>
          <w:bCs/>
          <w:sz w:val="24"/>
          <w:szCs w:val="24"/>
          <w:lang w:eastAsia="pl-PL"/>
        </w:rPr>
        <w:t>3) Wartość części zamówienia(jeżeli zamawiający podaje informacje o wartości zamówienia):</w:t>
      </w:r>
      <w:r w:rsidRPr="001B1676">
        <w:rPr>
          <w:rFonts w:ascii="Times New Roman" w:eastAsia="Times New Roman" w:hAnsi="Times New Roman" w:cs="Times New Roman"/>
          <w:sz w:val="24"/>
          <w:szCs w:val="24"/>
          <w:lang w:eastAsia="pl-PL"/>
        </w:rPr>
        <w:br/>
        <w:t xml:space="preserve">Wartość bez VAT: </w:t>
      </w:r>
      <w:r w:rsidRPr="001B1676">
        <w:rPr>
          <w:rFonts w:ascii="Times New Roman" w:eastAsia="Times New Roman" w:hAnsi="Times New Roman" w:cs="Times New Roman"/>
          <w:sz w:val="24"/>
          <w:szCs w:val="24"/>
          <w:lang w:eastAsia="pl-PL"/>
        </w:rPr>
        <w:br/>
        <w:t xml:space="preserve">Waluta: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4) Czas trwania lub termin wykonania: </w:t>
      </w:r>
      <w:r w:rsidRPr="001B1676">
        <w:rPr>
          <w:rFonts w:ascii="Times New Roman" w:eastAsia="Times New Roman" w:hAnsi="Times New Roman" w:cs="Times New Roman"/>
          <w:sz w:val="24"/>
          <w:szCs w:val="24"/>
          <w:lang w:eastAsia="pl-PL"/>
        </w:rPr>
        <w:br/>
        <w:t>okres w miesiącach: 24</w:t>
      </w:r>
      <w:r w:rsidRPr="001B1676">
        <w:rPr>
          <w:rFonts w:ascii="Times New Roman" w:eastAsia="Times New Roman" w:hAnsi="Times New Roman" w:cs="Times New Roman"/>
          <w:sz w:val="24"/>
          <w:szCs w:val="24"/>
          <w:lang w:eastAsia="pl-PL"/>
        </w:rPr>
        <w:br/>
        <w:t xml:space="preserve">okres w dniach: </w:t>
      </w:r>
      <w:r w:rsidRPr="001B1676">
        <w:rPr>
          <w:rFonts w:ascii="Times New Roman" w:eastAsia="Times New Roman" w:hAnsi="Times New Roman" w:cs="Times New Roman"/>
          <w:sz w:val="24"/>
          <w:szCs w:val="24"/>
          <w:lang w:eastAsia="pl-PL"/>
        </w:rPr>
        <w:br/>
        <w:t xml:space="preserve">data rozpoczęcia: </w:t>
      </w:r>
      <w:r w:rsidRPr="001B1676">
        <w:rPr>
          <w:rFonts w:ascii="Times New Roman" w:eastAsia="Times New Roman" w:hAnsi="Times New Roman" w:cs="Times New Roman"/>
          <w:sz w:val="24"/>
          <w:szCs w:val="24"/>
          <w:lang w:eastAsia="pl-PL"/>
        </w:rPr>
        <w:br/>
        <w:t xml:space="preserve">data zakończenia: </w:t>
      </w: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9"/>
        <w:gridCol w:w="1016"/>
      </w:tblGrid>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Znaczenie</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60,00</w:t>
            </w:r>
          </w:p>
        </w:tc>
      </w:tr>
      <w:tr w:rsidR="001B1676" w:rsidRPr="001B1676" w:rsidTr="001B1676">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 xml:space="preserve">Termin dostawy zamówienia częściowego(partii)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t>40,00</w:t>
            </w:r>
          </w:p>
        </w:tc>
      </w:tr>
    </w:tbl>
    <w:p w:rsidR="001B1676" w:rsidRPr="001B1676" w:rsidRDefault="001B1676" w:rsidP="001B1676">
      <w:pPr>
        <w:spacing w:after="240" w:line="240" w:lineRule="auto"/>
        <w:rPr>
          <w:rFonts w:ascii="Times New Roman" w:eastAsia="Times New Roman" w:hAnsi="Times New Roman" w:cs="Times New Roman"/>
          <w:sz w:val="24"/>
          <w:szCs w:val="24"/>
          <w:lang w:eastAsia="pl-PL"/>
        </w:rPr>
      </w:pPr>
      <w:r w:rsidRPr="001B1676">
        <w:rPr>
          <w:rFonts w:ascii="Times New Roman" w:eastAsia="Times New Roman" w:hAnsi="Times New Roman" w:cs="Times New Roman"/>
          <w:sz w:val="24"/>
          <w:szCs w:val="24"/>
          <w:lang w:eastAsia="pl-PL"/>
        </w:rPr>
        <w:br/>
      </w:r>
      <w:r w:rsidRPr="001B1676">
        <w:rPr>
          <w:rFonts w:ascii="Times New Roman" w:eastAsia="Times New Roman" w:hAnsi="Times New Roman" w:cs="Times New Roman"/>
          <w:b/>
          <w:bCs/>
          <w:sz w:val="24"/>
          <w:szCs w:val="24"/>
          <w:lang w:eastAsia="pl-PL"/>
        </w:rPr>
        <w:t xml:space="preserve">6) INFORMACJE </w:t>
      </w:r>
      <w:proofErr w:type="spellStart"/>
      <w:r w:rsidRPr="001B1676">
        <w:rPr>
          <w:rFonts w:ascii="Times New Roman" w:eastAsia="Times New Roman" w:hAnsi="Times New Roman" w:cs="Times New Roman"/>
          <w:b/>
          <w:bCs/>
          <w:sz w:val="24"/>
          <w:szCs w:val="24"/>
          <w:lang w:eastAsia="pl-PL"/>
        </w:rPr>
        <w:t>DODATKOWE:</w:t>
      </w:r>
      <w:r w:rsidRPr="001B1676">
        <w:rPr>
          <w:rFonts w:ascii="Times New Roman" w:eastAsia="Times New Roman" w:hAnsi="Times New Roman" w:cs="Times New Roman"/>
          <w:sz w:val="24"/>
          <w:szCs w:val="24"/>
          <w:lang w:eastAsia="pl-PL"/>
        </w:rPr>
        <w:t>Zamawiający</w:t>
      </w:r>
      <w:proofErr w:type="spellEnd"/>
      <w:r w:rsidRPr="001B1676">
        <w:rPr>
          <w:rFonts w:ascii="Times New Roman" w:eastAsia="Times New Roman" w:hAnsi="Times New Roman" w:cs="Times New Roman"/>
          <w:sz w:val="24"/>
          <w:szCs w:val="24"/>
          <w:lang w:eastAsia="pl-PL"/>
        </w:rPr>
        <w:t xml:space="preserve"> nie wymaga, wniesienia zabezpieczenia należytego wykonania umowy. Zamawiający dopuszcza możliwość korzystania z usług podwykonawców. Zamawiający nie przewiduje możliwości udzielenia zamówień, o których mowa w art. 67 ust. 1 pkt 7 ustawy.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(tekst jednolity Dz. U. z 2018 r. poz. 1986 z </w:t>
      </w:r>
      <w:proofErr w:type="spellStart"/>
      <w:r w:rsidRPr="001B1676">
        <w:rPr>
          <w:rFonts w:ascii="Times New Roman" w:eastAsia="Times New Roman" w:hAnsi="Times New Roman" w:cs="Times New Roman"/>
          <w:sz w:val="24"/>
          <w:szCs w:val="24"/>
          <w:lang w:eastAsia="pl-PL"/>
        </w:rPr>
        <w:t>późn</w:t>
      </w:r>
      <w:proofErr w:type="spellEnd"/>
      <w:r w:rsidRPr="001B1676">
        <w:rPr>
          <w:rFonts w:ascii="Times New Roman" w:eastAsia="Times New Roman" w:hAnsi="Times New Roman" w:cs="Times New Roman"/>
          <w:sz w:val="24"/>
          <w:szCs w:val="24"/>
          <w:lang w:eastAsia="pl-PL"/>
        </w:rPr>
        <w:t xml:space="preserve">. zm.) oraz w oparciu o przepisy art. 8, 10 i 11 ustawy z dnia 6 września 2001r. o dostępie do informacji publicznej (tekst jednolity Dz.U. z 2018 r. poz. 1330 z </w:t>
      </w:r>
      <w:proofErr w:type="spellStart"/>
      <w:r w:rsidRPr="001B1676">
        <w:rPr>
          <w:rFonts w:ascii="Times New Roman" w:eastAsia="Times New Roman" w:hAnsi="Times New Roman" w:cs="Times New Roman"/>
          <w:sz w:val="24"/>
          <w:szCs w:val="24"/>
          <w:lang w:eastAsia="pl-PL"/>
        </w:rPr>
        <w:t>późn</w:t>
      </w:r>
      <w:proofErr w:type="spellEnd"/>
      <w:r w:rsidRPr="001B1676">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w:t>
      </w:r>
      <w:r w:rsidRPr="001B1676">
        <w:rPr>
          <w:rFonts w:ascii="Times New Roman" w:eastAsia="Times New Roman" w:hAnsi="Times New Roman" w:cs="Times New Roman"/>
          <w:sz w:val="24"/>
          <w:szCs w:val="24"/>
          <w:lang w:eastAsia="pl-PL"/>
        </w:rPr>
        <w:lastRenderedPageBreak/>
        <w:t xml:space="preserve">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1B1676">
        <w:rPr>
          <w:rFonts w:ascii="Times New Roman" w:eastAsia="Times New Roman" w:hAnsi="Times New Roman" w:cs="Times New Roman"/>
          <w:sz w:val="24"/>
          <w:szCs w:val="24"/>
          <w:lang w:eastAsia="pl-PL"/>
        </w:rPr>
        <w:t>Pzp</w:t>
      </w:r>
      <w:proofErr w:type="spellEnd"/>
      <w:r w:rsidRPr="001B167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1B1676">
        <w:rPr>
          <w:rFonts w:ascii="Times New Roman" w:eastAsia="Times New Roman" w:hAnsi="Times New Roman" w:cs="Times New Roman"/>
          <w:sz w:val="24"/>
          <w:szCs w:val="24"/>
          <w:lang w:eastAsia="pl-PL"/>
        </w:rPr>
        <w:br/>
      </w:r>
    </w:p>
    <w:p w:rsidR="001B1676" w:rsidRPr="001B1676" w:rsidRDefault="001B1676" w:rsidP="001B1676">
      <w:pPr>
        <w:spacing w:after="240" w:line="240" w:lineRule="auto"/>
        <w:rPr>
          <w:rFonts w:ascii="Times New Roman" w:eastAsia="Times New Roman" w:hAnsi="Times New Roman" w:cs="Times New Roman"/>
          <w:sz w:val="24"/>
          <w:szCs w:val="24"/>
          <w:lang w:eastAsia="pl-PL"/>
        </w:rPr>
      </w:pPr>
    </w:p>
    <w:p w:rsidR="001B1676" w:rsidRPr="001B1676" w:rsidRDefault="001B1676" w:rsidP="001B167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1676" w:rsidRPr="001B1676" w:rsidTr="001B1676">
        <w:trPr>
          <w:tblCellSpacing w:w="15" w:type="dxa"/>
        </w:trPr>
        <w:tc>
          <w:tcPr>
            <w:tcW w:w="0" w:type="auto"/>
            <w:vAlign w:val="center"/>
            <w:hideMark/>
          </w:tcPr>
          <w:p w:rsidR="001B1676" w:rsidRPr="001B1676" w:rsidRDefault="001B1676" w:rsidP="001B1676">
            <w:pPr>
              <w:spacing w:after="0" w:line="240" w:lineRule="auto"/>
              <w:rPr>
                <w:rFonts w:ascii="Times New Roman" w:eastAsia="Times New Roman" w:hAnsi="Times New Roman" w:cs="Times New Roman"/>
                <w:sz w:val="24"/>
                <w:szCs w:val="24"/>
                <w:lang w:eastAsia="pl-PL"/>
              </w:rPr>
            </w:pPr>
          </w:p>
        </w:tc>
      </w:tr>
    </w:tbl>
    <w:p w:rsidR="007A1A8F" w:rsidRDefault="007A1A8F">
      <w:bookmarkStart w:id="0" w:name="_GoBack"/>
      <w:bookmarkEnd w:id="0"/>
    </w:p>
    <w:sectPr w:rsidR="007A1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76"/>
    <w:rsid w:val="001B1676"/>
    <w:rsid w:val="007A1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71786">
      <w:bodyDiv w:val="1"/>
      <w:marLeft w:val="0"/>
      <w:marRight w:val="0"/>
      <w:marTop w:val="0"/>
      <w:marBottom w:val="0"/>
      <w:divBdr>
        <w:top w:val="none" w:sz="0" w:space="0" w:color="auto"/>
        <w:left w:val="none" w:sz="0" w:space="0" w:color="auto"/>
        <w:bottom w:val="none" w:sz="0" w:space="0" w:color="auto"/>
        <w:right w:val="none" w:sz="0" w:space="0" w:color="auto"/>
      </w:divBdr>
      <w:divsChild>
        <w:div w:id="1680229058">
          <w:marLeft w:val="0"/>
          <w:marRight w:val="0"/>
          <w:marTop w:val="0"/>
          <w:marBottom w:val="0"/>
          <w:divBdr>
            <w:top w:val="none" w:sz="0" w:space="0" w:color="auto"/>
            <w:left w:val="none" w:sz="0" w:space="0" w:color="auto"/>
            <w:bottom w:val="none" w:sz="0" w:space="0" w:color="auto"/>
            <w:right w:val="none" w:sz="0" w:space="0" w:color="auto"/>
          </w:divBdr>
          <w:divsChild>
            <w:div w:id="992870699">
              <w:marLeft w:val="0"/>
              <w:marRight w:val="0"/>
              <w:marTop w:val="0"/>
              <w:marBottom w:val="0"/>
              <w:divBdr>
                <w:top w:val="none" w:sz="0" w:space="0" w:color="auto"/>
                <w:left w:val="none" w:sz="0" w:space="0" w:color="auto"/>
                <w:bottom w:val="none" w:sz="0" w:space="0" w:color="auto"/>
                <w:right w:val="none" w:sz="0" w:space="0" w:color="auto"/>
              </w:divBdr>
            </w:div>
            <w:div w:id="1695887897">
              <w:marLeft w:val="0"/>
              <w:marRight w:val="0"/>
              <w:marTop w:val="0"/>
              <w:marBottom w:val="0"/>
              <w:divBdr>
                <w:top w:val="none" w:sz="0" w:space="0" w:color="auto"/>
                <w:left w:val="none" w:sz="0" w:space="0" w:color="auto"/>
                <w:bottom w:val="none" w:sz="0" w:space="0" w:color="auto"/>
                <w:right w:val="none" w:sz="0" w:space="0" w:color="auto"/>
              </w:divBdr>
            </w:div>
            <w:div w:id="1889681511">
              <w:marLeft w:val="0"/>
              <w:marRight w:val="0"/>
              <w:marTop w:val="0"/>
              <w:marBottom w:val="0"/>
              <w:divBdr>
                <w:top w:val="none" w:sz="0" w:space="0" w:color="auto"/>
                <w:left w:val="none" w:sz="0" w:space="0" w:color="auto"/>
                <w:bottom w:val="none" w:sz="0" w:space="0" w:color="auto"/>
                <w:right w:val="none" w:sz="0" w:space="0" w:color="auto"/>
              </w:divBdr>
              <w:divsChild>
                <w:div w:id="155654262">
                  <w:marLeft w:val="0"/>
                  <w:marRight w:val="0"/>
                  <w:marTop w:val="0"/>
                  <w:marBottom w:val="0"/>
                  <w:divBdr>
                    <w:top w:val="none" w:sz="0" w:space="0" w:color="auto"/>
                    <w:left w:val="none" w:sz="0" w:space="0" w:color="auto"/>
                    <w:bottom w:val="none" w:sz="0" w:space="0" w:color="auto"/>
                    <w:right w:val="none" w:sz="0" w:space="0" w:color="auto"/>
                  </w:divBdr>
                </w:div>
              </w:divsChild>
            </w:div>
            <w:div w:id="877165044">
              <w:marLeft w:val="0"/>
              <w:marRight w:val="0"/>
              <w:marTop w:val="0"/>
              <w:marBottom w:val="0"/>
              <w:divBdr>
                <w:top w:val="none" w:sz="0" w:space="0" w:color="auto"/>
                <w:left w:val="none" w:sz="0" w:space="0" w:color="auto"/>
                <w:bottom w:val="none" w:sz="0" w:space="0" w:color="auto"/>
                <w:right w:val="none" w:sz="0" w:space="0" w:color="auto"/>
              </w:divBdr>
              <w:divsChild>
                <w:div w:id="1120686277">
                  <w:marLeft w:val="0"/>
                  <w:marRight w:val="0"/>
                  <w:marTop w:val="0"/>
                  <w:marBottom w:val="0"/>
                  <w:divBdr>
                    <w:top w:val="none" w:sz="0" w:space="0" w:color="auto"/>
                    <w:left w:val="none" w:sz="0" w:space="0" w:color="auto"/>
                    <w:bottom w:val="none" w:sz="0" w:space="0" w:color="auto"/>
                    <w:right w:val="none" w:sz="0" w:space="0" w:color="auto"/>
                  </w:divBdr>
                </w:div>
              </w:divsChild>
            </w:div>
            <w:div w:id="282346780">
              <w:marLeft w:val="0"/>
              <w:marRight w:val="0"/>
              <w:marTop w:val="0"/>
              <w:marBottom w:val="0"/>
              <w:divBdr>
                <w:top w:val="none" w:sz="0" w:space="0" w:color="auto"/>
                <w:left w:val="none" w:sz="0" w:space="0" w:color="auto"/>
                <w:bottom w:val="none" w:sz="0" w:space="0" w:color="auto"/>
                <w:right w:val="none" w:sz="0" w:space="0" w:color="auto"/>
              </w:divBdr>
              <w:divsChild>
                <w:div w:id="990015004">
                  <w:marLeft w:val="0"/>
                  <w:marRight w:val="0"/>
                  <w:marTop w:val="0"/>
                  <w:marBottom w:val="0"/>
                  <w:divBdr>
                    <w:top w:val="none" w:sz="0" w:space="0" w:color="auto"/>
                    <w:left w:val="none" w:sz="0" w:space="0" w:color="auto"/>
                    <w:bottom w:val="none" w:sz="0" w:space="0" w:color="auto"/>
                    <w:right w:val="none" w:sz="0" w:space="0" w:color="auto"/>
                  </w:divBdr>
                </w:div>
                <w:div w:id="1470779234">
                  <w:marLeft w:val="0"/>
                  <w:marRight w:val="0"/>
                  <w:marTop w:val="0"/>
                  <w:marBottom w:val="0"/>
                  <w:divBdr>
                    <w:top w:val="none" w:sz="0" w:space="0" w:color="auto"/>
                    <w:left w:val="none" w:sz="0" w:space="0" w:color="auto"/>
                    <w:bottom w:val="none" w:sz="0" w:space="0" w:color="auto"/>
                    <w:right w:val="none" w:sz="0" w:space="0" w:color="auto"/>
                  </w:divBdr>
                </w:div>
                <w:div w:id="78910702">
                  <w:marLeft w:val="0"/>
                  <w:marRight w:val="0"/>
                  <w:marTop w:val="0"/>
                  <w:marBottom w:val="0"/>
                  <w:divBdr>
                    <w:top w:val="none" w:sz="0" w:space="0" w:color="auto"/>
                    <w:left w:val="none" w:sz="0" w:space="0" w:color="auto"/>
                    <w:bottom w:val="none" w:sz="0" w:space="0" w:color="auto"/>
                    <w:right w:val="none" w:sz="0" w:space="0" w:color="auto"/>
                  </w:divBdr>
                </w:div>
                <w:div w:id="1988124569">
                  <w:marLeft w:val="0"/>
                  <w:marRight w:val="0"/>
                  <w:marTop w:val="0"/>
                  <w:marBottom w:val="0"/>
                  <w:divBdr>
                    <w:top w:val="none" w:sz="0" w:space="0" w:color="auto"/>
                    <w:left w:val="none" w:sz="0" w:space="0" w:color="auto"/>
                    <w:bottom w:val="none" w:sz="0" w:space="0" w:color="auto"/>
                    <w:right w:val="none" w:sz="0" w:space="0" w:color="auto"/>
                  </w:divBdr>
                </w:div>
              </w:divsChild>
            </w:div>
            <w:div w:id="1327779859">
              <w:marLeft w:val="0"/>
              <w:marRight w:val="0"/>
              <w:marTop w:val="0"/>
              <w:marBottom w:val="0"/>
              <w:divBdr>
                <w:top w:val="none" w:sz="0" w:space="0" w:color="auto"/>
                <w:left w:val="none" w:sz="0" w:space="0" w:color="auto"/>
                <w:bottom w:val="none" w:sz="0" w:space="0" w:color="auto"/>
                <w:right w:val="none" w:sz="0" w:space="0" w:color="auto"/>
              </w:divBdr>
              <w:divsChild>
                <w:div w:id="1801067414">
                  <w:marLeft w:val="0"/>
                  <w:marRight w:val="0"/>
                  <w:marTop w:val="0"/>
                  <w:marBottom w:val="0"/>
                  <w:divBdr>
                    <w:top w:val="none" w:sz="0" w:space="0" w:color="auto"/>
                    <w:left w:val="none" w:sz="0" w:space="0" w:color="auto"/>
                    <w:bottom w:val="none" w:sz="0" w:space="0" w:color="auto"/>
                    <w:right w:val="none" w:sz="0" w:space="0" w:color="auto"/>
                  </w:divBdr>
                </w:div>
                <w:div w:id="1612861387">
                  <w:marLeft w:val="0"/>
                  <w:marRight w:val="0"/>
                  <w:marTop w:val="0"/>
                  <w:marBottom w:val="0"/>
                  <w:divBdr>
                    <w:top w:val="none" w:sz="0" w:space="0" w:color="auto"/>
                    <w:left w:val="none" w:sz="0" w:space="0" w:color="auto"/>
                    <w:bottom w:val="none" w:sz="0" w:space="0" w:color="auto"/>
                    <w:right w:val="none" w:sz="0" w:space="0" w:color="auto"/>
                  </w:divBdr>
                </w:div>
                <w:div w:id="1159224186">
                  <w:marLeft w:val="0"/>
                  <w:marRight w:val="0"/>
                  <w:marTop w:val="0"/>
                  <w:marBottom w:val="0"/>
                  <w:divBdr>
                    <w:top w:val="none" w:sz="0" w:space="0" w:color="auto"/>
                    <w:left w:val="none" w:sz="0" w:space="0" w:color="auto"/>
                    <w:bottom w:val="none" w:sz="0" w:space="0" w:color="auto"/>
                    <w:right w:val="none" w:sz="0" w:space="0" w:color="auto"/>
                  </w:divBdr>
                </w:div>
                <w:div w:id="101343569">
                  <w:marLeft w:val="0"/>
                  <w:marRight w:val="0"/>
                  <w:marTop w:val="0"/>
                  <w:marBottom w:val="0"/>
                  <w:divBdr>
                    <w:top w:val="none" w:sz="0" w:space="0" w:color="auto"/>
                    <w:left w:val="none" w:sz="0" w:space="0" w:color="auto"/>
                    <w:bottom w:val="none" w:sz="0" w:space="0" w:color="auto"/>
                    <w:right w:val="none" w:sz="0" w:space="0" w:color="auto"/>
                  </w:divBdr>
                </w:div>
                <w:div w:id="161048956">
                  <w:marLeft w:val="0"/>
                  <w:marRight w:val="0"/>
                  <w:marTop w:val="0"/>
                  <w:marBottom w:val="0"/>
                  <w:divBdr>
                    <w:top w:val="none" w:sz="0" w:space="0" w:color="auto"/>
                    <w:left w:val="none" w:sz="0" w:space="0" w:color="auto"/>
                    <w:bottom w:val="none" w:sz="0" w:space="0" w:color="auto"/>
                    <w:right w:val="none" w:sz="0" w:space="0" w:color="auto"/>
                  </w:divBdr>
                </w:div>
                <w:div w:id="1354766974">
                  <w:marLeft w:val="0"/>
                  <w:marRight w:val="0"/>
                  <w:marTop w:val="0"/>
                  <w:marBottom w:val="0"/>
                  <w:divBdr>
                    <w:top w:val="none" w:sz="0" w:space="0" w:color="auto"/>
                    <w:left w:val="none" w:sz="0" w:space="0" w:color="auto"/>
                    <w:bottom w:val="none" w:sz="0" w:space="0" w:color="auto"/>
                    <w:right w:val="none" w:sz="0" w:space="0" w:color="auto"/>
                  </w:divBdr>
                </w:div>
                <w:div w:id="1550339453">
                  <w:marLeft w:val="0"/>
                  <w:marRight w:val="0"/>
                  <w:marTop w:val="0"/>
                  <w:marBottom w:val="0"/>
                  <w:divBdr>
                    <w:top w:val="none" w:sz="0" w:space="0" w:color="auto"/>
                    <w:left w:val="none" w:sz="0" w:space="0" w:color="auto"/>
                    <w:bottom w:val="none" w:sz="0" w:space="0" w:color="auto"/>
                    <w:right w:val="none" w:sz="0" w:space="0" w:color="auto"/>
                  </w:divBdr>
                </w:div>
              </w:divsChild>
            </w:div>
            <w:div w:id="1115247550">
              <w:marLeft w:val="0"/>
              <w:marRight w:val="0"/>
              <w:marTop w:val="0"/>
              <w:marBottom w:val="0"/>
              <w:divBdr>
                <w:top w:val="none" w:sz="0" w:space="0" w:color="auto"/>
                <w:left w:val="none" w:sz="0" w:space="0" w:color="auto"/>
                <w:bottom w:val="none" w:sz="0" w:space="0" w:color="auto"/>
                <w:right w:val="none" w:sz="0" w:space="0" w:color="auto"/>
              </w:divBdr>
              <w:divsChild>
                <w:div w:id="125664370">
                  <w:marLeft w:val="0"/>
                  <w:marRight w:val="0"/>
                  <w:marTop w:val="0"/>
                  <w:marBottom w:val="0"/>
                  <w:divBdr>
                    <w:top w:val="none" w:sz="0" w:space="0" w:color="auto"/>
                    <w:left w:val="none" w:sz="0" w:space="0" w:color="auto"/>
                    <w:bottom w:val="none" w:sz="0" w:space="0" w:color="auto"/>
                    <w:right w:val="none" w:sz="0" w:space="0" w:color="auto"/>
                  </w:divBdr>
                </w:div>
                <w:div w:id="477957676">
                  <w:marLeft w:val="0"/>
                  <w:marRight w:val="0"/>
                  <w:marTop w:val="0"/>
                  <w:marBottom w:val="0"/>
                  <w:divBdr>
                    <w:top w:val="none" w:sz="0" w:space="0" w:color="auto"/>
                    <w:left w:val="none" w:sz="0" w:space="0" w:color="auto"/>
                    <w:bottom w:val="none" w:sz="0" w:space="0" w:color="auto"/>
                    <w:right w:val="none" w:sz="0" w:space="0" w:color="auto"/>
                  </w:divBdr>
                </w:div>
              </w:divsChild>
            </w:div>
            <w:div w:id="328874194">
              <w:marLeft w:val="0"/>
              <w:marRight w:val="0"/>
              <w:marTop w:val="0"/>
              <w:marBottom w:val="0"/>
              <w:divBdr>
                <w:top w:val="none" w:sz="0" w:space="0" w:color="auto"/>
                <w:left w:val="none" w:sz="0" w:space="0" w:color="auto"/>
                <w:bottom w:val="none" w:sz="0" w:space="0" w:color="auto"/>
                <w:right w:val="none" w:sz="0" w:space="0" w:color="auto"/>
              </w:divBdr>
              <w:divsChild>
                <w:div w:id="1307784858">
                  <w:marLeft w:val="0"/>
                  <w:marRight w:val="0"/>
                  <w:marTop w:val="0"/>
                  <w:marBottom w:val="0"/>
                  <w:divBdr>
                    <w:top w:val="none" w:sz="0" w:space="0" w:color="auto"/>
                    <w:left w:val="none" w:sz="0" w:space="0" w:color="auto"/>
                    <w:bottom w:val="none" w:sz="0" w:space="0" w:color="auto"/>
                    <w:right w:val="none" w:sz="0" w:space="0" w:color="auto"/>
                  </w:divBdr>
                </w:div>
                <w:div w:id="1498766505">
                  <w:marLeft w:val="0"/>
                  <w:marRight w:val="0"/>
                  <w:marTop w:val="0"/>
                  <w:marBottom w:val="0"/>
                  <w:divBdr>
                    <w:top w:val="none" w:sz="0" w:space="0" w:color="auto"/>
                    <w:left w:val="none" w:sz="0" w:space="0" w:color="auto"/>
                    <w:bottom w:val="none" w:sz="0" w:space="0" w:color="auto"/>
                    <w:right w:val="none" w:sz="0" w:space="0" w:color="auto"/>
                  </w:divBdr>
                </w:div>
                <w:div w:id="1370833519">
                  <w:marLeft w:val="0"/>
                  <w:marRight w:val="0"/>
                  <w:marTop w:val="0"/>
                  <w:marBottom w:val="0"/>
                  <w:divBdr>
                    <w:top w:val="none" w:sz="0" w:space="0" w:color="auto"/>
                    <w:left w:val="none" w:sz="0" w:space="0" w:color="auto"/>
                    <w:bottom w:val="none" w:sz="0" w:space="0" w:color="auto"/>
                    <w:right w:val="none" w:sz="0" w:space="0" w:color="auto"/>
                  </w:divBdr>
                </w:div>
                <w:div w:id="1068259299">
                  <w:marLeft w:val="0"/>
                  <w:marRight w:val="0"/>
                  <w:marTop w:val="0"/>
                  <w:marBottom w:val="0"/>
                  <w:divBdr>
                    <w:top w:val="none" w:sz="0" w:space="0" w:color="auto"/>
                    <w:left w:val="none" w:sz="0" w:space="0" w:color="auto"/>
                    <w:bottom w:val="none" w:sz="0" w:space="0" w:color="auto"/>
                    <w:right w:val="none" w:sz="0" w:space="0" w:color="auto"/>
                  </w:divBdr>
                </w:div>
                <w:div w:id="1128546313">
                  <w:marLeft w:val="0"/>
                  <w:marRight w:val="0"/>
                  <w:marTop w:val="0"/>
                  <w:marBottom w:val="0"/>
                  <w:divBdr>
                    <w:top w:val="none" w:sz="0" w:space="0" w:color="auto"/>
                    <w:left w:val="none" w:sz="0" w:space="0" w:color="auto"/>
                    <w:bottom w:val="none" w:sz="0" w:space="0" w:color="auto"/>
                    <w:right w:val="none" w:sz="0" w:space="0" w:color="auto"/>
                  </w:divBdr>
                </w:div>
                <w:div w:id="1081099664">
                  <w:marLeft w:val="0"/>
                  <w:marRight w:val="0"/>
                  <w:marTop w:val="0"/>
                  <w:marBottom w:val="0"/>
                  <w:divBdr>
                    <w:top w:val="none" w:sz="0" w:space="0" w:color="auto"/>
                    <w:left w:val="none" w:sz="0" w:space="0" w:color="auto"/>
                    <w:bottom w:val="none" w:sz="0" w:space="0" w:color="auto"/>
                    <w:right w:val="none" w:sz="0" w:space="0" w:color="auto"/>
                  </w:divBdr>
                </w:div>
                <w:div w:id="1114323652">
                  <w:marLeft w:val="0"/>
                  <w:marRight w:val="0"/>
                  <w:marTop w:val="0"/>
                  <w:marBottom w:val="0"/>
                  <w:divBdr>
                    <w:top w:val="none" w:sz="0" w:space="0" w:color="auto"/>
                    <w:left w:val="none" w:sz="0" w:space="0" w:color="auto"/>
                    <w:bottom w:val="none" w:sz="0" w:space="0" w:color="auto"/>
                    <w:right w:val="none" w:sz="0" w:space="0" w:color="auto"/>
                  </w:divBdr>
                </w:div>
              </w:divsChild>
            </w:div>
            <w:div w:id="116068616">
              <w:marLeft w:val="0"/>
              <w:marRight w:val="0"/>
              <w:marTop w:val="0"/>
              <w:marBottom w:val="0"/>
              <w:divBdr>
                <w:top w:val="none" w:sz="0" w:space="0" w:color="auto"/>
                <w:left w:val="none" w:sz="0" w:space="0" w:color="auto"/>
                <w:bottom w:val="none" w:sz="0" w:space="0" w:color="auto"/>
                <w:right w:val="none" w:sz="0" w:space="0" w:color="auto"/>
              </w:divBdr>
              <w:divsChild>
                <w:div w:id="1767923572">
                  <w:marLeft w:val="0"/>
                  <w:marRight w:val="0"/>
                  <w:marTop w:val="0"/>
                  <w:marBottom w:val="0"/>
                  <w:divBdr>
                    <w:top w:val="none" w:sz="0" w:space="0" w:color="auto"/>
                    <w:left w:val="none" w:sz="0" w:space="0" w:color="auto"/>
                    <w:bottom w:val="none" w:sz="0" w:space="0" w:color="auto"/>
                    <w:right w:val="none" w:sz="0" w:space="0" w:color="auto"/>
                  </w:divBdr>
                </w:div>
                <w:div w:id="206110813">
                  <w:marLeft w:val="0"/>
                  <w:marRight w:val="0"/>
                  <w:marTop w:val="0"/>
                  <w:marBottom w:val="0"/>
                  <w:divBdr>
                    <w:top w:val="none" w:sz="0" w:space="0" w:color="auto"/>
                    <w:left w:val="none" w:sz="0" w:space="0" w:color="auto"/>
                    <w:bottom w:val="none" w:sz="0" w:space="0" w:color="auto"/>
                    <w:right w:val="none" w:sz="0" w:space="0" w:color="auto"/>
                  </w:divBdr>
                </w:div>
                <w:div w:id="63338348">
                  <w:marLeft w:val="0"/>
                  <w:marRight w:val="0"/>
                  <w:marTop w:val="0"/>
                  <w:marBottom w:val="0"/>
                  <w:divBdr>
                    <w:top w:val="none" w:sz="0" w:space="0" w:color="auto"/>
                    <w:left w:val="none" w:sz="0" w:space="0" w:color="auto"/>
                    <w:bottom w:val="none" w:sz="0" w:space="0" w:color="auto"/>
                    <w:right w:val="none" w:sz="0" w:space="0" w:color="auto"/>
                  </w:divBdr>
                </w:div>
                <w:div w:id="614874716">
                  <w:marLeft w:val="0"/>
                  <w:marRight w:val="0"/>
                  <w:marTop w:val="0"/>
                  <w:marBottom w:val="0"/>
                  <w:divBdr>
                    <w:top w:val="none" w:sz="0" w:space="0" w:color="auto"/>
                    <w:left w:val="none" w:sz="0" w:space="0" w:color="auto"/>
                    <w:bottom w:val="none" w:sz="0" w:space="0" w:color="auto"/>
                    <w:right w:val="none" w:sz="0" w:space="0" w:color="auto"/>
                  </w:divBdr>
                </w:div>
                <w:div w:id="2071222813">
                  <w:marLeft w:val="0"/>
                  <w:marRight w:val="0"/>
                  <w:marTop w:val="0"/>
                  <w:marBottom w:val="0"/>
                  <w:divBdr>
                    <w:top w:val="none" w:sz="0" w:space="0" w:color="auto"/>
                    <w:left w:val="none" w:sz="0" w:space="0" w:color="auto"/>
                    <w:bottom w:val="none" w:sz="0" w:space="0" w:color="auto"/>
                    <w:right w:val="none" w:sz="0" w:space="0" w:color="auto"/>
                  </w:divBdr>
                </w:div>
                <w:div w:id="965311207">
                  <w:marLeft w:val="0"/>
                  <w:marRight w:val="0"/>
                  <w:marTop w:val="0"/>
                  <w:marBottom w:val="0"/>
                  <w:divBdr>
                    <w:top w:val="none" w:sz="0" w:space="0" w:color="auto"/>
                    <w:left w:val="none" w:sz="0" w:space="0" w:color="auto"/>
                    <w:bottom w:val="none" w:sz="0" w:space="0" w:color="auto"/>
                    <w:right w:val="none" w:sz="0" w:space="0" w:color="auto"/>
                  </w:divBdr>
                </w:div>
                <w:div w:id="747967463">
                  <w:marLeft w:val="0"/>
                  <w:marRight w:val="0"/>
                  <w:marTop w:val="0"/>
                  <w:marBottom w:val="0"/>
                  <w:divBdr>
                    <w:top w:val="none" w:sz="0" w:space="0" w:color="auto"/>
                    <w:left w:val="none" w:sz="0" w:space="0" w:color="auto"/>
                    <w:bottom w:val="none" w:sz="0" w:space="0" w:color="auto"/>
                    <w:right w:val="none" w:sz="0" w:space="0" w:color="auto"/>
                  </w:divBdr>
                </w:div>
                <w:div w:id="712772095">
                  <w:marLeft w:val="0"/>
                  <w:marRight w:val="0"/>
                  <w:marTop w:val="0"/>
                  <w:marBottom w:val="0"/>
                  <w:divBdr>
                    <w:top w:val="none" w:sz="0" w:space="0" w:color="auto"/>
                    <w:left w:val="none" w:sz="0" w:space="0" w:color="auto"/>
                    <w:bottom w:val="none" w:sz="0" w:space="0" w:color="auto"/>
                    <w:right w:val="none" w:sz="0" w:space="0" w:color="auto"/>
                  </w:divBdr>
                </w:div>
              </w:divsChild>
            </w:div>
            <w:div w:id="608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7E837FC5</Template>
  <TotalTime>0</TotalTime>
  <Pages>23</Pages>
  <Words>10451</Words>
  <Characters>62708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1</cp:revision>
  <dcterms:created xsi:type="dcterms:W3CDTF">2020-04-15T07:29:00Z</dcterms:created>
  <dcterms:modified xsi:type="dcterms:W3CDTF">2020-04-15T07:29:00Z</dcterms:modified>
</cp:coreProperties>
</file>