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81F63" w14:textId="77777777" w:rsidR="00054A20" w:rsidRDefault="00054A20">
      <w:pPr>
        <w:rPr>
          <w:rFonts w:ascii="Cambria" w:hAnsi="Cambria"/>
          <w:b/>
          <w:color w:val="C00000"/>
          <w:sz w:val="20"/>
          <w:szCs w:val="20"/>
          <w:u w:val="single"/>
        </w:rPr>
      </w:pPr>
    </w:p>
    <w:p w14:paraId="73F81F84" w14:textId="2929ACEA" w:rsidR="00B466B9" w:rsidRPr="00B466B9" w:rsidRDefault="00B4594F" w:rsidP="000B2630">
      <w:pPr>
        <w:spacing w:after="20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Zastosowanie:</w:t>
      </w:r>
      <w:r w:rsidR="00F95A4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B466B9"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Serwer będzie wykorzystywany jako główne narzędzie realizacji zadań zaplanowanych </w:t>
      </w:r>
      <w:r w:rsidR="00B466B9" w:rsidRPr="00B466B9">
        <w:rPr>
          <w:rFonts w:ascii="Cambria" w:eastAsia="Times New Roman" w:hAnsi="Cambria" w:cs="Times New Roman"/>
          <w:sz w:val="20"/>
          <w:szCs w:val="20"/>
          <w:lang w:eastAsia="pl-PL"/>
        </w:rPr>
        <w:br/>
        <w:t xml:space="preserve">w ramach projektu Elektroniczne Centrum Udostępniania Danych Oceanograficznych eCUDO.pl realizowanego w Zakładzie Oceanografii Fizycznej Instytutu Oceanografii w latach 2019-2022. Prace te związane będą przede wszystkim z modelowaniem parametrów falowania wiatrowego w Morzu Bałtyckim, w ramach zadania UG_1. W szczególności będą to: (i) odtworzenie historycznych szeregów czasowych, od roku 2000, oraz (ii) prognozowanie stanów falowania wiatrowego w Bałtyku, w trybie operacyjnym. Aby zapewnić niezbędną dokładność modelowania, w wysokiej rozdzielczości, w trybie zagnieżdżonych siatek, potrzeba mocnych procesorów i dużej pamięci obliczeniowej. Ponadto, konieczne obliczenia komputerowe wymagają znacznego czasu procesora i z tego względu, stosowanie wydajnych procesorów może w znacznym stopniu skrócić całkowity czas obliczeń. Poza wspomnianymi zastosowaniami, serwer posłuży jako narzędzie do archiwizacji wygenerowanych danych, z których w przyszłości będą mogli skorzystać pracownicy i młodzi naukowcy Uniwersytetu Gdańskiego. </w:t>
      </w:r>
    </w:p>
    <w:p w14:paraId="73F81F85" w14:textId="3EDB5B6B" w:rsidR="00B466B9" w:rsidRPr="00B466B9" w:rsidRDefault="0064247A" w:rsidP="000B2630">
      <w:p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Próbne </w:t>
      </w:r>
      <w:r w:rsidR="00B466B9"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przebiegi modelu falowego, za pomocą którego będą prowadzone obliczenia na Serwerze, wykazały, że (a) dla rozważanego obszaru i rozważanych rozdzielczości, zwiększenie liczby procesów powyżej 38 (1 proces na rdzeń) jest niemożliwe ze względu na fizykę modelu, (b) model intensywnie korzysta z zapisu i odczytu do plików, na co przeznaczony jest jeden rdzeń (proces) (c) model osiąga najlepsze rezultaty uruchamiając jeden proces na jednym rdzeniu. </w:t>
      </w:r>
    </w:p>
    <w:p w14:paraId="73F81F86" w14:textId="6F88F5AA" w:rsidR="00B466B9" w:rsidRPr="00B466B9" w:rsidRDefault="00B466B9" w:rsidP="004267AC">
      <w:p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Biorąc pod uwagę wyniki </w:t>
      </w:r>
      <w:r w:rsidR="0064247A">
        <w:rPr>
          <w:rFonts w:ascii="Cambria" w:eastAsia="Times New Roman" w:hAnsi="Cambria" w:cs="Times New Roman"/>
          <w:sz w:val="20"/>
          <w:szCs w:val="20"/>
          <w:lang w:eastAsia="pl-PL"/>
        </w:rPr>
        <w:t>próbnych</w:t>
      </w:r>
      <w:r w:rsidR="004267A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przebiegów modelu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oraz fakt, że wydajność obliczeniową </w:t>
      </w:r>
      <w:r w:rsidR="004267AC">
        <w:rPr>
          <w:rFonts w:ascii="Cambria" w:eastAsia="Times New Roman" w:hAnsi="Cambria" w:cs="Times New Roman"/>
          <w:sz w:val="20"/>
          <w:szCs w:val="20"/>
          <w:lang w:eastAsia="pl-PL"/>
        </w:rPr>
        <w:t>zestawu procesorów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 w:rsidR="004267A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zdefiniowaną za pomocą niżej określonych </w:t>
      </w:r>
      <w:r w:rsidR="0064247A">
        <w:rPr>
          <w:rFonts w:ascii="Cambria" w:eastAsia="Times New Roman" w:hAnsi="Cambria" w:cs="Times New Roman"/>
          <w:sz w:val="20"/>
          <w:szCs w:val="20"/>
          <w:lang w:eastAsia="pl-PL"/>
        </w:rPr>
        <w:t>testów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można osiągnąć bilansując taktowanie procesorów i ogólną liczbę rdzeni w serwerze, konfiguracja </w:t>
      </w:r>
      <w:r w:rsidR="00AF0C14">
        <w:rPr>
          <w:rFonts w:ascii="Cambria" w:eastAsia="Times New Roman" w:hAnsi="Cambria" w:cs="Times New Roman"/>
          <w:sz w:val="20"/>
          <w:szCs w:val="20"/>
          <w:lang w:eastAsia="pl-PL"/>
        </w:rPr>
        <w:t>s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erwera </w:t>
      </w:r>
      <w:r w:rsidR="001612A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powinna zawierać </w:t>
      </w:r>
      <w:r w:rsidR="00A520AD">
        <w:rPr>
          <w:rFonts w:ascii="Cambria" w:eastAsia="Times New Roman" w:hAnsi="Cambria" w:cs="Times New Roman"/>
          <w:sz w:val="20"/>
          <w:szCs w:val="20"/>
          <w:lang w:eastAsia="pl-PL"/>
        </w:rPr>
        <w:t>18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-36 rdzeni taktowanych </w:t>
      </w:r>
      <w:r w:rsidR="0054755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przedziale 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2.2</w:t>
      </w:r>
      <w:r w:rsidR="00A520A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-3.0 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>GHz</w:t>
      </w:r>
      <w:r w:rsidR="001612A4">
        <w:rPr>
          <w:rFonts w:ascii="Cambria" w:eastAsia="Times New Roman" w:hAnsi="Cambria" w:cs="Times New Roman"/>
          <w:sz w:val="20"/>
          <w:szCs w:val="20"/>
          <w:lang w:eastAsia="pl-PL"/>
        </w:rPr>
        <w:t>, przy czym optimum</w:t>
      </w:r>
      <w:r w:rsidR="00575CC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najprawdopodobniej przypada na</w:t>
      </w:r>
      <w:r w:rsidR="001612A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24 rdzenie taktowane na poziomie 2.7GHz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14:paraId="73F81F87" w14:textId="77777777" w:rsidR="00B466B9" w:rsidRPr="00B466B9" w:rsidRDefault="00B466B9" w:rsidP="00B41E2F">
      <w:p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 względu na brak benchmarku dedykowanego modelom falowych, wydajność obliczeniową </w:t>
      </w:r>
      <w:r w:rsidR="0045205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zestawu 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>procesor</w:t>
      </w:r>
      <w:r w:rsidR="00452053">
        <w:rPr>
          <w:rFonts w:ascii="Cambria" w:eastAsia="Times New Roman" w:hAnsi="Cambria" w:cs="Times New Roman"/>
          <w:sz w:val="20"/>
          <w:szCs w:val="20"/>
          <w:lang w:eastAsia="pl-PL"/>
        </w:rPr>
        <w:t>ów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definiujemy za pomocą minimalnych wartości osiąganych przez </w:t>
      </w:r>
      <w:r w:rsidR="0045205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zestaw 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>procesor</w:t>
      </w:r>
      <w:r w:rsidR="00452053">
        <w:rPr>
          <w:rFonts w:ascii="Cambria" w:eastAsia="Times New Roman" w:hAnsi="Cambria" w:cs="Times New Roman"/>
          <w:sz w:val="20"/>
          <w:szCs w:val="20"/>
          <w:lang w:eastAsia="pl-PL"/>
        </w:rPr>
        <w:t>ów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dla trzech </w:t>
      </w:r>
      <w:r w:rsidR="006424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testów 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z zespołu </w:t>
      </w:r>
      <w:proofErr w:type="spellStart"/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>SPECspeed</w:t>
      </w:r>
      <w:proofErr w:type="spellEnd"/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2017 </w:t>
      </w:r>
      <w:proofErr w:type="spellStart"/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>FloatingPoint</w:t>
      </w:r>
      <w:proofErr w:type="spellEnd"/>
      <w:r w:rsidR="000A2C4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(SPECfp2017)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:  </w:t>
      </w:r>
    </w:p>
    <w:p w14:paraId="73F81F88" w14:textId="77777777" w:rsidR="00B466B9" w:rsidRPr="00B466B9" w:rsidRDefault="00B466B9" w:rsidP="00B466B9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654_roms.s, jako oddający typowe zagadnienia regionalnych modeli prądowych (patrz: </w:t>
      </w:r>
      <w:hyperlink r:id="rId9" w:history="1">
        <w:r w:rsidRPr="00B466B9">
          <w:rPr>
            <w:rFonts w:eastAsia="Times New Roman" w:cs="Times New Roman"/>
            <w:sz w:val="20"/>
            <w:lang w:eastAsia="pl-PL"/>
          </w:rPr>
          <w:t>http://spec.org/cpu2017/Docs/benchmarks/654.roms_s.html</w:t>
        </w:r>
      </w:hyperlink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), </w:t>
      </w:r>
    </w:p>
    <w:p w14:paraId="73F81F89" w14:textId="77777777" w:rsidR="00B466B9" w:rsidRPr="00B466B9" w:rsidRDefault="00B466B9" w:rsidP="00B466B9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628.pop2_s jest testem dla oceanograficznych modeli globalnych (patrz: </w:t>
      </w:r>
      <w:hyperlink r:id="rId10" w:history="1">
        <w:r w:rsidRPr="00B466B9">
          <w:rPr>
            <w:sz w:val="20"/>
          </w:rPr>
          <w:t>https://www.spec.org/cpu2017/Docs/benchmarks/628.pop2_s.html</w:t>
        </w:r>
      </w:hyperlink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) oraz </w:t>
      </w:r>
    </w:p>
    <w:p w14:paraId="73F81F8A" w14:textId="77777777" w:rsidR="00B466B9" w:rsidRPr="00B466B9" w:rsidRDefault="00B466B9" w:rsidP="00B466B9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649.fotonik3d_s jako test efektywności metody różnic skończonych dla zagadnień rozwiązywanych dla poszczególnych częstości składowych pola (obie te cechy są wspólne ze stosowanym modelem falowym, patrz: </w:t>
      </w:r>
      <w:hyperlink r:id="rId11" w:history="1">
        <w:r w:rsidRPr="00B466B9">
          <w:rPr>
            <w:sz w:val="20"/>
          </w:rPr>
          <w:t>https://www.spec.org/cpu2017/Docs/benchmarks/649.fotonik3d_s.html</w:t>
        </w:r>
      </w:hyperlink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).</w:t>
      </w:r>
    </w:p>
    <w:p w14:paraId="73F81F8B" w14:textId="77777777" w:rsidR="00F276CB" w:rsidRDefault="009513BB" w:rsidP="00B466B9">
      <w:pPr>
        <w:spacing w:after="20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Przez zestaw procesorów, </w:t>
      </w:r>
      <w:r w:rsidR="00134283">
        <w:rPr>
          <w:rFonts w:ascii="Cambria" w:eastAsia="Times New Roman" w:hAnsi="Cambria" w:cs="Times New Roman"/>
          <w:sz w:val="20"/>
          <w:szCs w:val="20"/>
          <w:lang w:eastAsia="pl-PL"/>
        </w:rPr>
        <w:t>zamawiający</w:t>
      </w:r>
      <w:r w:rsidR="00F276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rozumie jeden lub dwa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identyczne</w:t>
      </w:r>
      <w:r w:rsidR="00F276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procesory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dedykowane do pracy w serwerach</w:t>
      </w:r>
      <w:r w:rsidR="00621F5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lub komputerach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obliczeniowych. Pojedynczy proces</w:t>
      </w:r>
      <w:r w:rsidR="00621F5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or jest oznaczony w testach </w:t>
      </w:r>
      <w:proofErr w:type="spellStart"/>
      <w:r w:rsidR="00621F5C">
        <w:rPr>
          <w:rFonts w:ascii="Cambria" w:eastAsia="Times New Roman" w:hAnsi="Cambria" w:cs="Times New Roman"/>
          <w:sz w:val="20"/>
          <w:szCs w:val="20"/>
          <w:lang w:eastAsia="pl-PL"/>
        </w:rPr>
        <w:t>SPEC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Speed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2017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pl-PL"/>
        </w:rPr>
        <w:t>Floating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Point jako „chips”.</w:t>
      </w:r>
    </w:p>
    <w:p w14:paraId="73F81F8C" w14:textId="5303D1C2" w:rsidR="00054A20" w:rsidRDefault="00B466B9" w:rsidP="0097406F">
      <w:pPr>
        <w:spacing w:after="0"/>
        <w:ind w:right="-29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Przez minimalną wartość określonego </w:t>
      </w:r>
      <w:r w:rsidR="004F2F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testu </w:t>
      </w:r>
      <w:r w:rsidR="00B6165E">
        <w:rPr>
          <w:rFonts w:ascii="Cambria" w:eastAsia="Times New Roman" w:hAnsi="Cambria" w:cs="Times New Roman"/>
          <w:sz w:val="20"/>
          <w:szCs w:val="20"/>
          <w:lang w:eastAsia="pl-PL"/>
        </w:rPr>
        <w:t xml:space="preserve">dla </w:t>
      </w:r>
      <w:r w:rsidR="0045205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zestawu 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>procesor</w:t>
      </w:r>
      <w:r w:rsidR="00452053">
        <w:rPr>
          <w:rFonts w:ascii="Cambria" w:eastAsia="Times New Roman" w:hAnsi="Cambria" w:cs="Times New Roman"/>
          <w:sz w:val="20"/>
          <w:szCs w:val="20"/>
          <w:lang w:eastAsia="pl-PL"/>
        </w:rPr>
        <w:t>ów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Zamawiający rozumie minimalną wartość </w:t>
      </w:r>
      <w:r w:rsidR="00CA0DC7">
        <w:rPr>
          <w:rFonts w:ascii="Cambria" w:eastAsia="Times New Roman" w:hAnsi="Cambria" w:cs="Times New Roman"/>
          <w:sz w:val="20"/>
          <w:szCs w:val="20"/>
          <w:lang w:eastAsia="pl-PL"/>
        </w:rPr>
        <w:t>określonego</w:t>
      </w:r>
      <w:r w:rsidR="00B85B51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F2F83">
        <w:rPr>
          <w:rFonts w:ascii="Cambria" w:eastAsia="Times New Roman" w:hAnsi="Cambria" w:cs="Times New Roman"/>
          <w:sz w:val="20"/>
          <w:szCs w:val="20"/>
          <w:lang w:eastAsia="pl-PL"/>
        </w:rPr>
        <w:t>testu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osiąganą przez dowolny serwer z danym </w:t>
      </w:r>
      <w:r w:rsidR="004F2F8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zestawem 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>procesor</w:t>
      </w:r>
      <w:r w:rsidR="00B40B50">
        <w:rPr>
          <w:rFonts w:ascii="Cambria" w:eastAsia="Times New Roman" w:hAnsi="Cambria" w:cs="Times New Roman"/>
          <w:sz w:val="20"/>
          <w:szCs w:val="20"/>
          <w:lang w:eastAsia="pl-PL"/>
        </w:rPr>
        <w:t>ów</w:t>
      </w:r>
      <w:r w:rsidRPr="00B466B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niezależnie od wartości </w:t>
      </w:r>
      <w:r w:rsidR="00CB4AE3">
        <w:rPr>
          <w:rFonts w:ascii="Cambria" w:eastAsia="Times New Roman" w:hAnsi="Cambria" w:cs="Times New Roman"/>
          <w:sz w:val="20"/>
          <w:szCs w:val="20"/>
          <w:lang w:eastAsia="pl-PL"/>
        </w:rPr>
        <w:t>dwóch pozostałych</w:t>
      </w:r>
      <w:r w:rsidR="00D11318">
        <w:rPr>
          <w:rFonts w:ascii="Cambria" w:eastAsia="Times New Roman" w:hAnsi="Cambria" w:cs="Times New Roman"/>
          <w:sz w:val="20"/>
          <w:szCs w:val="20"/>
          <w:lang w:eastAsia="pl-PL"/>
        </w:rPr>
        <w:t>, wymaganych</w:t>
      </w:r>
      <w:r w:rsidR="00CB4AE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63674">
        <w:rPr>
          <w:rFonts w:ascii="Cambria" w:eastAsia="Times New Roman" w:hAnsi="Cambria" w:cs="Times New Roman"/>
          <w:sz w:val="20"/>
          <w:szCs w:val="20"/>
          <w:lang w:eastAsia="pl-PL"/>
        </w:rPr>
        <w:t xml:space="preserve">testów. </w:t>
      </w:r>
      <w:r w:rsidR="00333B7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Minimalne wartości trzech </w:t>
      </w:r>
      <w:r w:rsidR="00C966E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wskazanych </w:t>
      </w:r>
      <w:r w:rsidR="00333B7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testów </w:t>
      </w:r>
      <w:r w:rsidR="00C966E5">
        <w:rPr>
          <w:rFonts w:ascii="Cambria" w:eastAsia="Times New Roman" w:hAnsi="Cambria" w:cs="Times New Roman"/>
          <w:sz w:val="20"/>
          <w:szCs w:val="20"/>
          <w:lang w:eastAsia="pl-PL"/>
        </w:rPr>
        <w:t>mogą być uzyskane</w:t>
      </w:r>
      <w:r w:rsidR="006160F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oddzielnie,</w:t>
      </w:r>
      <w:r w:rsidR="00C966E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przez różne serwery, z tym samym zestawem procesorów.</w:t>
      </w:r>
    </w:p>
    <w:p w14:paraId="7892B04E" w14:textId="77777777" w:rsidR="00663D4D" w:rsidRDefault="00663D4D" w:rsidP="00663D4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14:paraId="7A6DA83A" w14:textId="29A9F7C3" w:rsidR="00663D4D" w:rsidRPr="004D67B8" w:rsidRDefault="00663D4D" w:rsidP="00663D4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4D67B8">
        <w:rPr>
          <w:rFonts w:ascii="Cambria" w:hAnsi="Cambria" w:cs="Arial"/>
          <w:b/>
          <w:sz w:val="20"/>
          <w:szCs w:val="20"/>
        </w:rPr>
        <w:t>Wymagania ogólne</w:t>
      </w:r>
    </w:p>
    <w:p w14:paraId="60D5C7B6" w14:textId="63D1ACA7" w:rsidR="00663D4D" w:rsidRPr="004D67B8" w:rsidRDefault="0035405F" w:rsidP="008C0C1D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after="40" w:line="240" w:lineRule="auto"/>
        <w:ind w:right="-566"/>
        <w:jc w:val="both"/>
        <w:rPr>
          <w:rFonts w:ascii="Cambria" w:eastAsia="Calibri" w:hAnsi="Cambria" w:cs="Arial"/>
          <w:sz w:val="20"/>
          <w:szCs w:val="20"/>
        </w:rPr>
      </w:pPr>
      <w:r w:rsidRPr="004D67B8">
        <w:rPr>
          <w:rFonts w:ascii="Cambria" w:eastAsia="Calibri" w:hAnsi="Cambria" w:cs="Arial"/>
          <w:sz w:val="20"/>
          <w:szCs w:val="20"/>
        </w:rPr>
        <w:t>S</w:t>
      </w:r>
      <w:r w:rsidR="00663D4D" w:rsidRPr="004D67B8">
        <w:rPr>
          <w:rFonts w:ascii="Cambria" w:eastAsia="Calibri" w:hAnsi="Cambria" w:cs="Arial"/>
          <w:sz w:val="20"/>
          <w:szCs w:val="20"/>
        </w:rPr>
        <w:t>przęt posiada ilość złączy graficznych, portów USB TYP-A i TYP-C bez zastosowania konwerterów, przejściówek lub przewodów połączeniowych.</w:t>
      </w:r>
    </w:p>
    <w:p w14:paraId="045B8256" w14:textId="1709758A" w:rsidR="00663D4D" w:rsidRPr="004D67B8" w:rsidRDefault="0035405F" w:rsidP="008C0C1D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after="40" w:line="240" w:lineRule="auto"/>
        <w:ind w:right="-566"/>
        <w:jc w:val="both"/>
        <w:rPr>
          <w:rFonts w:ascii="Cambria" w:eastAsia="Calibri" w:hAnsi="Cambria" w:cs="Arial"/>
          <w:sz w:val="20"/>
          <w:szCs w:val="20"/>
        </w:rPr>
      </w:pPr>
      <w:r w:rsidRPr="004D67B8">
        <w:rPr>
          <w:rFonts w:ascii="Cambria" w:eastAsia="Calibri" w:hAnsi="Cambria" w:cs="Arial"/>
          <w:sz w:val="20"/>
          <w:szCs w:val="20"/>
        </w:rPr>
        <w:t>W</w:t>
      </w:r>
      <w:r w:rsidR="00663D4D" w:rsidRPr="004D67B8">
        <w:rPr>
          <w:rFonts w:ascii="Cambria" w:eastAsia="Calibri" w:hAnsi="Cambria" w:cs="Arial"/>
          <w:sz w:val="20"/>
          <w:szCs w:val="20"/>
        </w:rPr>
        <w:t>szystkie komponenty sprzętu są wbudowane do wewnątrz obudowy</w:t>
      </w:r>
      <w:r w:rsidR="00072DEB" w:rsidRPr="004D67B8">
        <w:rPr>
          <w:rFonts w:ascii="Cambria" w:eastAsia="Calibri" w:hAnsi="Cambria" w:cs="Arial"/>
          <w:sz w:val="20"/>
          <w:szCs w:val="20"/>
        </w:rPr>
        <w:t>.</w:t>
      </w:r>
    </w:p>
    <w:p w14:paraId="3B2E7620" w14:textId="5C24C523" w:rsidR="00663D4D" w:rsidRPr="004D67B8" w:rsidRDefault="0035405F" w:rsidP="008C0C1D">
      <w:pPr>
        <w:pStyle w:val="Akapitzlist"/>
        <w:numPr>
          <w:ilvl w:val="0"/>
          <w:numId w:val="26"/>
        </w:numPr>
        <w:tabs>
          <w:tab w:val="left" w:pos="142"/>
        </w:tabs>
        <w:suppressAutoHyphens/>
        <w:spacing w:after="0" w:line="240" w:lineRule="auto"/>
        <w:ind w:right="-566"/>
        <w:jc w:val="both"/>
        <w:rPr>
          <w:rFonts w:ascii="Cambria" w:eastAsia="Calibri" w:hAnsi="Cambria" w:cs="Arial"/>
          <w:color w:val="FF0000"/>
          <w:sz w:val="20"/>
          <w:szCs w:val="20"/>
        </w:rPr>
      </w:pPr>
      <w:r w:rsidRPr="004D67B8">
        <w:rPr>
          <w:rFonts w:ascii="Cambria" w:eastAsia="Calibri" w:hAnsi="Cambria" w:cs="Arial"/>
          <w:sz w:val="20"/>
          <w:szCs w:val="20"/>
        </w:rPr>
        <w:t>Z</w:t>
      </w:r>
      <w:r w:rsidR="00663D4D" w:rsidRPr="004D67B8">
        <w:rPr>
          <w:rFonts w:ascii="Cambria" w:eastAsia="Calibri" w:hAnsi="Cambria" w:cs="Arial"/>
          <w:sz w:val="20"/>
          <w:szCs w:val="20"/>
        </w:rPr>
        <w:t>ainstalowane porty sprzętu, nie blokują instalacji kart rozszerzeń w złączach wymaganych w płycie głównej.</w:t>
      </w:r>
    </w:p>
    <w:p w14:paraId="709D626C" w14:textId="77777777" w:rsidR="00663D4D" w:rsidRDefault="00663D4D" w:rsidP="00663D4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14:paraId="0D162CFB" w14:textId="77777777" w:rsidR="004D67B8" w:rsidRDefault="004D67B8" w:rsidP="00663D4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14:paraId="26C852F5" w14:textId="77777777" w:rsidR="004D67B8" w:rsidRDefault="004D67B8" w:rsidP="00663D4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14:paraId="6E233633" w14:textId="77777777" w:rsidR="004D67B8" w:rsidRDefault="004D67B8" w:rsidP="00663D4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14:paraId="57E34161" w14:textId="77777777" w:rsidR="004D67B8" w:rsidRPr="004D67B8" w:rsidRDefault="004D67B8" w:rsidP="00663D4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14:paraId="44501402" w14:textId="77777777" w:rsidR="004D67B8" w:rsidRDefault="004D67B8" w:rsidP="00663D4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</w:p>
    <w:p w14:paraId="1F37DAA7" w14:textId="3CCC0878" w:rsidR="00663D4D" w:rsidRDefault="00663D4D" w:rsidP="00663D4D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4D67B8">
        <w:rPr>
          <w:rFonts w:ascii="Cambria" w:hAnsi="Cambria" w:cs="Arial"/>
          <w:b/>
          <w:sz w:val="20"/>
          <w:szCs w:val="20"/>
        </w:rPr>
        <w:t>TABELA 1. Serwer obliczeniowy – 1 szt.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505"/>
      </w:tblGrid>
      <w:tr w:rsidR="00B466B9" w:rsidRPr="00B466B9" w14:paraId="73F81F90" w14:textId="77777777" w:rsidTr="008A34D6">
        <w:tc>
          <w:tcPr>
            <w:tcW w:w="1702" w:type="dxa"/>
            <w:shd w:val="clear" w:color="auto" w:fill="DBE5F1"/>
            <w:tcMar>
              <w:top w:w="108" w:type="dxa"/>
              <w:bottom w:w="108" w:type="dxa"/>
            </w:tcMar>
            <w:vAlign w:val="center"/>
          </w:tcPr>
          <w:p w14:paraId="73F81F8D" w14:textId="77777777" w:rsidR="00B466B9" w:rsidRPr="00B466B9" w:rsidRDefault="00B466B9" w:rsidP="00B466B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Element konfiguracji</w:t>
            </w:r>
          </w:p>
        </w:tc>
        <w:tc>
          <w:tcPr>
            <w:tcW w:w="8505" w:type="dxa"/>
            <w:shd w:val="clear" w:color="auto" w:fill="DBE5F1"/>
            <w:tcMar>
              <w:top w:w="108" w:type="dxa"/>
              <w:bottom w:w="108" w:type="dxa"/>
            </w:tcMar>
            <w:vAlign w:val="center"/>
          </w:tcPr>
          <w:p w14:paraId="73F81F8E" w14:textId="77777777" w:rsidR="00B466B9" w:rsidRPr="00B466B9" w:rsidRDefault="00B466B9" w:rsidP="00B466B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Parametry techniczne wymagane przez Zamawiającego </w:t>
            </w:r>
          </w:p>
          <w:p w14:paraId="73F81F8F" w14:textId="77777777" w:rsidR="00B466B9" w:rsidRPr="00B466B9" w:rsidRDefault="00B466B9" w:rsidP="00B466B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(opis przedmiotu zamówienia)</w:t>
            </w:r>
          </w:p>
        </w:tc>
      </w:tr>
      <w:tr w:rsidR="00B466B9" w:rsidRPr="00B466B9" w14:paraId="73F81F98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91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1:</w:t>
            </w:r>
          </w:p>
          <w:p w14:paraId="73F81F92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Parametry </w:t>
            </w:r>
          </w:p>
          <w:p w14:paraId="73F81F93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fizyczne 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94" w14:textId="77777777" w:rsidR="00B466B9" w:rsidRPr="00B466B9" w:rsidRDefault="00B466B9" w:rsidP="00B6165E">
            <w:pPr>
              <w:spacing w:after="60"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Pamięć operacyjna co najmniej 64 GB z możliwością rozbudowy przez dołożenie kolejnych modułów pamięci. Musi istnieć możliwość rozbudowy pamięci co najmniej 1 TB dla sprzętu opartego na pojedynczym procesorze. Pamięci muszą obsługiwać technologię kontroli błędów sprzętowych mającą na celu zapewnienie integralności i niezawodności transmitowanych danych i pozwalającą na zaawansowane wykrywanie, korekcję występujących błędów</w:t>
            </w:r>
            <w:r w:rsidRPr="00B466B9">
              <w:rPr>
                <w:rFonts w:ascii="Cambria" w:hAnsi="Cambria"/>
                <w:sz w:val="20"/>
                <w:szCs w:val="20"/>
              </w:rPr>
              <w:br/>
              <w:t xml:space="preserve">i zabezpieczenie przed awarią pojedynczego układu pamięci. Technologię tę muszą wspierać również: płyta główna i procesor. Zarówno pamięć RAM, jak procesor i płyta główna muszą obsługiwać wykrywanie i poprawianie błędów pamięci, występujących w jednym bicie na słowo. </w:t>
            </w:r>
          </w:p>
          <w:p w14:paraId="73F81F95" w14:textId="4B3E00A7" w:rsidR="00B466B9" w:rsidRPr="00B466B9" w:rsidRDefault="00B466B9" w:rsidP="00B466B9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Jeden dysk rozruchowy o pojemności 1 TB ( lub dwa dyski rozruchowe o pojemności 512 GB każdy). Dysk/-i nie może/-</w:t>
            </w: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gą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 xml:space="preserve"> posiadać elementów mechanicznych i musz</w:t>
            </w:r>
            <w:r w:rsidR="00BF4ADF">
              <w:rPr>
                <w:rFonts w:ascii="Cambria" w:hAnsi="Cambria"/>
                <w:sz w:val="20"/>
                <w:szCs w:val="20"/>
              </w:rPr>
              <w:t>ą</w:t>
            </w:r>
            <w:r w:rsidRPr="00B466B9">
              <w:rPr>
                <w:rFonts w:ascii="Cambria" w:hAnsi="Cambria"/>
                <w:sz w:val="20"/>
                <w:szCs w:val="20"/>
              </w:rPr>
              <w:t xml:space="preserve"> przesyłać dane za pomocą magistrali PCI-e i kontrolera </w:t>
            </w: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NVMe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 xml:space="preserve">. </w:t>
            </w:r>
          </w:p>
          <w:p w14:paraId="73F81F96" w14:textId="24ABD425" w:rsidR="00B466B9" w:rsidRPr="00B466B9" w:rsidRDefault="00B466B9" w:rsidP="00B466B9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Cztery dyski na dane o pojemności pojedynczego co najmniej 8 TB. Dyski musz</w:t>
            </w:r>
            <w:r w:rsidR="00BF4ADF">
              <w:rPr>
                <w:rFonts w:ascii="Cambria" w:hAnsi="Cambria"/>
                <w:sz w:val="20"/>
                <w:szCs w:val="20"/>
              </w:rPr>
              <w:t>ą</w:t>
            </w:r>
            <w:r w:rsidRPr="00B466B9">
              <w:rPr>
                <w:rFonts w:ascii="Cambria" w:hAnsi="Cambria"/>
                <w:sz w:val="20"/>
                <w:szCs w:val="20"/>
              </w:rPr>
              <w:t xml:space="preserve"> być przeznaczone do pracy ciągłej tj. 24/7/365 dni w roku o trwałości co najmniej przez cały okres trwania gwarancji.</w:t>
            </w:r>
          </w:p>
          <w:p w14:paraId="73F81F97" w14:textId="77777777" w:rsidR="00B466B9" w:rsidRPr="00B466B9" w:rsidRDefault="00B466B9" w:rsidP="00B466B9">
            <w:pPr>
              <w:pStyle w:val="Akapitzlist"/>
              <w:numPr>
                <w:ilvl w:val="0"/>
                <w:numId w:val="19"/>
              </w:numPr>
              <w:spacing w:after="0" w:line="276" w:lineRule="auto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 celu zabezpieczenia danych przed ich utratą, dyski na dane (pozycja 1.2) muszą umożliwiać  skonfigurowanie kopii lustrzanych (RAID 1).</w:t>
            </w:r>
          </w:p>
        </w:tc>
      </w:tr>
      <w:tr w:rsidR="00B466B9" w:rsidRPr="00B466B9" w14:paraId="73F81FA2" w14:textId="77777777" w:rsidTr="008A34D6">
        <w:trPr>
          <w:trHeight w:val="571"/>
        </w:trPr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99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2:</w:t>
            </w:r>
          </w:p>
          <w:p w14:paraId="73F81F9A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Wydajność</w:t>
            </w:r>
          </w:p>
          <w:p w14:paraId="73F81F9B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obliczeniowa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9C" w14:textId="77777777" w:rsidR="00C34AC2" w:rsidRDefault="00C216A3" w:rsidP="007B0F4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Zestaw p</w:t>
            </w:r>
            <w:r w:rsidR="00B466B9" w:rsidRPr="00B466B9">
              <w:rPr>
                <w:rFonts w:ascii="Cambria" w:hAnsi="Cambria"/>
                <w:sz w:val="20"/>
                <w:szCs w:val="20"/>
              </w:rPr>
              <w:t>rocesor</w:t>
            </w:r>
            <w:r>
              <w:rPr>
                <w:rFonts w:ascii="Cambria" w:hAnsi="Cambria"/>
                <w:sz w:val="20"/>
                <w:szCs w:val="20"/>
              </w:rPr>
              <w:t>ów</w:t>
            </w:r>
            <w:r w:rsidR="00B466B9" w:rsidRPr="00B466B9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DF0DE8">
              <w:rPr>
                <w:rFonts w:ascii="Cambria" w:hAnsi="Cambria"/>
                <w:sz w:val="20"/>
                <w:szCs w:val="20"/>
              </w:rPr>
              <w:t xml:space="preserve">jeden </w:t>
            </w:r>
            <w:r w:rsidR="00B466B9" w:rsidRPr="00B466B9">
              <w:rPr>
                <w:rFonts w:ascii="Cambria" w:hAnsi="Cambria"/>
                <w:sz w:val="20"/>
                <w:szCs w:val="20"/>
              </w:rPr>
              <w:t>lub dwa identyczne procesory) dedykowan</w:t>
            </w:r>
            <w:r w:rsidR="00DF0DE8">
              <w:rPr>
                <w:rFonts w:ascii="Cambria" w:hAnsi="Cambria"/>
                <w:sz w:val="20"/>
                <w:szCs w:val="20"/>
              </w:rPr>
              <w:t>y</w:t>
            </w:r>
            <w:r w:rsidR="00B466B9" w:rsidRPr="00B466B9">
              <w:rPr>
                <w:rFonts w:ascii="Cambria" w:hAnsi="Cambria"/>
                <w:sz w:val="20"/>
                <w:szCs w:val="20"/>
              </w:rPr>
              <w:t xml:space="preserve"> do pracy w serwerach lub komputerach obliczeniowych. </w:t>
            </w:r>
          </w:p>
          <w:p w14:paraId="73F81F9D" w14:textId="77777777" w:rsidR="00C34AC2" w:rsidRDefault="00C34AC2" w:rsidP="007B0F4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Minimalne wartości</w:t>
            </w:r>
            <w:r w:rsidR="003E3A64">
              <w:rPr>
                <w:rFonts w:ascii="Cambria" w:hAnsi="Cambria"/>
                <w:sz w:val="20"/>
                <w:szCs w:val="20"/>
              </w:rPr>
              <w:t xml:space="preserve"> uzyskane w zespole testów </w:t>
            </w:r>
            <w:proofErr w:type="spellStart"/>
            <w:r w:rsidR="003E3A64" w:rsidRPr="00B466B9">
              <w:rPr>
                <w:rFonts w:ascii="Cambria" w:hAnsi="Cambria"/>
                <w:sz w:val="20"/>
                <w:szCs w:val="20"/>
              </w:rPr>
              <w:t>SPECspeed</w:t>
            </w:r>
            <w:proofErr w:type="spellEnd"/>
            <w:r w:rsidR="003E3A64" w:rsidRPr="00B466B9">
              <w:rPr>
                <w:rFonts w:ascii="Cambria" w:hAnsi="Cambria"/>
                <w:sz w:val="20"/>
                <w:szCs w:val="20"/>
              </w:rPr>
              <w:t xml:space="preserve"> 2017 </w:t>
            </w:r>
            <w:proofErr w:type="spellStart"/>
            <w:r w:rsidR="003E3A64" w:rsidRPr="00B466B9">
              <w:rPr>
                <w:rFonts w:ascii="Cambria" w:hAnsi="Cambria"/>
                <w:sz w:val="20"/>
                <w:szCs w:val="20"/>
              </w:rPr>
              <w:t>FloatingPoint</w:t>
            </w:r>
            <w:proofErr w:type="spellEnd"/>
            <w:r w:rsidR="003E3A64" w:rsidRPr="00B466B9">
              <w:rPr>
                <w:rFonts w:ascii="Cambria" w:hAnsi="Cambria"/>
                <w:sz w:val="20"/>
                <w:szCs w:val="20"/>
              </w:rPr>
              <w:t xml:space="preserve">  (SPECfp2017 - patrz strona spec.org</w:t>
            </w:r>
            <w:r w:rsidR="003E3A64">
              <w:rPr>
                <w:rFonts w:ascii="Cambria" w:hAnsi="Cambria"/>
                <w:sz w:val="20"/>
                <w:szCs w:val="20"/>
              </w:rPr>
              <w:t>) i zawarte w bazie danych SPECfp2017</w:t>
            </w:r>
            <w:r>
              <w:rPr>
                <w:rFonts w:ascii="Cambria" w:hAnsi="Cambria"/>
                <w:sz w:val="20"/>
                <w:szCs w:val="20"/>
              </w:rPr>
              <w:t xml:space="preserve">, dla zestawu procesorów, z taką samą jak w dostarczanej konfiguracji liczbą chipów ,,chips’’ i rdzeni, </w:t>
            </w:r>
            <w:r w:rsidR="003E3A64">
              <w:rPr>
                <w:rFonts w:ascii="Cambria" w:hAnsi="Cambria"/>
                <w:sz w:val="20"/>
                <w:szCs w:val="20"/>
              </w:rPr>
              <w:t>mają być większe niż:</w:t>
            </w:r>
          </w:p>
          <w:p w14:paraId="73F81F9E" w14:textId="77777777" w:rsidR="00001AD6" w:rsidRDefault="00001AD6" w:rsidP="00001AD6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dla testu 654.rom.s</w:t>
            </w:r>
            <w:r w:rsidR="006C76FA">
              <w:rPr>
                <w:rFonts w:ascii="Cambria" w:hAnsi="Cambria"/>
                <w:sz w:val="20"/>
                <w:szCs w:val="20"/>
              </w:rPr>
              <w:t xml:space="preserve"> Base</w:t>
            </w:r>
            <w:r>
              <w:rPr>
                <w:rFonts w:ascii="Cambria" w:hAnsi="Cambria"/>
                <w:sz w:val="20"/>
                <w:szCs w:val="20"/>
              </w:rPr>
              <w:t>: 108.0</w:t>
            </w:r>
          </w:p>
          <w:p w14:paraId="73F81F9F" w14:textId="77777777" w:rsidR="00001AD6" w:rsidRDefault="00001AD6" w:rsidP="00001AD6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dla testu 628.pop2_s</w:t>
            </w:r>
            <w:r w:rsidR="006C76FA">
              <w:rPr>
                <w:rFonts w:ascii="Cambria" w:hAnsi="Cambria"/>
                <w:sz w:val="20"/>
                <w:szCs w:val="20"/>
              </w:rPr>
              <w:t xml:space="preserve"> Base</w:t>
            </w:r>
            <w:r>
              <w:rPr>
                <w:rFonts w:ascii="Cambria" w:hAnsi="Cambria"/>
                <w:sz w:val="20"/>
                <w:szCs w:val="20"/>
              </w:rPr>
              <w:t>: 64.0</w:t>
            </w:r>
          </w:p>
          <w:p w14:paraId="73F81FA0" w14:textId="77777777" w:rsidR="00001AD6" w:rsidRPr="00001AD6" w:rsidRDefault="00001AD6" w:rsidP="00001AD6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dla testu </w:t>
            </w:r>
            <w:r w:rsidR="006C76FA">
              <w:rPr>
                <w:rFonts w:ascii="Cambria" w:hAnsi="Cambria"/>
                <w:sz w:val="20"/>
                <w:szCs w:val="20"/>
              </w:rPr>
              <w:t>649.</w:t>
            </w:r>
            <w:r>
              <w:rPr>
                <w:rFonts w:ascii="Cambria" w:hAnsi="Cambria"/>
                <w:sz w:val="20"/>
                <w:szCs w:val="20"/>
              </w:rPr>
              <w:t>fotonik3d_s</w:t>
            </w:r>
            <w:r w:rsidR="00575CC4">
              <w:rPr>
                <w:rFonts w:ascii="Cambria" w:hAnsi="Cambria"/>
                <w:sz w:val="20"/>
                <w:szCs w:val="20"/>
              </w:rPr>
              <w:t xml:space="preserve"> Base: 71</w:t>
            </w:r>
            <w:r w:rsidR="006C76FA">
              <w:rPr>
                <w:rFonts w:ascii="Cambria" w:hAnsi="Cambria"/>
                <w:sz w:val="20"/>
                <w:szCs w:val="20"/>
              </w:rPr>
              <w:t>.0</w:t>
            </w:r>
          </w:p>
          <w:p w14:paraId="73F81FA1" w14:textId="77777777" w:rsidR="00B466B9" w:rsidRPr="00B466B9" w:rsidRDefault="001B17F2" w:rsidP="0056161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Wartości uzyskane we wskazanych testach mogą być uzyskane dla rożnych serwerów</w:t>
            </w:r>
            <w:r w:rsidR="00806780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 xml:space="preserve"> wyposażonych w ten sam </w:t>
            </w:r>
            <w:r w:rsidR="00806780">
              <w:rPr>
                <w:rFonts w:ascii="Cambria" w:hAnsi="Cambria"/>
                <w:sz w:val="20"/>
                <w:szCs w:val="20"/>
              </w:rPr>
              <w:t xml:space="preserve">zestaw </w:t>
            </w:r>
            <w:r>
              <w:rPr>
                <w:rFonts w:ascii="Cambria" w:hAnsi="Cambria"/>
                <w:sz w:val="20"/>
                <w:szCs w:val="20"/>
              </w:rPr>
              <w:t>procesor</w:t>
            </w:r>
            <w:r w:rsidR="00806780">
              <w:rPr>
                <w:rFonts w:ascii="Cambria" w:hAnsi="Cambria"/>
                <w:sz w:val="20"/>
                <w:szCs w:val="20"/>
              </w:rPr>
              <w:t>ów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B6165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466B9" w:rsidRPr="00B466B9">
              <w:rPr>
                <w:rFonts w:ascii="Cambria" w:hAnsi="Cambria"/>
                <w:sz w:val="20"/>
                <w:szCs w:val="20"/>
              </w:rPr>
              <w:t>Całkowita liczba rdzeni nie może przekraczać 38.</w:t>
            </w:r>
          </w:p>
        </w:tc>
      </w:tr>
      <w:tr w:rsidR="00B466B9" w:rsidRPr="00B466B9" w14:paraId="73F81FA6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A3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3:</w:t>
            </w:r>
          </w:p>
          <w:p w14:paraId="73F81FA4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Układ graficzny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A5" w14:textId="77777777" w:rsidR="00B466B9" w:rsidRPr="00B466B9" w:rsidRDefault="00B466B9" w:rsidP="008A34D6">
            <w:pPr>
              <w:spacing w:after="0" w:line="240" w:lineRule="auto"/>
              <w:ind w:left="24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Układ graficzny wspierający technologię </w:t>
            </w: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OpenGL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 xml:space="preserve">  w wersji nie niższej niż 4.6, umożliwiający wykonywanie obliczeń  równoległych.</w:t>
            </w:r>
          </w:p>
        </w:tc>
      </w:tr>
      <w:tr w:rsidR="00B466B9" w:rsidRPr="00B466B9" w14:paraId="73F81FAD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A7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4:</w:t>
            </w:r>
          </w:p>
          <w:p w14:paraId="73F81FA8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Minimalna ilość gniazd i złącz sygnałowych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A9" w14:textId="77777777" w:rsidR="00B466B9" w:rsidRPr="00B466B9" w:rsidRDefault="00B466B9" w:rsidP="00B466B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PCIe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 xml:space="preserve"> x16: min. 2 szt.</w:t>
            </w:r>
          </w:p>
          <w:p w14:paraId="73F81FAA" w14:textId="77777777" w:rsidR="00B466B9" w:rsidRPr="00B466B9" w:rsidRDefault="00B466B9" w:rsidP="00B466B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PCIe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 xml:space="preserve"> x 8: min. 1 szt., </w:t>
            </w:r>
          </w:p>
          <w:p w14:paraId="73F81FAB" w14:textId="77777777" w:rsidR="00B466B9" w:rsidRPr="00B466B9" w:rsidRDefault="00B466B9" w:rsidP="00B466B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M2: min. 1 </w:t>
            </w: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szt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>,</w:t>
            </w:r>
          </w:p>
          <w:p w14:paraId="73F81FAC" w14:textId="77777777" w:rsidR="00B466B9" w:rsidRPr="00B466B9" w:rsidRDefault="00B466B9" w:rsidP="00B466B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USB: 8 szt. w tym co najmniej 4 szt. w wersji 3.1.</w:t>
            </w:r>
          </w:p>
        </w:tc>
      </w:tr>
      <w:tr w:rsidR="00B466B9" w:rsidRPr="00B466B9" w14:paraId="73F81FB3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AE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5:</w:t>
            </w:r>
          </w:p>
          <w:p w14:paraId="73F81FAF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Wyposażenie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B0" w14:textId="77777777" w:rsidR="00B466B9" w:rsidRPr="00B466B9" w:rsidRDefault="00B466B9" w:rsidP="00B466B9">
            <w:pPr>
              <w:pStyle w:val="Akapitzlist"/>
              <w:numPr>
                <w:ilvl w:val="0"/>
                <w:numId w:val="21"/>
              </w:numPr>
              <w:spacing w:after="0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Dodatkowa  karta sieciowa o przepustowości 10 </w:t>
            </w: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Gbit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>/s</w:t>
            </w:r>
          </w:p>
          <w:p w14:paraId="73F81FB1" w14:textId="77777777" w:rsidR="00B466B9" w:rsidRPr="00B466B9" w:rsidRDefault="00B466B9" w:rsidP="00B466B9">
            <w:pPr>
              <w:pStyle w:val="Akapitzlist"/>
              <w:numPr>
                <w:ilvl w:val="0"/>
                <w:numId w:val="21"/>
              </w:numPr>
              <w:spacing w:after="0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Pełnowymiarowa klawiatura w układzie polski programisty z odrębnym blokiem numerycznym.</w:t>
            </w:r>
          </w:p>
          <w:p w14:paraId="73F81FB2" w14:textId="77777777" w:rsidR="00B466B9" w:rsidRPr="00B466B9" w:rsidRDefault="00B466B9" w:rsidP="00B466B9">
            <w:pPr>
              <w:pStyle w:val="Akapitzlist"/>
              <w:numPr>
                <w:ilvl w:val="0"/>
                <w:numId w:val="21"/>
              </w:numPr>
              <w:spacing w:after="80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Mysz optyczna z dwoma klawiszami oraz pokrętłem przewijania (</w:t>
            </w: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scroll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>).</w:t>
            </w:r>
          </w:p>
        </w:tc>
      </w:tr>
      <w:tr w:rsidR="00B466B9" w:rsidRPr="00B466B9" w14:paraId="73F81FBA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B4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6:</w:t>
            </w:r>
          </w:p>
          <w:p w14:paraId="73F81FB5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Zasilacz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B6" w14:textId="77777777" w:rsidR="00B466B9" w:rsidRPr="00B466B9" w:rsidRDefault="00B466B9" w:rsidP="00B466B9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07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Zasilacz o mocy dostosowanej do oferowanego serwera pracujący w sieci 230V prądu zmiennego i efektywności min. 88% przy obciążeniu zasilacza na poziomie 50% oraz </w:t>
            </w:r>
            <w:r w:rsidRPr="00B466B9">
              <w:rPr>
                <w:rFonts w:ascii="Cambria" w:hAnsi="Cambria"/>
                <w:sz w:val="20"/>
                <w:szCs w:val="20"/>
              </w:rPr>
              <w:br/>
              <w:t>o efektywności min. 85% przy obciążeniu zasilacza na poziomie 100%, z aktywną korekcją współczynnika mocy.</w:t>
            </w:r>
          </w:p>
          <w:p w14:paraId="73F81FB7" w14:textId="77777777" w:rsidR="00B466B9" w:rsidRPr="00B466B9" w:rsidRDefault="00B466B9" w:rsidP="00B466B9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07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Moc zasilacza musi być nadmiarowa, tzn. uwzględniać montaż dodatkowej karty graficznej </w:t>
            </w:r>
            <w:r w:rsidRPr="00B466B9">
              <w:rPr>
                <w:rFonts w:ascii="Cambria" w:hAnsi="Cambria"/>
                <w:sz w:val="20"/>
                <w:szCs w:val="20"/>
              </w:rPr>
              <w:br/>
            </w:r>
            <w:r w:rsidRPr="00B466B9">
              <w:rPr>
                <w:rFonts w:ascii="Cambria" w:hAnsi="Cambria"/>
                <w:sz w:val="20"/>
                <w:szCs w:val="20"/>
              </w:rPr>
              <w:lastRenderedPageBreak/>
              <w:t>w celu zrównoleglenia obliczeń dokonywanych w GPU i CPU.</w:t>
            </w:r>
          </w:p>
          <w:p w14:paraId="73F81FB8" w14:textId="77777777" w:rsidR="00B466B9" w:rsidRPr="00B466B9" w:rsidRDefault="00B466B9" w:rsidP="00B466B9">
            <w:pPr>
              <w:pStyle w:val="Akapitzlist"/>
              <w:numPr>
                <w:ilvl w:val="0"/>
                <w:numId w:val="22"/>
              </w:numPr>
              <w:spacing w:after="0" w:line="276" w:lineRule="auto"/>
              <w:ind w:left="307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Zasilacz w oferowanym serwerze musi się znajdować na stronie http://www.plugloadsolutions.com/80pluspowersupplies.aspx, w przypadku kiedy </w:t>
            </w:r>
            <w:r w:rsidRPr="00B466B9">
              <w:rPr>
                <w:rFonts w:ascii="Cambria" w:hAnsi="Cambria"/>
                <w:sz w:val="20"/>
                <w:szCs w:val="20"/>
              </w:rPr>
              <w:br/>
              <w:t>u producenta występuje kilka zasilaczy które są montowane na etapie produkcji w fabryce należy posiadać wydruki dla wszystkich zasilaczy.</w:t>
            </w:r>
          </w:p>
          <w:p w14:paraId="73F81FB9" w14:textId="77777777" w:rsidR="00B466B9" w:rsidRPr="00B466B9" w:rsidRDefault="00B466B9" w:rsidP="008A34D6">
            <w:pPr>
              <w:pStyle w:val="Akapitzlist"/>
              <w:spacing w:after="0" w:line="276" w:lineRule="auto"/>
              <w:ind w:left="307"/>
              <w:rPr>
                <w:rFonts w:ascii="Cambria" w:hAnsi="Cambria"/>
                <w:sz w:val="20"/>
                <w:szCs w:val="20"/>
              </w:rPr>
            </w:pPr>
          </w:p>
        </w:tc>
      </w:tr>
      <w:tr w:rsidR="00B466B9" w:rsidRPr="00B466B9" w14:paraId="73F81FC4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BB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lastRenderedPageBreak/>
              <w:t>Pozycja 7:</w:t>
            </w:r>
          </w:p>
          <w:p w14:paraId="73F81FBC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Obudowa</w:t>
            </w:r>
          </w:p>
          <w:p w14:paraId="73F81FBD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BE" w14:textId="77777777" w:rsidR="00B466B9" w:rsidRPr="00B466B9" w:rsidRDefault="00B466B9" w:rsidP="00B466B9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7" w:hanging="307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Możliwość montażu czterech dysków twardych 3,5” w dedykowanych kieszeniach, wyciąganych przez użytkownika na zewnątrz obudowy.</w:t>
            </w:r>
          </w:p>
          <w:p w14:paraId="73F81FBF" w14:textId="77777777" w:rsidR="00B466B9" w:rsidRPr="00B466B9" w:rsidRDefault="00B466B9" w:rsidP="00B466B9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7" w:hanging="307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Obudowa przystosowana do pracy w orientacji co najmniej pionowej. </w:t>
            </w:r>
          </w:p>
          <w:p w14:paraId="73F81FC0" w14:textId="77777777" w:rsidR="00B466B9" w:rsidRPr="00B466B9" w:rsidRDefault="00B466B9" w:rsidP="00B466B9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7" w:hanging="307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Obudowa musi posiadać rozwiązanie mechaniczne (przełącznik, włącznik) lub czujnik wykrywania otwarcia obudowy współpracujący z oprogramowaniem zarządzająco – diagnostycznym.</w:t>
            </w:r>
          </w:p>
          <w:p w14:paraId="73F81FC1" w14:textId="77777777" w:rsidR="00B466B9" w:rsidRPr="00B466B9" w:rsidRDefault="00B466B9" w:rsidP="00B466B9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7" w:hanging="307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Nie dopuszcza się aby w bocznych  ściankach obudowy były usytuowane otwory wentylacyjne, cyrkulacja powietrza tylko przez przedni i tylny panel z zachowaniem ruchu powietrza przód -&gt; tył,</w:t>
            </w:r>
          </w:p>
          <w:p w14:paraId="73F81FC2" w14:textId="77777777" w:rsidR="00B466B9" w:rsidRPr="00B466B9" w:rsidRDefault="00B466B9" w:rsidP="00B466B9">
            <w:pPr>
              <w:pStyle w:val="Akapitzlist"/>
              <w:numPr>
                <w:ilvl w:val="0"/>
                <w:numId w:val="23"/>
              </w:numPr>
              <w:spacing w:after="0" w:line="276" w:lineRule="auto"/>
              <w:ind w:left="307" w:hanging="307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Obudowa musi umożliwiać zastosowanie zabezpieczenia fizycznego w postaci linki metalowej lub kłódki (oczko w obudowie do założenia kłódki).</w:t>
            </w:r>
          </w:p>
          <w:p w14:paraId="73F81FC3" w14:textId="77777777" w:rsidR="00B466B9" w:rsidRPr="00B466B9" w:rsidRDefault="00B466B9" w:rsidP="008A34D6">
            <w:pPr>
              <w:pStyle w:val="Akapitzlist"/>
              <w:spacing w:after="0" w:line="276" w:lineRule="auto"/>
              <w:ind w:left="307"/>
              <w:rPr>
                <w:rFonts w:ascii="Cambria" w:hAnsi="Cambria"/>
                <w:sz w:val="20"/>
                <w:szCs w:val="20"/>
              </w:rPr>
            </w:pPr>
          </w:p>
        </w:tc>
      </w:tr>
      <w:tr w:rsidR="00B466B9" w:rsidRPr="00B466B9" w14:paraId="73F81FC8" w14:textId="77777777" w:rsidTr="008A34D6">
        <w:trPr>
          <w:trHeight w:val="611"/>
        </w:trPr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C5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8:</w:t>
            </w:r>
          </w:p>
          <w:p w14:paraId="73F81FC6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System operacyjny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C7" w14:textId="77777777" w:rsidR="00B466B9" w:rsidRPr="00B466B9" w:rsidRDefault="00B466B9" w:rsidP="008A34D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System operacyjny musi obsługiwać całą dostępną pamięć ram.</w:t>
            </w:r>
          </w:p>
        </w:tc>
      </w:tr>
      <w:tr w:rsidR="00B466B9" w:rsidRPr="00B466B9" w14:paraId="73F81FCC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C9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9:</w:t>
            </w:r>
          </w:p>
          <w:p w14:paraId="73F81FCA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Wspierane systemy operacyjne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CB" w14:textId="77777777" w:rsidR="00B466B9" w:rsidRPr="00B466B9" w:rsidRDefault="00B466B9" w:rsidP="008A34D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Ubuntu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 xml:space="preserve"> Linux w wersji co najmniej 16.04 (preferowany ze względu na kompatybilność </w:t>
            </w:r>
            <w:r w:rsidRPr="00B466B9">
              <w:rPr>
                <w:rFonts w:ascii="Cambria" w:hAnsi="Cambria"/>
                <w:sz w:val="20"/>
                <w:szCs w:val="20"/>
              </w:rPr>
              <w:br/>
              <w:t>z posiadanym sprzętem) lub SUSE Enterprise Desktop.</w:t>
            </w:r>
          </w:p>
        </w:tc>
      </w:tr>
      <w:tr w:rsidR="00B466B9" w:rsidRPr="00B466B9" w14:paraId="73F81FD2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CD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10:</w:t>
            </w:r>
          </w:p>
          <w:p w14:paraId="73F81FCE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Wirtualizacja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CF" w14:textId="77777777" w:rsidR="00B466B9" w:rsidRPr="00B466B9" w:rsidRDefault="00B466B9" w:rsidP="008A34D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  <w:p w14:paraId="73F81FD0" w14:textId="77777777" w:rsidR="00B466B9" w:rsidRPr="00B466B9" w:rsidRDefault="00B466B9" w:rsidP="008A34D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Sprzętowe wsparcie technologii wirtualizacji realizowane łącznie w procesorze, chipsecie płyty głównej oraz w  BIOS systemu (możliwość włączenia/wyłączenia sprzętowego wsparcia wirtualizacji dla poszczególnych komponentów systemu).</w:t>
            </w:r>
          </w:p>
          <w:p w14:paraId="73F81FD1" w14:textId="77777777" w:rsidR="00B466B9" w:rsidRPr="00B466B9" w:rsidRDefault="00B466B9" w:rsidP="008A34D6">
            <w:pPr>
              <w:spacing w:after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466B9" w:rsidRPr="00B466B9" w14:paraId="73F81FD8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D3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3F81FD4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11:</w:t>
            </w:r>
          </w:p>
          <w:p w14:paraId="73F81FD5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Zabezpieczenia</w:t>
            </w: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D6" w14:textId="77777777" w:rsidR="00B466B9" w:rsidRPr="00B466B9" w:rsidRDefault="00B466B9" w:rsidP="008A34D6">
            <w:pPr>
              <w:spacing w:after="0"/>
              <w:rPr>
                <w:rFonts w:ascii="Cambria" w:hAnsi="Cambria"/>
                <w:sz w:val="20"/>
                <w:szCs w:val="20"/>
              </w:rPr>
            </w:pPr>
          </w:p>
          <w:p w14:paraId="73F81FD7" w14:textId="77777777" w:rsidR="00B466B9" w:rsidRPr="00B466B9" w:rsidRDefault="00B466B9" w:rsidP="008A34D6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Układ TPM (</w:t>
            </w: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Trusted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 xml:space="preserve"> Platform Module) w wersji 2.0</w:t>
            </w:r>
          </w:p>
        </w:tc>
      </w:tr>
      <w:tr w:rsidR="00B466B9" w:rsidRPr="00B466B9" w14:paraId="73F81FDE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D9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12:</w:t>
            </w:r>
          </w:p>
          <w:p w14:paraId="73F81FDA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Normy i standardy</w:t>
            </w:r>
          </w:p>
          <w:p w14:paraId="73F81FDB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DC" w14:textId="77250D2B" w:rsidR="00B466B9" w:rsidRPr="00B466B9" w:rsidRDefault="00B466B9" w:rsidP="00B466B9">
            <w:pPr>
              <w:pStyle w:val="Akapitzlist"/>
              <w:numPr>
                <w:ilvl w:val="0"/>
                <w:numId w:val="15"/>
              </w:numPr>
              <w:spacing w:after="0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Serwer musi być produkowany zgodnie z aktualną normą systemu zarządzania jakością ISO 9001:2008 lub równoważną. W przypadku spełniania innej normy niż ISO 9001:2008 należ</w:t>
            </w:r>
            <w:r w:rsidR="009A7C09">
              <w:rPr>
                <w:rFonts w:ascii="Cambria" w:hAnsi="Cambria"/>
                <w:sz w:val="20"/>
                <w:szCs w:val="20"/>
              </w:rPr>
              <w:t>y podać normę równoważną…………………</w:t>
            </w:r>
          </w:p>
          <w:p w14:paraId="73F81FDD" w14:textId="6DE3A70D" w:rsidR="00B466B9" w:rsidRPr="00B466B9" w:rsidRDefault="00B466B9" w:rsidP="00B466B9">
            <w:pPr>
              <w:pStyle w:val="Akapitzlist"/>
              <w:numPr>
                <w:ilvl w:val="0"/>
                <w:numId w:val="15"/>
              </w:numPr>
              <w:spacing w:after="0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Serwer musi być wyprodukowany przez producenta, zgodnie z normą PN-EN  ISO 50001 albo PN-EN ISO 14001. W przypadku spełniania innej normy niż PN-EN  ISO 50001 albo PN-EN ISO 14001 należy podać normę r</w:t>
            </w:r>
            <w:r w:rsidR="009A7C09">
              <w:rPr>
                <w:rFonts w:ascii="Cambria" w:hAnsi="Cambria"/>
                <w:sz w:val="20"/>
                <w:szCs w:val="20"/>
              </w:rPr>
              <w:t>ównoważną…………………</w:t>
            </w:r>
            <w:r w:rsidRPr="00B466B9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B466B9" w:rsidRPr="00B466B9" w14:paraId="73F81FFB" w14:textId="77777777" w:rsidTr="008A34D6">
        <w:tc>
          <w:tcPr>
            <w:tcW w:w="1702" w:type="dxa"/>
            <w:tcMar>
              <w:top w:w="108" w:type="dxa"/>
              <w:bottom w:w="108" w:type="dxa"/>
            </w:tcMar>
            <w:vAlign w:val="center"/>
          </w:tcPr>
          <w:p w14:paraId="73F81FDF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Pozycja 13:</w:t>
            </w:r>
          </w:p>
          <w:p w14:paraId="73F81FE0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Zarządzanie</w:t>
            </w:r>
          </w:p>
          <w:p w14:paraId="73F81FE1" w14:textId="77777777" w:rsidR="00B466B9" w:rsidRPr="00B466B9" w:rsidRDefault="00B466B9" w:rsidP="008A34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5" w:type="dxa"/>
            <w:tcMar>
              <w:top w:w="108" w:type="dxa"/>
              <w:bottom w:w="108" w:type="dxa"/>
            </w:tcMar>
            <w:vAlign w:val="center"/>
          </w:tcPr>
          <w:p w14:paraId="73F81FE2" w14:textId="77777777" w:rsidR="00B466B9" w:rsidRPr="00B466B9" w:rsidRDefault="00B466B9" w:rsidP="00B466B9">
            <w:pPr>
              <w:pStyle w:val="Akapitzlist"/>
              <w:numPr>
                <w:ilvl w:val="0"/>
                <w:numId w:val="16"/>
              </w:numPr>
              <w:spacing w:after="0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BIOS zgodny ze specyfikacją UEFI</w:t>
            </w:r>
          </w:p>
          <w:p w14:paraId="73F81FE3" w14:textId="77777777" w:rsidR="00B466B9" w:rsidRPr="00B466B9" w:rsidRDefault="00B466B9" w:rsidP="00B466B9">
            <w:pPr>
              <w:pStyle w:val="Akapitzlist"/>
              <w:numPr>
                <w:ilvl w:val="0"/>
                <w:numId w:val="16"/>
              </w:numPr>
              <w:spacing w:after="0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Możliwość uzyskania, bez uruchamiania systemu operacyjnego z dysku twardego serwera lub innych podłączonych do niego urządzeń zewnętrznych informacji o:</w:t>
            </w:r>
          </w:p>
          <w:p w14:paraId="73F81FE4" w14:textId="77777777" w:rsidR="00B466B9" w:rsidRPr="00B466B9" w:rsidRDefault="00B466B9" w:rsidP="00B466B9">
            <w:pPr>
              <w:pStyle w:val="Akapitzlist"/>
              <w:numPr>
                <w:ilvl w:val="0"/>
                <w:numId w:val="17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modelu serwera,</w:t>
            </w:r>
          </w:p>
          <w:p w14:paraId="73F81FE5" w14:textId="77777777" w:rsidR="00B466B9" w:rsidRPr="00B466B9" w:rsidRDefault="00B466B9" w:rsidP="00B466B9">
            <w:pPr>
              <w:pStyle w:val="Akapitzlist"/>
              <w:numPr>
                <w:ilvl w:val="0"/>
                <w:numId w:val="17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numerze seryjnym,</w:t>
            </w:r>
          </w:p>
          <w:p w14:paraId="73F81FE6" w14:textId="77777777" w:rsidR="00B466B9" w:rsidRPr="00B466B9" w:rsidRDefault="00B466B9" w:rsidP="00B466B9">
            <w:pPr>
              <w:pStyle w:val="Akapitzlist"/>
              <w:numPr>
                <w:ilvl w:val="0"/>
                <w:numId w:val="17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466B9">
              <w:rPr>
                <w:rFonts w:ascii="Cambria" w:hAnsi="Cambria"/>
                <w:sz w:val="20"/>
                <w:szCs w:val="20"/>
              </w:rPr>
              <w:t>AssetTag</w:t>
            </w:r>
            <w:proofErr w:type="spellEnd"/>
            <w:r w:rsidRPr="00B466B9">
              <w:rPr>
                <w:rFonts w:ascii="Cambria" w:hAnsi="Cambria"/>
                <w:sz w:val="20"/>
                <w:szCs w:val="20"/>
              </w:rPr>
              <w:t>,</w:t>
            </w:r>
          </w:p>
          <w:p w14:paraId="73F81FE7" w14:textId="77777777" w:rsidR="00B466B9" w:rsidRPr="00B466B9" w:rsidRDefault="00B466B9" w:rsidP="00B466B9">
            <w:pPr>
              <w:pStyle w:val="Akapitzlist"/>
              <w:numPr>
                <w:ilvl w:val="0"/>
                <w:numId w:val="17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MAC Adres karty sieciowej,</w:t>
            </w:r>
          </w:p>
          <w:p w14:paraId="73F81FE8" w14:textId="77777777" w:rsidR="00B466B9" w:rsidRPr="00B466B9" w:rsidRDefault="00B466B9" w:rsidP="00B466B9">
            <w:pPr>
              <w:pStyle w:val="Akapitzlist"/>
              <w:numPr>
                <w:ilvl w:val="0"/>
                <w:numId w:val="17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wersji BIOS,</w:t>
            </w:r>
          </w:p>
          <w:p w14:paraId="73F81FE9" w14:textId="77777777" w:rsidR="00B466B9" w:rsidRPr="00B466B9" w:rsidRDefault="00B466B9" w:rsidP="00B466B9">
            <w:pPr>
              <w:pStyle w:val="Akapitzlist"/>
              <w:numPr>
                <w:ilvl w:val="0"/>
                <w:numId w:val="17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lastRenderedPageBreak/>
              <w:t xml:space="preserve">   zainstalowanym procesorze, jego taktowaniu i ilości rdzeni,</w:t>
            </w:r>
          </w:p>
          <w:p w14:paraId="73F81FEA" w14:textId="77777777" w:rsidR="00B466B9" w:rsidRPr="00B466B9" w:rsidRDefault="00B466B9" w:rsidP="00B466B9">
            <w:pPr>
              <w:pStyle w:val="Akapitzlist"/>
              <w:numPr>
                <w:ilvl w:val="0"/>
                <w:numId w:val="17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ilości pamięci RAM,</w:t>
            </w:r>
          </w:p>
          <w:p w14:paraId="73F81FEB" w14:textId="77777777" w:rsidR="00B466B9" w:rsidRPr="00B466B9" w:rsidRDefault="00B466B9" w:rsidP="00B466B9">
            <w:pPr>
              <w:pStyle w:val="Akapitzlist"/>
              <w:numPr>
                <w:ilvl w:val="0"/>
                <w:numId w:val="17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stanie pracy wentylatora na procesorze,</w:t>
            </w:r>
          </w:p>
          <w:p w14:paraId="73F81FEC" w14:textId="77777777" w:rsidR="00B466B9" w:rsidRPr="00B466B9" w:rsidRDefault="00B466B9" w:rsidP="00B466B9">
            <w:pPr>
              <w:pStyle w:val="Akapitzlist"/>
              <w:numPr>
                <w:ilvl w:val="0"/>
                <w:numId w:val="17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 xml:space="preserve">   napędach lub dyskach podłączonych do portów M.2 oraz SATA (model dysku twardego).</w:t>
            </w:r>
          </w:p>
          <w:p w14:paraId="73F81FED" w14:textId="77777777" w:rsidR="00B466B9" w:rsidRPr="00B466B9" w:rsidRDefault="00B466B9" w:rsidP="00B466B9">
            <w:pPr>
              <w:pStyle w:val="Akapitzlist"/>
              <w:numPr>
                <w:ilvl w:val="0"/>
                <w:numId w:val="16"/>
              </w:numPr>
              <w:spacing w:after="0"/>
              <w:ind w:left="307" w:hanging="283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Możliwość z poziomu BIOS:</w:t>
            </w:r>
          </w:p>
          <w:p w14:paraId="73F81FEE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wyłączania/włączania portów USB zarówno z przodu jak i z tyłu obudowy,</w:t>
            </w:r>
          </w:p>
          <w:p w14:paraId="73F81FEF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wyłączenia kontrolera selektywnego (pojedynczego) portów SATA,</w:t>
            </w:r>
          </w:p>
          <w:p w14:paraId="73F81FF0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wyłączenia karty sieciowej, karty audio, portu szeregowego, wbudowanego głośnika, PXE,</w:t>
            </w:r>
          </w:p>
          <w:p w14:paraId="73F81FF1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ustawienia hasła: administratora, Power-On, HDD,</w:t>
            </w:r>
          </w:p>
          <w:p w14:paraId="73F81FF2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449" w:hanging="142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blokady aktualizacji BIOS bez podania hasła administratora,</w:t>
            </w:r>
          </w:p>
          <w:p w14:paraId="73F81FF3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59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wglądu w system zbierania logów (min. informacja o aktualizacji BIOS-u, błędzie wentylatora na procesorze, wyczyszczeniu logów)  z możliwością czyszczenia logów,</w:t>
            </w:r>
          </w:p>
          <w:p w14:paraId="73F81FF4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59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powiadamianie o  zmianach konfiguracji sprzętowej serwera,</w:t>
            </w:r>
          </w:p>
          <w:p w14:paraId="73F81FF5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59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wyboru trybu uruchomienia serwera po utracie zasilania (włącz, wyłącz, poprzedni stan)</w:t>
            </w:r>
          </w:p>
          <w:p w14:paraId="73F81FF6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59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ustawienia trybu wyłączenia serwera w stan niskiego poboru energii,</w:t>
            </w:r>
          </w:p>
          <w:p w14:paraId="73F81FF7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59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zdefiniowania trzech sekwencji uruchomieniowych serwera (podstawowa, WOL,</w:t>
            </w:r>
            <w:r w:rsidRPr="00B466B9">
              <w:rPr>
                <w:rFonts w:ascii="Cambria" w:hAnsi="Cambria"/>
                <w:sz w:val="20"/>
                <w:szCs w:val="20"/>
              </w:rPr>
              <w:br/>
              <w:t>po awarii),</w:t>
            </w:r>
          </w:p>
          <w:p w14:paraId="73F81FF8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59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załadowania optymalnych ustawień BIOS,</w:t>
            </w:r>
          </w:p>
          <w:p w14:paraId="73F81FF9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59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obsługa BIOS za pomocą klawiatury,</w:t>
            </w:r>
          </w:p>
          <w:p w14:paraId="73F81FFA" w14:textId="77777777" w:rsidR="00B466B9" w:rsidRPr="00B466B9" w:rsidRDefault="00B466B9" w:rsidP="00B466B9">
            <w:pPr>
              <w:pStyle w:val="Akapitzlist"/>
              <w:numPr>
                <w:ilvl w:val="0"/>
                <w:numId w:val="18"/>
              </w:numPr>
              <w:tabs>
                <w:tab w:val="left" w:pos="591"/>
              </w:tabs>
              <w:spacing w:after="0"/>
              <w:ind w:left="59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B466B9">
              <w:rPr>
                <w:rFonts w:ascii="Cambria" w:hAnsi="Cambria"/>
                <w:sz w:val="20"/>
                <w:szCs w:val="20"/>
              </w:rPr>
              <w:t>ustawienia tygodniowego kalendarza automatycznego włączenia i wyłączenia serwera</w:t>
            </w:r>
            <w:r w:rsidRPr="00B466B9">
              <w:rPr>
                <w:rFonts w:ascii="Cambria" w:hAnsi="Cambria"/>
                <w:sz w:val="20"/>
                <w:szCs w:val="20"/>
              </w:rPr>
              <w:br/>
              <w:t>z podziałem na godziny i minuty.</w:t>
            </w:r>
          </w:p>
        </w:tc>
      </w:tr>
    </w:tbl>
    <w:p w14:paraId="73F81FFC" w14:textId="77777777" w:rsidR="00B466B9" w:rsidRDefault="00B466B9">
      <w:pPr>
        <w:spacing w:after="0"/>
        <w:ind w:right="567"/>
        <w:jc w:val="both"/>
        <w:rPr>
          <w:rFonts w:ascii="Cambria" w:hAnsi="Cambria"/>
          <w:sz w:val="20"/>
          <w:szCs w:val="20"/>
        </w:rPr>
      </w:pPr>
    </w:p>
    <w:p w14:paraId="73F81FFD" w14:textId="77777777" w:rsidR="007B04CD" w:rsidRDefault="007B04CD">
      <w:pPr>
        <w:spacing w:after="0"/>
        <w:ind w:right="567"/>
        <w:jc w:val="both"/>
        <w:rPr>
          <w:rFonts w:ascii="Cambria" w:hAnsi="Cambria"/>
          <w:sz w:val="20"/>
          <w:szCs w:val="20"/>
        </w:rPr>
      </w:pPr>
    </w:p>
    <w:p w14:paraId="73F81FFE" w14:textId="77777777" w:rsidR="007B04CD" w:rsidRDefault="007B04CD">
      <w:pPr>
        <w:spacing w:after="0"/>
        <w:ind w:right="567"/>
        <w:jc w:val="both"/>
        <w:rPr>
          <w:rFonts w:ascii="Cambria" w:hAnsi="Cambria"/>
          <w:sz w:val="20"/>
          <w:szCs w:val="20"/>
        </w:rPr>
      </w:pPr>
    </w:p>
    <w:p w14:paraId="73F82000" w14:textId="77777777" w:rsidR="007B04CD" w:rsidRPr="00B466B9" w:rsidRDefault="007B04CD">
      <w:pPr>
        <w:spacing w:after="0"/>
        <w:ind w:right="567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sectPr w:rsidR="007B04CD" w:rsidRPr="00B466B9">
      <w:headerReference w:type="default" r:id="rId12"/>
      <w:footerReference w:type="default" r:id="rId13"/>
      <w:pgSz w:w="11906" w:h="16838"/>
      <w:pgMar w:top="1134" w:right="1077" w:bottom="1440" w:left="1077" w:header="113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82003" w14:textId="77777777" w:rsidR="00721C17" w:rsidRDefault="00721C17">
      <w:pPr>
        <w:spacing w:after="0" w:line="240" w:lineRule="auto"/>
      </w:pPr>
      <w:r>
        <w:separator/>
      </w:r>
    </w:p>
  </w:endnote>
  <w:endnote w:type="continuationSeparator" w:id="0">
    <w:p w14:paraId="73F82004" w14:textId="77777777" w:rsidR="00721C17" w:rsidRDefault="0072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04097" w14:textId="77777777" w:rsidR="004B307A" w:rsidRDefault="004B307A" w:rsidP="004B307A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Projekt pt. „Elektroniczne Centrum Udostępniania Danych Oceanograficznych eCUDO.pl” realizowany w ramach Programu Operacyjnego Polska Cyfrowa na lata 2014-2020 umowa nr POPC.02.03.01-00-0062/18-00</w:t>
    </w:r>
  </w:p>
  <w:p w14:paraId="73F82008" w14:textId="77777777" w:rsidR="00AF1A21" w:rsidRDefault="00AF1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82001" w14:textId="77777777" w:rsidR="00721C17" w:rsidRDefault="00721C17">
      <w:pPr>
        <w:spacing w:after="0" w:line="240" w:lineRule="auto"/>
      </w:pPr>
      <w:r>
        <w:separator/>
      </w:r>
    </w:p>
  </w:footnote>
  <w:footnote w:type="continuationSeparator" w:id="0">
    <w:p w14:paraId="73F82002" w14:textId="77777777" w:rsidR="00721C17" w:rsidRDefault="0072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82005" w14:textId="77777777" w:rsidR="00054A20" w:rsidRDefault="00B466B9">
    <w:pPr>
      <w:suppressLineNumbers/>
      <w:pBdr>
        <w:bottom w:val="single" w:sz="4" w:space="1" w:color="000000"/>
      </w:pBdr>
      <w:spacing w:after="0" w:line="240" w:lineRule="auto"/>
      <w:jc w:val="center"/>
      <w:rPr>
        <w:rFonts w:ascii="Cambria" w:eastAsia="Times New Roman" w:hAnsi="Cambria" w:cs="Arial"/>
        <w:b/>
        <w:sz w:val="18"/>
        <w:szCs w:val="20"/>
        <w:lang w:eastAsia="ar-SA"/>
      </w:rPr>
    </w:pPr>
    <w:r>
      <w:rPr>
        <w:rFonts w:ascii="Cambria" w:eastAsia="Times New Roman" w:hAnsi="Cambria" w:cs="Arial"/>
        <w:b/>
        <w:noProof/>
        <w:sz w:val="18"/>
        <w:szCs w:val="20"/>
        <w:lang w:eastAsia="pl-PL"/>
      </w:rPr>
      <w:drawing>
        <wp:inline distT="0" distB="0" distL="0" distR="0" wp14:anchorId="73F82009" wp14:editId="73F8200A">
          <wp:extent cx="6192520" cy="593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logos_RGB — kopi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00"/>
                  <a:stretch/>
                </pic:blipFill>
                <pic:spPr bwMode="auto">
                  <a:xfrm>
                    <a:off x="0" y="0"/>
                    <a:ext cx="619252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3F82006" w14:textId="77777777" w:rsidR="00054A20" w:rsidRDefault="00B4594F">
    <w:pPr>
      <w:pBdr>
        <w:bottom w:val="single" w:sz="4" w:space="1" w:color="000000"/>
      </w:pBdr>
      <w:spacing w:before="120" w:after="0"/>
      <w:jc w:val="center"/>
      <w:rPr>
        <w:rFonts w:ascii="Cambria" w:hAnsi="Cambria" w:cs="Arial"/>
        <w:sz w:val="18"/>
        <w:szCs w:val="18"/>
      </w:rPr>
    </w:pPr>
    <w:r>
      <w:rPr>
        <w:rFonts w:ascii="Cambria" w:eastAsia="Times New Roman" w:hAnsi="Cambria" w:cs="Arial"/>
        <w:b/>
        <w:sz w:val="18"/>
        <w:szCs w:val="20"/>
        <w:lang w:eastAsia="ar-SA"/>
      </w:rPr>
      <w:t xml:space="preserve">Załącznik nr 1a </w:t>
    </w:r>
    <w:r>
      <w:rPr>
        <w:rFonts w:ascii="Cambria" w:hAnsi="Cambria" w:cs="Arial"/>
        <w:sz w:val="18"/>
        <w:szCs w:val="18"/>
      </w:rPr>
      <w:t>do Specyfikacji Istotnych Warunków Zamówienia -</w:t>
    </w:r>
    <w:r w:rsidR="00B466B9">
      <w:rPr>
        <w:rFonts w:ascii="Cambria" w:hAnsi="Cambria" w:cs="Arial"/>
        <w:sz w:val="18"/>
        <w:szCs w:val="18"/>
      </w:rPr>
      <w:t xml:space="preserve"> postępowanie </w:t>
    </w:r>
    <w:r w:rsidR="005E17B9">
      <w:rPr>
        <w:rFonts w:ascii="Cambria" w:hAnsi="Cambria" w:cs="Arial"/>
        <w:sz w:val="18"/>
        <w:szCs w:val="18"/>
      </w:rPr>
      <w:t>nr J711.291.1.19.2020.MR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6047"/>
    <w:multiLevelType w:val="multilevel"/>
    <w:tmpl w:val="FF5649AC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331" w:hanging="180"/>
      </w:pPr>
      <w:rPr>
        <w:rFonts w:hint="default"/>
      </w:rPr>
    </w:lvl>
  </w:abstractNum>
  <w:abstractNum w:abstractNumId="1">
    <w:nsid w:val="0B3F15A1"/>
    <w:multiLevelType w:val="hybridMultilevel"/>
    <w:tmpl w:val="E5741D3A"/>
    <w:lvl w:ilvl="0" w:tplc="D2A6D2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55464"/>
    <w:multiLevelType w:val="hybridMultilevel"/>
    <w:tmpl w:val="B4A4A394"/>
    <w:lvl w:ilvl="0" w:tplc="0415000F">
      <w:start w:val="1"/>
      <w:numFmt w:val="decimal"/>
      <w:lvlText w:val="%1.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">
    <w:nsid w:val="1E142A89"/>
    <w:multiLevelType w:val="multilevel"/>
    <w:tmpl w:val="0AB2BBC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mbria" w:hAnsi="Cambria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9130B"/>
    <w:multiLevelType w:val="hybridMultilevel"/>
    <w:tmpl w:val="0D04B35A"/>
    <w:lvl w:ilvl="0" w:tplc="19E2686A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B39674E"/>
    <w:multiLevelType w:val="hybridMultilevel"/>
    <w:tmpl w:val="110EB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52A53"/>
    <w:multiLevelType w:val="multilevel"/>
    <w:tmpl w:val="003200C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03813"/>
    <w:multiLevelType w:val="multilevel"/>
    <w:tmpl w:val="EF24C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57DC0"/>
    <w:multiLevelType w:val="hybridMultilevel"/>
    <w:tmpl w:val="036A4A5E"/>
    <w:lvl w:ilvl="0" w:tplc="BAB8CAF8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D6EAA"/>
    <w:multiLevelType w:val="hybridMultilevel"/>
    <w:tmpl w:val="7A6C21CE"/>
    <w:lvl w:ilvl="0" w:tplc="2FFC2EFE">
      <w:start w:val="1"/>
      <w:numFmt w:val="lowerLetter"/>
      <w:lvlText w:val="%1)"/>
      <w:lvlJc w:val="left"/>
      <w:pPr>
        <w:ind w:left="1068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C246514"/>
    <w:multiLevelType w:val="hybridMultilevel"/>
    <w:tmpl w:val="DFF8AA10"/>
    <w:lvl w:ilvl="0" w:tplc="105ABB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139D9"/>
    <w:multiLevelType w:val="hybridMultilevel"/>
    <w:tmpl w:val="F028EBF4"/>
    <w:lvl w:ilvl="0" w:tplc="922E77F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114F0"/>
    <w:multiLevelType w:val="hybridMultilevel"/>
    <w:tmpl w:val="BF8AB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F0B5A"/>
    <w:multiLevelType w:val="hybridMultilevel"/>
    <w:tmpl w:val="98EE84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32A67"/>
    <w:multiLevelType w:val="multilevel"/>
    <w:tmpl w:val="F52C1F3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961CF9"/>
    <w:multiLevelType w:val="hybridMultilevel"/>
    <w:tmpl w:val="DF8E0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53D88"/>
    <w:multiLevelType w:val="multilevel"/>
    <w:tmpl w:val="8DC8B42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C5C8D"/>
    <w:multiLevelType w:val="hybridMultilevel"/>
    <w:tmpl w:val="97169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B09E8"/>
    <w:multiLevelType w:val="multilevel"/>
    <w:tmpl w:val="71C86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F5F07"/>
    <w:multiLevelType w:val="hybridMultilevel"/>
    <w:tmpl w:val="51160CCA"/>
    <w:lvl w:ilvl="0" w:tplc="1BF850E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16870"/>
    <w:multiLevelType w:val="multilevel"/>
    <w:tmpl w:val="98C69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E2857"/>
    <w:multiLevelType w:val="multilevel"/>
    <w:tmpl w:val="A866FF46"/>
    <w:lvl w:ilvl="0">
      <w:start w:val="1"/>
      <w:numFmt w:val="decimal"/>
      <w:lvlText w:val="%1."/>
      <w:lvlJc w:val="left"/>
      <w:pPr>
        <w:ind w:left="669" w:hanging="360"/>
      </w:pPr>
    </w:lvl>
    <w:lvl w:ilvl="1">
      <w:start w:val="1"/>
      <w:numFmt w:val="lowerLetter"/>
      <w:lvlText w:val="%2."/>
      <w:lvlJc w:val="left"/>
      <w:pPr>
        <w:ind w:left="1389" w:hanging="360"/>
      </w:pPr>
    </w:lvl>
    <w:lvl w:ilvl="2">
      <w:start w:val="1"/>
      <w:numFmt w:val="lowerRoman"/>
      <w:lvlText w:val="%3."/>
      <w:lvlJc w:val="right"/>
      <w:pPr>
        <w:ind w:left="2109" w:hanging="180"/>
      </w:pPr>
    </w:lvl>
    <w:lvl w:ilvl="3">
      <w:start w:val="1"/>
      <w:numFmt w:val="decimal"/>
      <w:lvlText w:val="%4."/>
      <w:lvlJc w:val="left"/>
      <w:pPr>
        <w:ind w:left="2829" w:hanging="360"/>
      </w:pPr>
    </w:lvl>
    <w:lvl w:ilvl="4">
      <w:start w:val="1"/>
      <w:numFmt w:val="lowerLetter"/>
      <w:lvlText w:val="%5."/>
      <w:lvlJc w:val="left"/>
      <w:pPr>
        <w:ind w:left="3549" w:hanging="360"/>
      </w:pPr>
    </w:lvl>
    <w:lvl w:ilvl="5">
      <w:start w:val="1"/>
      <w:numFmt w:val="lowerRoman"/>
      <w:lvlText w:val="%6."/>
      <w:lvlJc w:val="right"/>
      <w:pPr>
        <w:ind w:left="4269" w:hanging="180"/>
      </w:pPr>
    </w:lvl>
    <w:lvl w:ilvl="6">
      <w:start w:val="1"/>
      <w:numFmt w:val="decimal"/>
      <w:lvlText w:val="%7."/>
      <w:lvlJc w:val="left"/>
      <w:pPr>
        <w:ind w:left="4989" w:hanging="360"/>
      </w:pPr>
    </w:lvl>
    <w:lvl w:ilvl="7">
      <w:start w:val="1"/>
      <w:numFmt w:val="lowerLetter"/>
      <w:lvlText w:val="%8."/>
      <w:lvlJc w:val="left"/>
      <w:pPr>
        <w:ind w:left="5709" w:hanging="360"/>
      </w:pPr>
    </w:lvl>
    <w:lvl w:ilvl="8">
      <w:start w:val="1"/>
      <w:numFmt w:val="lowerRoman"/>
      <w:lvlText w:val="%9."/>
      <w:lvlJc w:val="right"/>
      <w:pPr>
        <w:ind w:left="6429" w:hanging="180"/>
      </w:pPr>
    </w:lvl>
  </w:abstractNum>
  <w:abstractNum w:abstractNumId="22">
    <w:nsid w:val="729464C2"/>
    <w:multiLevelType w:val="multilevel"/>
    <w:tmpl w:val="5F420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816A55"/>
    <w:multiLevelType w:val="multilevel"/>
    <w:tmpl w:val="21566302"/>
    <w:lvl w:ilvl="0">
      <w:start w:val="1"/>
      <w:numFmt w:val="lowerLetter"/>
      <w:lvlText w:val="%1)"/>
      <w:lvlJc w:val="left"/>
      <w:pPr>
        <w:ind w:left="1068" w:hanging="360"/>
      </w:pPr>
      <w:rPr>
        <w:rFonts w:ascii="Cambria" w:hAnsi="Cambria"/>
        <w:strike w:val="0"/>
        <w:dstrike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4356E0B"/>
    <w:multiLevelType w:val="multilevel"/>
    <w:tmpl w:val="DB18C1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77D44FD4"/>
    <w:multiLevelType w:val="multilevel"/>
    <w:tmpl w:val="9B6AA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25"/>
  </w:num>
  <w:num w:numId="4">
    <w:abstractNumId w:val="23"/>
  </w:num>
  <w:num w:numId="5">
    <w:abstractNumId w:val="14"/>
  </w:num>
  <w:num w:numId="6">
    <w:abstractNumId w:val="16"/>
  </w:num>
  <w:num w:numId="7">
    <w:abstractNumId w:val="21"/>
  </w:num>
  <w:num w:numId="8">
    <w:abstractNumId w:val="20"/>
  </w:num>
  <w:num w:numId="9">
    <w:abstractNumId w:val="7"/>
  </w:num>
  <w:num w:numId="10">
    <w:abstractNumId w:val="6"/>
  </w:num>
  <w:num w:numId="11">
    <w:abstractNumId w:val="18"/>
  </w:num>
  <w:num w:numId="12">
    <w:abstractNumId w:val="24"/>
  </w:num>
  <w:num w:numId="13">
    <w:abstractNumId w:val="1"/>
  </w:num>
  <w:num w:numId="14">
    <w:abstractNumId w:val="8"/>
  </w:num>
  <w:num w:numId="15">
    <w:abstractNumId w:val="5"/>
  </w:num>
  <w:num w:numId="16">
    <w:abstractNumId w:val="15"/>
  </w:num>
  <w:num w:numId="17">
    <w:abstractNumId w:val="9"/>
  </w:num>
  <w:num w:numId="18">
    <w:abstractNumId w:val="13"/>
  </w:num>
  <w:num w:numId="19">
    <w:abstractNumId w:val="19"/>
  </w:num>
  <w:num w:numId="20">
    <w:abstractNumId w:val="2"/>
  </w:num>
  <w:num w:numId="21">
    <w:abstractNumId w:val="17"/>
  </w:num>
  <w:num w:numId="22">
    <w:abstractNumId w:val="12"/>
  </w:num>
  <w:num w:numId="23">
    <w:abstractNumId w:val="11"/>
  </w:num>
  <w:num w:numId="24">
    <w:abstractNumId w:val="10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NotTrackFormatting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20"/>
    <w:rsid w:val="00001AD6"/>
    <w:rsid w:val="00046E62"/>
    <w:rsid w:val="00054A20"/>
    <w:rsid w:val="00072DEB"/>
    <w:rsid w:val="00085150"/>
    <w:rsid w:val="00090EBA"/>
    <w:rsid w:val="000A2C4B"/>
    <w:rsid w:val="000B2630"/>
    <w:rsid w:val="000E7BD0"/>
    <w:rsid w:val="00126942"/>
    <w:rsid w:val="00126C7D"/>
    <w:rsid w:val="00134283"/>
    <w:rsid w:val="001612A4"/>
    <w:rsid w:val="001B17F2"/>
    <w:rsid w:val="001E7AB7"/>
    <w:rsid w:val="00211D2C"/>
    <w:rsid w:val="00251711"/>
    <w:rsid w:val="002E6BF5"/>
    <w:rsid w:val="00303C95"/>
    <w:rsid w:val="003229ED"/>
    <w:rsid w:val="0032354C"/>
    <w:rsid w:val="00330DD4"/>
    <w:rsid w:val="00333B7B"/>
    <w:rsid w:val="0035405F"/>
    <w:rsid w:val="003679DA"/>
    <w:rsid w:val="003B2212"/>
    <w:rsid w:val="003E3A64"/>
    <w:rsid w:val="004265C4"/>
    <w:rsid w:val="004267AC"/>
    <w:rsid w:val="00442623"/>
    <w:rsid w:val="00452053"/>
    <w:rsid w:val="00461762"/>
    <w:rsid w:val="00463674"/>
    <w:rsid w:val="00483EFB"/>
    <w:rsid w:val="004B307A"/>
    <w:rsid w:val="004D67B8"/>
    <w:rsid w:val="004F2F83"/>
    <w:rsid w:val="005120E5"/>
    <w:rsid w:val="00547555"/>
    <w:rsid w:val="00561617"/>
    <w:rsid w:val="00575CC4"/>
    <w:rsid w:val="005A6AB6"/>
    <w:rsid w:val="005B21FF"/>
    <w:rsid w:val="005C3D47"/>
    <w:rsid w:val="005E17B9"/>
    <w:rsid w:val="005E3EAE"/>
    <w:rsid w:val="006160FD"/>
    <w:rsid w:val="00621F5C"/>
    <w:rsid w:val="0064247A"/>
    <w:rsid w:val="00663D4D"/>
    <w:rsid w:val="006C76FA"/>
    <w:rsid w:val="006F34BC"/>
    <w:rsid w:val="00721C17"/>
    <w:rsid w:val="007322CA"/>
    <w:rsid w:val="00777316"/>
    <w:rsid w:val="00792544"/>
    <w:rsid w:val="007B04CD"/>
    <w:rsid w:val="007B0F45"/>
    <w:rsid w:val="007B7EC1"/>
    <w:rsid w:val="007C0B36"/>
    <w:rsid w:val="007C2593"/>
    <w:rsid w:val="00806780"/>
    <w:rsid w:val="0083522A"/>
    <w:rsid w:val="008448E7"/>
    <w:rsid w:val="00850875"/>
    <w:rsid w:val="00881DEF"/>
    <w:rsid w:val="008A5A76"/>
    <w:rsid w:val="008C0C1D"/>
    <w:rsid w:val="008C62C1"/>
    <w:rsid w:val="008E1555"/>
    <w:rsid w:val="00934E3A"/>
    <w:rsid w:val="009513BB"/>
    <w:rsid w:val="00963B6A"/>
    <w:rsid w:val="0096414D"/>
    <w:rsid w:val="009642A5"/>
    <w:rsid w:val="0097406F"/>
    <w:rsid w:val="009A7C09"/>
    <w:rsid w:val="009B12E9"/>
    <w:rsid w:val="009B1880"/>
    <w:rsid w:val="009B21B0"/>
    <w:rsid w:val="009B3BE8"/>
    <w:rsid w:val="009E6AB4"/>
    <w:rsid w:val="00A22CFF"/>
    <w:rsid w:val="00A3736D"/>
    <w:rsid w:val="00A37F44"/>
    <w:rsid w:val="00A4135A"/>
    <w:rsid w:val="00A42619"/>
    <w:rsid w:val="00A520AD"/>
    <w:rsid w:val="00A53456"/>
    <w:rsid w:val="00A71C8E"/>
    <w:rsid w:val="00A863A4"/>
    <w:rsid w:val="00A9228C"/>
    <w:rsid w:val="00AE6CA7"/>
    <w:rsid w:val="00AF0C14"/>
    <w:rsid w:val="00AF1A21"/>
    <w:rsid w:val="00B33CAE"/>
    <w:rsid w:val="00B40B50"/>
    <w:rsid w:val="00B41E2F"/>
    <w:rsid w:val="00B4594F"/>
    <w:rsid w:val="00B466B9"/>
    <w:rsid w:val="00B6165E"/>
    <w:rsid w:val="00B627A2"/>
    <w:rsid w:val="00B85B51"/>
    <w:rsid w:val="00B87A58"/>
    <w:rsid w:val="00BA6EB1"/>
    <w:rsid w:val="00BB5F6E"/>
    <w:rsid w:val="00BD0CF6"/>
    <w:rsid w:val="00BF4ADF"/>
    <w:rsid w:val="00C216A3"/>
    <w:rsid w:val="00C250D8"/>
    <w:rsid w:val="00C34AC2"/>
    <w:rsid w:val="00C41E47"/>
    <w:rsid w:val="00C520EB"/>
    <w:rsid w:val="00C7285D"/>
    <w:rsid w:val="00C966E5"/>
    <w:rsid w:val="00CA0DC7"/>
    <w:rsid w:val="00CB3A3A"/>
    <w:rsid w:val="00CB4AE3"/>
    <w:rsid w:val="00CD200E"/>
    <w:rsid w:val="00CD2525"/>
    <w:rsid w:val="00D11318"/>
    <w:rsid w:val="00D23871"/>
    <w:rsid w:val="00D66D88"/>
    <w:rsid w:val="00D77D3D"/>
    <w:rsid w:val="00D9305D"/>
    <w:rsid w:val="00DF0DE8"/>
    <w:rsid w:val="00E65395"/>
    <w:rsid w:val="00ED472C"/>
    <w:rsid w:val="00EF19FD"/>
    <w:rsid w:val="00F276CB"/>
    <w:rsid w:val="00F95A47"/>
    <w:rsid w:val="00FB4921"/>
    <w:rsid w:val="00FC6A30"/>
    <w:rsid w:val="00FD4972"/>
    <w:rsid w:val="00FD68BA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F81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sid w:val="00C50DD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50DD4"/>
  </w:style>
  <w:style w:type="character" w:customStyle="1" w:styleId="NagwekZnak">
    <w:name w:val="Nagłówek Znak"/>
    <w:basedOn w:val="Domylnaczcionkaakapitu"/>
    <w:link w:val="Nagwek"/>
    <w:uiPriority w:val="99"/>
    <w:qFormat/>
    <w:rsid w:val="0061181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59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590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590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590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16C96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color w:val="auto"/>
      <w:sz w:val="16"/>
      <w:szCs w:val="16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rFonts w:ascii="Cambria" w:hAnsi="Cambria"/>
      <w:sz w:val="20"/>
      <w:szCs w:val="18"/>
    </w:rPr>
  </w:style>
  <w:style w:type="character" w:customStyle="1" w:styleId="ListLabel5">
    <w:name w:val="ListLabel 5"/>
    <w:qFormat/>
    <w:rPr>
      <w:rFonts w:ascii="Cambria" w:hAnsi="Cambria"/>
      <w:b/>
      <w:sz w:val="20"/>
    </w:rPr>
  </w:style>
  <w:style w:type="character" w:customStyle="1" w:styleId="ListLabel6">
    <w:name w:val="ListLabel 6"/>
    <w:qFormat/>
    <w:rPr>
      <w:b w:val="0"/>
      <w:sz w:val="16"/>
      <w:szCs w:val="16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rFonts w:ascii="Cambria" w:hAnsi="Cambria"/>
      <w:strike w:val="0"/>
      <w:dstrike w:val="0"/>
      <w:color w:val="auto"/>
      <w:sz w:val="20"/>
    </w:rPr>
  </w:style>
  <w:style w:type="character" w:customStyle="1" w:styleId="ListLabel9">
    <w:name w:val="ListLabel 9"/>
    <w:qFormat/>
    <w:rPr>
      <w:b w:val="0"/>
      <w:sz w:val="16"/>
      <w:szCs w:val="16"/>
    </w:rPr>
  </w:style>
  <w:style w:type="character" w:customStyle="1" w:styleId="ListLabel10">
    <w:name w:val="ListLabel 10"/>
    <w:qFormat/>
    <w:rPr>
      <w:rFonts w:ascii="Cambria" w:hAnsi="Cambria"/>
      <w:b w:val="0"/>
      <w:sz w:val="20"/>
      <w:szCs w:val="20"/>
    </w:rPr>
  </w:style>
  <w:style w:type="character" w:customStyle="1" w:styleId="ListLabel11">
    <w:name w:val="ListLabel 11"/>
    <w:qFormat/>
    <w:rPr>
      <w:rFonts w:ascii="Cambria" w:hAnsi="Cambria"/>
      <w:strike w:val="0"/>
      <w:dstrike w:val="0"/>
      <w:sz w:val="2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Liberation Sans" w:hAnsi="Liberation Sans"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ascii="Liberation Sans" w:hAnsi="Liberation Sans" w:cs="Droid Sans Devanagari"/>
    </w:rPr>
  </w:style>
  <w:style w:type="paragraph" w:customStyle="1" w:styleId="Normalny1">
    <w:name w:val="Normalny1"/>
    <w:qFormat/>
    <w:rsid w:val="00C50DD4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50DD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0DD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C50D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81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590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59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9641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D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sid w:val="00C50DD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50DD4"/>
  </w:style>
  <w:style w:type="character" w:customStyle="1" w:styleId="NagwekZnak">
    <w:name w:val="Nagłówek Znak"/>
    <w:basedOn w:val="Domylnaczcionkaakapitu"/>
    <w:link w:val="Nagwek"/>
    <w:uiPriority w:val="99"/>
    <w:qFormat/>
    <w:rsid w:val="0061181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159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590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1590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590D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16C96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16"/>
      <w:szCs w:val="16"/>
    </w:rPr>
  </w:style>
  <w:style w:type="character" w:customStyle="1" w:styleId="ListLabel2">
    <w:name w:val="ListLabel 2"/>
    <w:qFormat/>
    <w:rPr>
      <w:color w:val="auto"/>
      <w:sz w:val="16"/>
      <w:szCs w:val="16"/>
    </w:rPr>
  </w:style>
  <w:style w:type="character" w:customStyle="1" w:styleId="ListLabel3">
    <w:name w:val="ListLabel 3"/>
    <w:qFormat/>
    <w:rPr>
      <w:sz w:val="16"/>
      <w:szCs w:val="16"/>
    </w:rPr>
  </w:style>
  <w:style w:type="character" w:customStyle="1" w:styleId="ListLabel4">
    <w:name w:val="ListLabel 4"/>
    <w:qFormat/>
    <w:rPr>
      <w:rFonts w:ascii="Cambria" w:hAnsi="Cambria"/>
      <w:sz w:val="20"/>
      <w:szCs w:val="18"/>
    </w:rPr>
  </w:style>
  <w:style w:type="character" w:customStyle="1" w:styleId="ListLabel5">
    <w:name w:val="ListLabel 5"/>
    <w:qFormat/>
    <w:rPr>
      <w:rFonts w:ascii="Cambria" w:hAnsi="Cambria"/>
      <w:b/>
      <w:sz w:val="20"/>
    </w:rPr>
  </w:style>
  <w:style w:type="character" w:customStyle="1" w:styleId="ListLabel6">
    <w:name w:val="ListLabel 6"/>
    <w:qFormat/>
    <w:rPr>
      <w:b w:val="0"/>
      <w:sz w:val="16"/>
      <w:szCs w:val="16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rFonts w:ascii="Cambria" w:hAnsi="Cambria"/>
      <w:strike w:val="0"/>
      <w:dstrike w:val="0"/>
      <w:color w:val="auto"/>
      <w:sz w:val="20"/>
    </w:rPr>
  </w:style>
  <w:style w:type="character" w:customStyle="1" w:styleId="ListLabel9">
    <w:name w:val="ListLabel 9"/>
    <w:qFormat/>
    <w:rPr>
      <w:b w:val="0"/>
      <w:sz w:val="16"/>
      <w:szCs w:val="16"/>
    </w:rPr>
  </w:style>
  <w:style w:type="character" w:customStyle="1" w:styleId="ListLabel10">
    <w:name w:val="ListLabel 10"/>
    <w:qFormat/>
    <w:rPr>
      <w:rFonts w:ascii="Cambria" w:hAnsi="Cambria"/>
      <w:b w:val="0"/>
      <w:sz w:val="20"/>
      <w:szCs w:val="20"/>
    </w:rPr>
  </w:style>
  <w:style w:type="character" w:customStyle="1" w:styleId="ListLabel11">
    <w:name w:val="ListLabel 11"/>
    <w:qFormat/>
    <w:rPr>
      <w:rFonts w:ascii="Cambria" w:hAnsi="Cambria"/>
      <w:strike w:val="0"/>
      <w:dstrike w:val="0"/>
      <w:sz w:val="2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ascii="Liberation Sans" w:hAnsi="Liberation Sans"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Droid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ascii="Liberation Sans" w:hAnsi="Liberation Sans" w:cs="Droid Sans Devanagari"/>
    </w:rPr>
  </w:style>
  <w:style w:type="paragraph" w:customStyle="1" w:styleId="Normalny1">
    <w:name w:val="Normalny1"/>
    <w:qFormat/>
    <w:rsid w:val="00C50DD4"/>
    <w:pPr>
      <w:suppressAutoHyphens/>
    </w:pPr>
    <w:rPr>
      <w:rFonts w:ascii="Arial" w:eastAsia="Calibri" w:hAnsi="Arial" w:cs="Arial"/>
      <w:color w:val="000000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50DD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50DD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C50D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1181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590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59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964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ec.org/cpu2017/Docs/benchmarks/649.fotonik3d_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pec.org/cpu2017/Docs/benchmarks/628.pop2_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pec.org/cpu2017/Docs/benchmarks/654.roms_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3138-CF1E-4475-80D6-BFBD3502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15B1E232</Template>
  <TotalTime>14</TotalTime>
  <Pages>4</Pages>
  <Words>1524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Stasiłowicz</dc:creator>
  <cp:lastModifiedBy>Małgorzata Redzik</cp:lastModifiedBy>
  <cp:revision>17</cp:revision>
  <dcterms:created xsi:type="dcterms:W3CDTF">2020-03-16T11:52:00Z</dcterms:created>
  <dcterms:modified xsi:type="dcterms:W3CDTF">2020-04-30T08:02:00Z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