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EB21D" w14:textId="6AEA21E2" w:rsidR="00FD118D" w:rsidRDefault="00FD118D" w:rsidP="00BE2E83">
      <w:pPr>
        <w:spacing w:after="0"/>
        <w:jc w:val="both"/>
        <w:rPr>
          <w:rFonts w:ascii="Arial" w:hAnsi="Arial" w:cs="Arial"/>
        </w:rPr>
      </w:pPr>
      <w:r>
        <w:rPr>
          <w:rFonts w:ascii="Arial" w:hAnsi="Arial" w:cs="Arial"/>
        </w:rPr>
        <w:t xml:space="preserve">Zał. 2  Opis przedmiotu zamówienia </w:t>
      </w:r>
    </w:p>
    <w:p w14:paraId="13CA2F43" w14:textId="77777777" w:rsidR="00FD118D" w:rsidRDefault="00FD118D" w:rsidP="00BE2E83">
      <w:pPr>
        <w:spacing w:after="0"/>
        <w:jc w:val="both"/>
        <w:rPr>
          <w:rFonts w:ascii="Arial" w:hAnsi="Arial" w:cs="Arial"/>
        </w:rPr>
      </w:pPr>
    </w:p>
    <w:p w14:paraId="70AAE904" w14:textId="458D75D8" w:rsidR="00BE2E83" w:rsidRPr="0017006F" w:rsidRDefault="00BE2E83" w:rsidP="00BE2E83">
      <w:pPr>
        <w:spacing w:after="0"/>
        <w:jc w:val="both"/>
        <w:rPr>
          <w:rFonts w:ascii="Arial" w:hAnsi="Arial" w:cs="Arial"/>
          <w:b/>
        </w:rPr>
      </w:pPr>
      <w:r w:rsidRPr="0017006F">
        <w:rPr>
          <w:rFonts w:ascii="Arial" w:hAnsi="Arial" w:cs="Arial"/>
          <w:b/>
          <w:i/>
        </w:rPr>
        <w:t>”System ujęć wody morskiej dla potrzeb Stacji Morskiej Instytutu Oceanografii Uniwersytetu Gdańskiego w Helu, na terenie działek nr 815, 573/40 obręb 0001 Hel”</w:t>
      </w:r>
      <w:r w:rsidRPr="0017006F">
        <w:rPr>
          <w:rFonts w:ascii="Arial" w:hAnsi="Arial" w:cs="Arial"/>
          <w:b/>
        </w:rPr>
        <w:t>.</w:t>
      </w:r>
    </w:p>
    <w:p w14:paraId="67BA3B82" w14:textId="77777777" w:rsidR="00FF22C5" w:rsidRDefault="00FF22C5" w:rsidP="00BE2E83">
      <w:pPr>
        <w:spacing w:after="0"/>
        <w:jc w:val="both"/>
        <w:rPr>
          <w:sz w:val="28"/>
          <w:szCs w:val="28"/>
        </w:rPr>
      </w:pPr>
    </w:p>
    <w:p w14:paraId="45FCF641" w14:textId="77777777" w:rsidR="00766613" w:rsidRPr="00766613" w:rsidRDefault="00766613" w:rsidP="00BE2E83">
      <w:pPr>
        <w:spacing w:after="0"/>
        <w:jc w:val="both"/>
        <w:rPr>
          <w:rFonts w:ascii="Arial" w:hAnsi="Arial" w:cs="Arial"/>
          <w:b/>
        </w:rPr>
      </w:pPr>
      <w:r w:rsidRPr="00766613">
        <w:rPr>
          <w:rFonts w:ascii="Arial" w:hAnsi="Arial" w:cs="Arial"/>
          <w:b/>
        </w:rPr>
        <w:t>I. Podstawowy zakres czynności:</w:t>
      </w:r>
      <w:r w:rsidR="006D3C13" w:rsidRPr="00766613">
        <w:rPr>
          <w:rFonts w:ascii="Arial" w:hAnsi="Arial" w:cs="Arial"/>
          <w:b/>
        </w:rPr>
        <w:t xml:space="preserve"> </w:t>
      </w:r>
    </w:p>
    <w:p w14:paraId="14800890" w14:textId="77777777" w:rsidR="006D3C13" w:rsidRPr="002E6122" w:rsidRDefault="00766613" w:rsidP="00BE2E83">
      <w:pPr>
        <w:spacing w:after="0"/>
        <w:jc w:val="both"/>
        <w:rPr>
          <w:rFonts w:ascii="Arial" w:eastAsia="Times New Roman" w:hAnsi="Arial" w:cs="Arial"/>
          <w:b/>
          <w:color w:val="000000"/>
          <w:lang w:eastAsia="pl-PL"/>
        </w:rPr>
      </w:pPr>
      <w:r>
        <w:rPr>
          <w:rFonts w:ascii="Arial" w:hAnsi="Arial" w:cs="Arial"/>
        </w:rPr>
        <w:tab/>
      </w:r>
      <w:r w:rsidR="006D3C13" w:rsidRPr="00E722A3">
        <w:rPr>
          <w:rFonts w:ascii="Arial" w:hAnsi="Arial" w:cs="Arial"/>
        </w:rPr>
        <w:t xml:space="preserve">1. </w:t>
      </w:r>
      <w:r w:rsidR="00582E95">
        <w:rPr>
          <w:rFonts w:ascii="Arial" w:eastAsia="Times New Roman" w:hAnsi="Arial" w:cs="Arial"/>
          <w:color w:val="000000"/>
          <w:lang w:eastAsia="pl-PL"/>
        </w:rPr>
        <w:t>s</w:t>
      </w:r>
      <w:r w:rsidR="006D3C13" w:rsidRPr="006D3C13">
        <w:rPr>
          <w:rFonts w:ascii="Arial" w:eastAsia="Times New Roman" w:hAnsi="Arial" w:cs="Arial"/>
          <w:color w:val="000000"/>
          <w:lang w:eastAsia="pl-PL"/>
        </w:rPr>
        <w:t>erwis pomp "mały"</w:t>
      </w:r>
      <w:r w:rsidR="006D3C13" w:rsidRPr="00E722A3">
        <w:rPr>
          <w:rFonts w:ascii="Arial" w:eastAsia="Times New Roman" w:hAnsi="Arial" w:cs="Arial"/>
          <w:color w:val="000000"/>
          <w:lang w:eastAsia="pl-PL"/>
        </w:rPr>
        <w:t xml:space="preserve"> – </w:t>
      </w:r>
      <w:r w:rsidR="006D3C13" w:rsidRPr="002E6122">
        <w:rPr>
          <w:rFonts w:ascii="Arial" w:eastAsia="Times New Roman" w:hAnsi="Arial" w:cs="Arial"/>
          <w:b/>
          <w:color w:val="000000"/>
          <w:lang w:eastAsia="pl-PL"/>
        </w:rPr>
        <w:t>1 raz na 6 miesięcy</w:t>
      </w:r>
      <w:r w:rsidR="00404B7B" w:rsidRPr="002E6122">
        <w:rPr>
          <w:rFonts w:ascii="Arial" w:eastAsia="Times New Roman" w:hAnsi="Arial" w:cs="Arial"/>
          <w:b/>
          <w:color w:val="000000"/>
          <w:lang w:eastAsia="pl-PL"/>
        </w:rPr>
        <w:t>*</w:t>
      </w:r>
    </w:p>
    <w:p w14:paraId="0ED533D6" w14:textId="77777777" w:rsidR="006D3C13" w:rsidRPr="002E6122" w:rsidRDefault="00766613" w:rsidP="002E6122">
      <w:pPr>
        <w:tabs>
          <w:tab w:val="left" w:pos="708"/>
          <w:tab w:val="left" w:pos="1416"/>
          <w:tab w:val="left" w:pos="2124"/>
          <w:tab w:val="left" w:pos="2832"/>
          <w:tab w:val="left" w:pos="3540"/>
          <w:tab w:val="left" w:pos="4248"/>
          <w:tab w:val="left" w:pos="4956"/>
          <w:tab w:val="left" w:pos="5685"/>
        </w:tabs>
        <w:spacing w:after="0"/>
        <w:jc w:val="both"/>
        <w:rPr>
          <w:rFonts w:ascii="Arial" w:eastAsia="Times New Roman" w:hAnsi="Arial" w:cs="Arial"/>
          <w:b/>
          <w:color w:val="000000"/>
          <w:lang w:eastAsia="pl-PL"/>
        </w:rPr>
      </w:pPr>
      <w:r>
        <w:rPr>
          <w:rFonts w:ascii="Arial" w:eastAsia="Times New Roman" w:hAnsi="Arial" w:cs="Arial"/>
          <w:color w:val="000000"/>
          <w:lang w:eastAsia="pl-PL"/>
        </w:rPr>
        <w:tab/>
      </w:r>
      <w:r w:rsidR="006D3C13" w:rsidRPr="00E722A3">
        <w:rPr>
          <w:rFonts w:ascii="Arial" w:eastAsia="Times New Roman" w:hAnsi="Arial" w:cs="Arial"/>
          <w:color w:val="000000"/>
          <w:lang w:eastAsia="pl-PL"/>
        </w:rPr>
        <w:t xml:space="preserve">2. </w:t>
      </w:r>
      <w:r w:rsidR="00582E95">
        <w:rPr>
          <w:rFonts w:ascii="Arial" w:eastAsia="Times New Roman" w:hAnsi="Arial" w:cs="Arial"/>
          <w:color w:val="000000"/>
          <w:lang w:eastAsia="pl-PL"/>
        </w:rPr>
        <w:t>s</w:t>
      </w:r>
      <w:r w:rsidR="006D3C13" w:rsidRPr="006D3C13">
        <w:rPr>
          <w:rFonts w:ascii="Arial" w:eastAsia="Times New Roman" w:hAnsi="Arial" w:cs="Arial"/>
          <w:color w:val="000000"/>
          <w:lang w:eastAsia="pl-PL"/>
        </w:rPr>
        <w:t>erwis pomp "duży"</w:t>
      </w:r>
      <w:r w:rsidR="006D3C13" w:rsidRPr="00E722A3">
        <w:rPr>
          <w:rFonts w:ascii="Arial" w:eastAsia="Times New Roman" w:hAnsi="Arial" w:cs="Arial"/>
          <w:color w:val="000000"/>
          <w:lang w:eastAsia="pl-PL"/>
        </w:rPr>
        <w:t xml:space="preserve"> – </w:t>
      </w:r>
      <w:r w:rsidR="006D3C13" w:rsidRPr="002E6122">
        <w:rPr>
          <w:rFonts w:ascii="Arial" w:eastAsia="Times New Roman" w:hAnsi="Arial" w:cs="Arial"/>
          <w:b/>
          <w:color w:val="000000"/>
          <w:lang w:eastAsia="pl-PL"/>
        </w:rPr>
        <w:t>1 raz na 12 miesięcy</w:t>
      </w:r>
      <w:r w:rsidR="00404B7B" w:rsidRPr="002E6122">
        <w:rPr>
          <w:rFonts w:ascii="Arial" w:eastAsia="Times New Roman" w:hAnsi="Arial" w:cs="Arial"/>
          <w:b/>
          <w:color w:val="000000"/>
          <w:lang w:eastAsia="pl-PL"/>
        </w:rPr>
        <w:t>*</w:t>
      </w:r>
      <w:r w:rsidR="002E6122" w:rsidRPr="002E6122">
        <w:rPr>
          <w:rFonts w:ascii="Arial" w:eastAsia="Times New Roman" w:hAnsi="Arial" w:cs="Arial"/>
          <w:b/>
          <w:color w:val="000000"/>
          <w:lang w:eastAsia="pl-PL"/>
        </w:rPr>
        <w:tab/>
      </w:r>
    </w:p>
    <w:p w14:paraId="24326313" w14:textId="77777777" w:rsidR="006D3C13" w:rsidRPr="00E722A3" w:rsidRDefault="00766613" w:rsidP="00BE2E83">
      <w:pPr>
        <w:spacing w:after="0"/>
        <w:jc w:val="both"/>
        <w:rPr>
          <w:rFonts w:ascii="Arial" w:eastAsia="Times New Roman" w:hAnsi="Arial" w:cs="Arial"/>
          <w:color w:val="000000"/>
          <w:lang w:eastAsia="pl-PL"/>
        </w:rPr>
      </w:pPr>
      <w:r>
        <w:rPr>
          <w:rFonts w:ascii="Arial" w:eastAsia="Times New Roman" w:hAnsi="Arial" w:cs="Arial"/>
          <w:color w:val="000000"/>
          <w:lang w:eastAsia="pl-PL"/>
        </w:rPr>
        <w:tab/>
      </w:r>
      <w:r w:rsidR="006D3C13" w:rsidRPr="00E722A3">
        <w:rPr>
          <w:rFonts w:ascii="Arial" w:eastAsia="Times New Roman" w:hAnsi="Arial" w:cs="Arial"/>
          <w:color w:val="000000"/>
          <w:lang w:eastAsia="pl-PL"/>
        </w:rPr>
        <w:t xml:space="preserve">3. </w:t>
      </w:r>
      <w:r w:rsidR="00582E95">
        <w:rPr>
          <w:rFonts w:ascii="Arial" w:eastAsia="Times New Roman" w:hAnsi="Arial" w:cs="Arial"/>
          <w:color w:val="000000"/>
          <w:lang w:eastAsia="pl-PL"/>
        </w:rPr>
        <w:t xml:space="preserve">przegląd nitów poszycia, </w:t>
      </w:r>
      <w:r w:rsidR="006D3C13" w:rsidRPr="006D3C13">
        <w:rPr>
          <w:rFonts w:ascii="Arial" w:eastAsia="Times New Roman" w:hAnsi="Arial" w:cs="Arial"/>
          <w:color w:val="000000"/>
          <w:lang w:eastAsia="pl-PL"/>
        </w:rPr>
        <w:t>łączników</w:t>
      </w:r>
      <w:r w:rsidR="00E722A3" w:rsidRPr="00E722A3">
        <w:rPr>
          <w:rFonts w:ascii="Arial" w:eastAsia="Times New Roman" w:hAnsi="Arial" w:cs="Arial"/>
          <w:color w:val="000000"/>
          <w:lang w:eastAsia="pl-PL"/>
        </w:rPr>
        <w:t xml:space="preserve"> </w:t>
      </w:r>
      <w:r w:rsidR="00582E95">
        <w:rPr>
          <w:rFonts w:ascii="Arial" w:eastAsia="Times New Roman" w:hAnsi="Arial" w:cs="Arial"/>
          <w:color w:val="000000"/>
          <w:lang w:eastAsia="pl-PL"/>
        </w:rPr>
        <w:t xml:space="preserve">i konstrukcji nawodnej ujęcia </w:t>
      </w:r>
      <w:r w:rsidR="00E722A3" w:rsidRPr="00E722A3">
        <w:rPr>
          <w:rFonts w:ascii="Arial" w:eastAsia="Times New Roman" w:hAnsi="Arial" w:cs="Arial"/>
          <w:color w:val="000000"/>
          <w:lang w:eastAsia="pl-PL"/>
        </w:rPr>
        <w:t xml:space="preserve">– </w:t>
      </w:r>
      <w:r w:rsidR="00E722A3" w:rsidRPr="002E6122">
        <w:rPr>
          <w:rFonts w:ascii="Arial" w:eastAsia="Times New Roman" w:hAnsi="Arial" w:cs="Arial"/>
          <w:b/>
          <w:color w:val="000000"/>
          <w:lang w:eastAsia="pl-PL"/>
        </w:rPr>
        <w:t>1 raz na kwartał</w:t>
      </w:r>
      <w:r w:rsidR="002E6122">
        <w:rPr>
          <w:rFonts w:ascii="Arial" w:eastAsia="Times New Roman" w:hAnsi="Arial" w:cs="Arial"/>
          <w:b/>
          <w:color w:val="000000"/>
          <w:lang w:eastAsia="pl-PL"/>
        </w:rPr>
        <w:t>**</w:t>
      </w:r>
    </w:p>
    <w:p w14:paraId="3C0F8A92" w14:textId="77777777" w:rsidR="006D3C13" w:rsidRPr="00E722A3" w:rsidRDefault="00766613" w:rsidP="00BE2E83">
      <w:pPr>
        <w:spacing w:after="0"/>
        <w:jc w:val="both"/>
        <w:rPr>
          <w:rFonts w:ascii="Arial" w:eastAsia="Times New Roman" w:hAnsi="Arial" w:cs="Arial"/>
          <w:color w:val="000000"/>
          <w:lang w:eastAsia="pl-PL"/>
        </w:rPr>
      </w:pPr>
      <w:r>
        <w:rPr>
          <w:rFonts w:ascii="Arial" w:eastAsia="Times New Roman" w:hAnsi="Arial" w:cs="Arial"/>
          <w:color w:val="000000"/>
          <w:lang w:eastAsia="pl-PL"/>
        </w:rPr>
        <w:tab/>
      </w:r>
      <w:r w:rsidR="006D3C13" w:rsidRPr="00E722A3">
        <w:rPr>
          <w:rFonts w:ascii="Arial" w:eastAsia="Times New Roman" w:hAnsi="Arial" w:cs="Arial"/>
          <w:color w:val="000000"/>
          <w:lang w:eastAsia="pl-PL"/>
        </w:rPr>
        <w:t xml:space="preserve">4. </w:t>
      </w:r>
      <w:r w:rsidR="006D3C13" w:rsidRPr="006D3C13">
        <w:rPr>
          <w:rFonts w:ascii="Arial" w:eastAsia="Times New Roman" w:hAnsi="Arial" w:cs="Arial"/>
          <w:color w:val="000000"/>
          <w:lang w:eastAsia="pl-PL"/>
        </w:rPr>
        <w:t>przegląd anod cynkowych</w:t>
      </w:r>
      <w:r w:rsidR="00E722A3" w:rsidRPr="00E722A3">
        <w:rPr>
          <w:rFonts w:ascii="Arial" w:eastAsia="Times New Roman" w:hAnsi="Arial" w:cs="Arial"/>
          <w:color w:val="000000"/>
          <w:lang w:eastAsia="pl-PL"/>
        </w:rPr>
        <w:t xml:space="preserve"> – </w:t>
      </w:r>
      <w:r w:rsidR="00E722A3" w:rsidRPr="002E6122">
        <w:rPr>
          <w:rFonts w:ascii="Arial" w:eastAsia="Times New Roman" w:hAnsi="Arial" w:cs="Arial"/>
          <w:b/>
          <w:color w:val="000000"/>
          <w:lang w:eastAsia="pl-PL"/>
        </w:rPr>
        <w:t>1 raz na 6 miesięcy</w:t>
      </w:r>
    </w:p>
    <w:p w14:paraId="3B43E57F" w14:textId="77777777" w:rsidR="006D3C13" w:rsidRPr="00E722A3" w:rsidRDefault="00766613" w:rsidP="00BE2E83">
      <w:pPr>
        <w:spacing w:after="0"/>
        <w:jc w:val="both"/>
        <w:rPr>
          <w:rFonts w:ascii="Arial" w:eastAsia="Times New Roman" w:hAnsi="Arial" w:cs="Arial"/>
          <w:color w:val="000000"/>
          <w:lang w:eastAsia="pl-PL"/>
        </w:rPr>
      </w:pPr>
      <w:r>
        <w:rPr>
          <w:rFonts w:ascii="Arial" w:eastAsia="Times New Roman" w:hAnsi="Arial" w:cs="Arial"/>
          <w:color w:val="000000"/>
          <w:lang w:eastAsia="pl-PL"/>
        </w:rPr>
        <w:tab/>
      </w:r>
      <w:r w:rsidR="006D3C13" w:rsidRPr="00E722A3">
        <w:rPr>
          <w:rFonts w:ascii="Arial" w:eastAsia="Times New Roman" w:hAnsi="Arial" w:cs="Arial"/>
          <w:color w:val="000000"/>
          <w:lang w:eastAsia="pl-PL"/>
        </w:rPr>
        <w:t xml:space="preserve">5. </w:t>
      </w:r>
      <w:r w:rsidR="006D3C13" w:rsidRPr="006D3C13">
        <w:rPr>
          <w:rFonts w:ascii="Arial" w:eastAsia="Times New Roman" w:hAnsi="Arial" w:cs="Arial"/>
          <w:color w:val="000000"/>
          <w:lang w:eastAsia="pl-PL"/>
        </w:rPr>
        <w:t>przegląd całości obiektu tym</w:t>
      </w:r>
      <w:r w:rsidR="007F5A03">
        <w:rPr>
          <w:rFonts w:ascii="Arial" w:eastAsia="Times New Roman" w:hAnsi="Arial" w:cs="Arial"/>
          <w:color w:val="000000"/>
          <w:lang w:eastAsia="pl-PL"/>
        </w:rPr>
        <w:t>***</w:t>
      </w:r>
      <w:r w:rsidR="006D3C13" w:rsidRPr="006D3C13">
        <w:rPr>
          <w:rFonts w:ascii="Arial" w:eastAsia="Times New Roman" w:hAnsi="Arial" w:cs="Arial"/>
          <w:color w:val="000000"/>
          <w:lang w:eastAsia="pl-PL"/>
        </w:rPr>
        <w:t>:</w:t>
      </w:r>
    </w:p>
    <w:p w14:paraId="36C8068A" w14:textId="77777777" w:rsidR="006D3C13" w:rsidRPr="00E722A3" w:rsidRDefault="00766613" w:rsidP="00BE2E83">
      <w:pPr>
        <w:spacing w:after="0"/>
        <w:jc w:val="both"/>
        <w:rPr>
          <w:rFonts w:ascii="Arial" w:eastAsia="Times New Roman" w:hAnsi="Arial" w:cs="Arial"/>
          <w:color w:val="000000"/>
          <w:lang w:eastAsia="pl-PL"/>
        </w:rPr>
      </w:pPr>
      <w:r>
        <w:rPr>
          <w:rFonts w:ascii="Arial" w:eastAsia="Times New Roman" w:hAnsi="Arial" w:cs="Arial"/>
          <w:color w:val="000000"/>
          <w:lang w:eastAsia="pl-PL"/>
        </w:rPr>
        <w:tab/>
      </w:r>
      <w:r w:rsidR="006D3C13" w:rsidRPr="00E722A3">
        <w:rPr>
          <w:rFonts w:ascii="Arial" w:eastAsia="Times New Roman" w:hAnsi="Arial" w:cs="Arial"/>
          <w:color w:val="000000"/>
          <w:lang w:eastAsia="pl-PL"/>
        </w:rPr>
        <w:t xml:space="preserve">5.1. </w:t>
      </w:r>
      <w:r w:rsidR="006D3C13" w:rsidRPr="006D3C13">
        <w:rPr>
          <w:rFonts w:ascii="Arial" w:eastAsia="Times New Roman" w:hAnsi="Arial" w:cs="Arial"/>
          <w:color w:val="000000"/>
          <w:lang w:eastAsia="pl-PL"/>
        </w:rPr>
        <w:t>przegląd instalacji elektrycznej (działanie zabezpieczeń)</w:t>
      </w:r>
      <w:r w:rsidR="00E722A3" w:rsidRPr="00E722A3">
        <w:rPr>
          <w:rFonts w:ascii="Arial" w:eastAsia="Times New Roman" w:hAnsi="Arial" w:cs="Arial"/>
          <w:color w:val="000000"/>
          <w:lang w:eastAsia="pl-PL"/>
        </w:rPr>
        <w:t xml:space="preserve"> w tym:</w:t>
      </w:r>
    </w:p>
    <w:p w14:paraId="32AFA7F6" w14:textId="77777777" w:rsidR="00E722A3" w:rsidRPr="002E6122" w:rsidRDefault="00E722A3" w:rsidP="00E722A3">
      <w:pPr>
        <w:pStyle w:val="Zwykytekst"/>
        <w:rPr>
          <w:rFonts w:ascii="Arial" w:hAnsi="Arial" w:cs="Arial"/>
          <w:b/>
        </w:rPr>
      </w:pPr>
      <w:r w:rsidRPr="00E722A3">
        <w:rPr>
          <w:rFonts w:ascii="Arial" w:eastAsia="Times New Roman" w:hAnsi="Arial" w:cs="Arial"/>
          <w:color w:val="000000"/>
          <w:lang w:eastAsia="pl-PL"/>
        </w:rPr>
        <w:tab/>
      </w:r>
      <w:r w:rsidR="00766613">
        <w:rPr>
          <w:rFonts w:ascii="Arial" w:eastAsia="Times New Roman" w:hAnsi="Arial" w:cs="Arial"/>
          <w:color w:val="000000"/>
          <w:lang w:eastAsia="pl-PL"/>
        </w:rPr>
        <w:tab/>
      </w:r>
      <w:r w:rsidRPr="00E722A3">
        <w:rPr>
          <w:rFonts w:ascii="Arial" w:hAnsi="Arial" w:cs="Arial"/>
        </w:rPr>
        <w:t xml:space="preserve">a) przegląd instalacji elektrycznej w zakresie działania zabezpieczeń – </w:t>
      </w:r>
      <w:r w:rsidRPr="002E6122">
        <w:rPr>
          <w:rFonts w:ascii="Arial" w:hAnsi="Arial" w:cs="Arial"/>
          <w:b/>
        </w:rPr>
        <w:t xml:space="preserve">1 raz na </w:t>
      </w:r>
      <w:r w:rsidR="00766613" w:rsidRPr="002E6122">
        <w:rPr>
          <w:rFonts w:ascii="Arial" w:hAnsi="Arial" w:cs="Arial"/>
          <w:b/>
        </w:rPr>
        <w:tab/>
      </w:r>
      <w:r w:rsidR="00766613" w:rsidRPr="002E6122">
        <w:rPr>
          <w:rFonts w:ascii="Arial" w:hAnsi="Arial" w:cs="Arial"/>
          <w:b/>
        </w:rPr>
        <w:tab/>
      </w:r>
      <w:r w:rsidRPr="002E6122">
        <w:rPr>
          <w:rFonts w:ascii="Arial" w:hAnsi="Arial" w:cs="Arial"/>
          <w:b/>
        </w:rPr>
        <w:t>kwartał.</w:t>
      </w:r>
    </w:p>
    <w:p w14:paraId="17CB5B51" w14:textId="77777777" w:rsidR="00E722A3" w:rsidRPr="002E6122" w:rsidRDefault="00E722A3" w:rsidP="00E722A3">
      <w:pPr>
        <w:pStyle w:val="Zwykytekst"/>
        <w:rPr>
          <w:rFonts w:ascii="Arial" w:hAnsi="Arial" w:cs="Arial"/>
          <w:b/>
        </w:rPr>
      </w:pPr>
      <w:r w:rsidRPr="00E722A3">
        <w:rPr>
          <w:rFonts w:ascii="Arial" w:hAnsi="Arial" w:cs="Arial"/>
        </w:rPr>
        <w:tab/>
      </w:r>
      <w:r w:rsidR="00766613">
        <w:rPr>
          <w:rFonts w:ascii="Arial" w:hAnsi="Arial" w:cs="Arial"/>
        </w:rPr>
        <w:tab/>
      </w:r>
      <w:r w:rsidRPr="00E722A3">
        <w:rPr>
          <w:rFonts w:ascii="Arial" w:hAnsi="Arial" w:cs="Arial"/>
        </w:rPr>
        <w:t xml:space="preserve">b) przegląd szafy sterowniczej, łączności bezprzewodowej i falowników – </w:t>
      </w:r>
      <w:r w:rsidRPr="002E6122">
        <w:rPr>
          <w:rFonts w:ascii="Arial" w:hAnsi="Arial" w:cs="Arial"/>
          <w:b/>
        </w:rPr>
        <w:t xml:space="preserve">1 raz na </w:t>
      </w:r>
      <w:r w:rsidR="00766613" w:rsidRPr="002E6122">
        <w:rPr>
          <w:rFonts w:ascii="Arial" w:hAnsi="Arial" w:cs="Arial"/>
          <w:b/>
        </w:rPr>
        <w:tab/>
      </w:r>
      <w:r w:rsidR="00766613" w:rsidRPr="002E6122">
        <w:rPr>
          <w:rFonts w:ascii="Arial" w:hAnsi="Arial" w:cs="Arial"/>
          <w:b/>
        </w:rPr>
        <w:tab/>
      </w:r>
      <w:r w:rsidRPr="002E6122">
        <w:rPr>
          <w:rFonts w:ascii="Arial" w:hAnsi="Arial" w:cs="Arial"/>
          <w:b/>
        </w:rPr>
        <w:t>kwartał.</w:t>
      </w:r>
    </w:p>
    <w:p w14:paraId="6F7AE8D2" w14:textId="77777777" w:rsidR="00E722A3" w:rsidRPr="00E722A3" w:rsidRDefault="00E722A3" w:rsidP="00E722A3">
      <w:pPr>
        <w:pStyle w:val="Zwykytekst"/>
        <w:rPr>
          <w:rFonts w:ascii="Arial" w:hAnsi="Arial" w:cs="Arial"/>
        </w:rPr>
      </w:pPr>
      <w:r w:rsidRPr="00E722A3">
        <w:rPr>
          <w:rFonts w:ascii="Arial" w:hAnsi="Arial" w:cs="Arial"/>
        </w:rPr>
        <w:tab/>
      </w:r>
      <w:r w:rsidR="00766613">
        <w:rPr>
          <w:rFonts w:ascii="Arial" w:hAnsi="Arial" w:cs="Arial"/>
        </w:rPr>
        <w:tab/>
      </w:r>
      <w:r w:rsidRPr="00E722A3">
        <w:rPr>
          <w:rFonts w:ascii="Arial" w:hAnsi="Arial" w:cs="Arial"/>
        </w:rPr>
        <w:t xml:space="preserve">c) pomiary elektryczne skuteczności zerowania - </w:t>
      </w:r>
      <w:r w:rsidRPr="002E6122">
        <w:rPr>
          <w:rFonts w:ascii="Arial" w:hAnsi="Arial" w:cs="Arial"/>
          <w:b/>
        </w:rPr>
        <w:t>nie mniej niż raz w roku.</w:t>
      </w:r>
    </w:p>
    <w:p w14:paraId="5942BB8B" w14:textId="77777777" w:rsidR="00E722A3" w:rsidRDefault="00E722A3" w:rsidP="00E722A3">
      <w:pPr>
        <w:pStyle w:val="Zwykytekst"/>
        <w:rPr>
          <w:rFonts w:ascii="Arial" w:hAnsi="Arial" w:cs="Arial"/>
          <w:b/>
        </w:rPr>
      </w:pPr>
      <w:r w:rsidRPr="00E722A3">
        <w:rPr>
          <w:rFonts w:ascii="Arial" w:hAnsi="Arial" w:cs="Arial"/>
        </w:rPr>
        <w:tab/>
      </w:r>
      <w:r w:rsidR="00766613">
        <w:rPr>
          <w:rFonts w:ascii="Arial" w:hAnsi="Arial" w:cs="Arial"/>
        </w:rPr>
        <w:tab/>
      </w:r>
      <w:r w:rsidRPr="00E722A3">
        <w:rPr>
          <w:rFonts w:ascii="Arial" w:hAnsi="Arial" w:cs="Arial"/>
        </w:rPr>
        <w:t xml:space="preserve">d) pomiary elektryczne izolacji przewodów elektrycznych - </w:t>
      </w:r>
      <w:r w:rsidRPr="002E6122">
        <w:rPr>
          <w:rFonts w:ascii="Arial" w:hAnsi="Arial" w:cs="Arial"/>
          <w:b/>
        </w:rPr>
        <w:t xml:space="preserve">nie mniej niż raz w </w:t>
      </w:r>
      <w:r w:rsidR="002E6122">
        <w:rPr>
          <w:rFonts w:ascii="Arial" w:hAnsi="Arial" w:cs="Arial"/>
          <w:b/>
        </w:rPr>
        <w:tab/>
      </w:r>
      <w:r w:rsidR="002E6122">
        <w:rPr>
          <w:rFonts w:ascii="Arial" w:hAnsi="Arial" w:cs="Arial"/>
          <w:b/>
        </w:rPr>
        <w:tab/>
      </w:r>
      <w:r w:rsidR="002E6122">
        <w:rPr>
          <w:rFonts w:ascii="Arial" w:hAnsi="Arial" w:cs="Arial"/>
          <w:b/>
        </w:rPr>
        <w:tab/>
      </w:r>
      <w:r w:rsidRPr="002E6122">
        <w:rPr>
          <w:rFonts w:ascii="Arial" w:hAnsi="Arial" w:cs="Arial"/>
          <w:b/>
        </w:rPr>
        <w:t xml:space="preserve">roku. </w:t>
      </w:r>
    </w:p>
    <w:p w14:paraId="7021BC0E" w14:textId="77777777" w:rsidR="00EA5D2B" w:rsidRPr="00EA5D2B" w:rsidRDefault="00EA5D2B" w:rsidP="00E722A3">
      <w:pPr>
        <w:pStyle w:val="Zwykytekst"/>
        <w:rPr>
          <w:rFonts w:ascii="Arial" w:hAnsi="Arial" w:cs="Arial"/>
          <w:b/>
        </w:rPr>
      </w:pPr>
      <w:r>
        <w:rPr>
          <w:rFonts w:ascii="Arial" w:hAnsi="Arial" w:cs="Arial"/>
          <w:b/>
        </w:rPr>
        <w:tab/>
      </w:r>
      <w:r>
        <w:rPr>
          <w:rFonts w:ascii="Arial" w:hAnsi="Arial" w:cs="Arial"/>
          <w:b/>
        </w:rPr>
        <w:tab/>
      </w:r>
      <w:r w:rsidRPr="00EA5D2B">
        <w:rPr>
          <w:rFonts w:ascii="Arial" w:hAnsi="Arial" w:cs="Arial"/>
        </w:rPr>
        <w:t xml:space="preserve">e) </w:t>
      </w:r>
      <w:r>
        <w:rPr>
          <w:rFonts w:ascii="Arial" w:hAnsi="Arial" w:cs="Arial"/>
        </w:rPr>
        <w:t xml:space="preserve">serwis w zakresie utrzymanie w sprawności i konserwacja systemu łączności </w:t>
      </w:r>
      <w:r>
        <w:rPr>
          <w:rFonts w:ascii="Arial" w:hAnsi="Arial" w:cs="Arial"/>
        </w:rPr>
        <w:tab/>
      </w:r>
      <w:r>
        <w:rPr>
          <w:rFonts w:ascii="Arial" w:hAnsi="Arial" w:cs="Arial"/>
        </w:rPr>
        <w:tab/>
        <w:t xml:space="preserve">radiowej ujęcia wody </w:t>
      </w:r>
      <w:r>
        <w:rPr>
          <w:rFonts w:ascii="Arial" w:hAnsi="Arial" w:cs="Arial"/>
        </w:rPr>
        <w:tab/>
        <w:t xml:space="preserve">ze stacją uzdatniania Stacji Morskiej – </w:t>
      </w:r>
      <w:r w:rsidRPr="00EA5D2B">
        <w:rPr>
          <w:rFonts w:ascii="Arial" w:hAnsi="Arial" w:cs="Arial"/>
          <w:b/>
        </w:rPr>
        <w:t>1 raz na kwartał</w:t>
      </w:r>
    </w:p>
    <w:p w14:paraId="593848E4" w14:textId="77777777" w:rsidR="006D3C13" w:rsidRPr="002E6122" w:rsidRDefault="00766613" w:rsidP="00BE2E83">
      <w:pPr>
        <w:spacing w:after="0"/>
        <w:jc w:val="both"/>
        <w:rPr>
          <w:rFonts w:ascii="Arial" w:eastAsia="Times New Roman" w:hAnsi="Arial" w:cs="Arial"/>
          <w:b/>
          <w:color w:val="000000"/>
          <w:lang w:eastAsia="pl-PL"/>
        </w:rPr>
      </w:pPr>
      <w:r>
        <w:rPr>
          <w:rFonts w:ascii="Arial" w:hAnsi="Arial" w:cs="Arial"/>
        </w:rPr>
        <w:tab/>
      </w:r>
      <w:r w:rsidR="00E722A3" w:rsidRPr="00E722A3">
        <w:rPr>
          <w:rFonts w:ascii="Arial" w:hAnsi="Arial" w:cs="Arial"/>
        </w:rPr>
        <w:t>5.2</w:t>
      </w:r>
      <w:r w:rsidR="006D3C13" w:rsidRPr="00E722A3">
        <w:rPr>
          <w:rFonts w:ascii="Arial" w:hAnsi="Arial" w:cs="Arial"/>
        </w:rPr>
        <w:t>.</w:t>
      </w:r>
      <w:r w:rsidR="006D3C13" w:rsidRPr="00E722A3">
        <w:rPr>
          <w:rFonts w:ascii="Arial" w:eastAsia="Times New Roman" w:hAnsi="Arial" w:cs="Arial"/>
          <w:color w:val="000000"/>
          <w:lang w:eastAsia="pl-PL"/>
        </w:rPr>
        <w:t>p</w:t>
      </w:r>
      <w:r w:rsidR="006D3C13" w:rsidRPr="006D3C13">
        <w:rPr>
          <w:rFonts w:ascii="Arial" w:eastAsia="Times New Roman" w:hAnsi="Arial" w:cs="Arial"/>
          <w:color w:val="000000"/>
          <w:lang w:eastAsia="pl-PL"/>
        </w:rPr>
        <w:t>rzegląd i serwis zasuw studni rewizyjnej (smarowanie gwintów zaworów głównych)</w:t>
      </w:r>
      <w:r w:rsidR="00E722A3" w:rsidRPr="00E722A3">
        <w:rPr>
          <w:rFonts w:ascii="Arial" w:eastAsia="Times New Roman" w:hAnsi="Arial" w:cs="Arial"/>
          <w:color w:val="000000"/>
          <w:lang w:eastAsia="pl-PL"/>
        </w:rPr>
        <w:t xml:space="preserve"> – </w:t>
      </w:r>
      <w:r w:rsidR="00E722A3" w:rsidRPr="002E6122">
        <w:rPr>
          <w:rFonts w:ascii="Arial" w:eastAsia="Times New Roman" w:hAnsi="Arial" w:cs="Arial"/>
          <w:b/>
          <w:color w:val="000000"/>
          <w:lang w:eastAsia="pl-PL"/>
        </w:rPr>
        <w:t xml:space="preserve">1 </w:t>
      </w:r>
      <w:r w:rsidRPr="002E6122">
        <w:rPr>
          <w:rFonts w:ascii="Arial" w:eastAsia="Times New Roman" w:hAnsi="Arial" w:cs="Arial"/>
          <w:b/>
          <w:color w:val="000000"/>
          <w:lang w:eastAsia="pl-PL"/>
        </w:rPr>
        <w:tab/>
      </w:r>
      <w:r w:rsidR="00E722A3" w:rsidRPr="002E6122">
        <w:rPr>
          <w:rFonts w:ascii="Arial" w:eastAsia="Times New Roman" w:hAnsi="Arial" w:cs="Arial"/>
          <w:b/>
          <w:color w:val="000000"/>
          <w:lang w:eastAsia="pl-PL"/>
        </w:rPr>
        <w:t>raz na 6 miesięcy</w:t>
      </w:r>
    </w:p>
    <w:p w14:paraId="5F512A91" w14:textId="77777777" w:rsidR="006D3C13" w:rsidRPr="002E6122" w:rsidRDefault="00766613" w:rsidP="00BE2E83">
      <w:pPr>
        <w:spacing w:after="0"/>
        <w:jc w:val="both"/>
        <w:rPr>
          <w:rFonts w:ascii="Arial" w:eastAsia="Times New Roman" w:hAnsi="Arial" w:cs="Arial"/>
          <w:b/>
          <w:color w:val="000000"/>
          <w:lang w:eastAsia="pl-PL"/>
        </w:rPr>
      </w:pPr>
      <w:r>
        <w:rPr>
          <w:rFonts w:ascii="Arial" w:eastAsia="Times New Roman" w:hAnsi="Arial" w:cs="Arial"/>
          <w:color w:val="000000"/>
          <w:lang w:eastAsia="pl-PL"/>
        </w:rPr>
        <w:tab/>
      </w:r>
      <w:r w:rsidR="00E722A3" w:rsidRPr="00E722A3">
        <w:rPr>
          <w:rFonts w:ascii="Arial" w:eastAsia="Times New Roman" w:hAnsi="Arial" w:cs="Arial"/>
          <w:color w:val="000000"/>
          <w:lang w:eastAsia="pl-PL"/>
        </w:rPr>
        <w:t>5.3</w:t>
      </w:r>
      <w:r w:rsidR="00582E95">
        <w:rPr>
          <w:rFonts w:ascii="Arial" w:eastAsia="Times New Roman" w:hAnsi="Arial" w:cs="Arial"/>
          <w:color w:val="000000"/>
          <w:lang w:eastAsia="pl-PL"/>
        </w:rPr>
        <w:t>.p</w:t>
      </w:r>
      <w:r w:rsidR="006D3C13" w:rsidRPr="006D3C13">
        <w:rPr>
          <w:rFonts w:ascii="Arial" w:eastAsia="Times New Roman" w:hAnsi="Arial" w:cs="Arial"/>
          <w:color w:val="000000"/>
          <w:lang w:eastAsia="pl-PL"/>
        </w:rPr>
        <w:t>rzegląd stanu rurociągów metalowych (ewentualne zaprawki antykorozyjne)</w:t>
      </w:r>
      <w:r w:rsidR="00E722A3" w:rsidRPr="00E722A3">
        <w:rPr>
          <w:rFonts w:ascii="Arial" w:eastAsia="Times New Roman" w:hAnsi="Arial" w:cs="Arial"/>
          <w:color w:val="000000"/>
          <w:lang w:eastAsia="pl-PL"/>
        </w:rPr>
        <w:t xml:space="preserve"> – </w:t>
      </w:r>
      <w:r w:rsidR="00E722A3" w:rsidRPr="002E6122">
        <w:rPr>
          <w:rFonts w:ascii="Arial" w:eastAsia="Times New Roman" w:hAnsi="Arial" w:cs="Arial"/>
          <w:b/>
          <w:color w:val="000000"/>
          <w:lang w:eastAsia="pl-PL"/>
        </w:rPr>
        <w:t xml:space="preserve">1 raz na </w:t>
      </w:r>
      <w:r w:rsidRPr="002E6122">
        <w:rPr>
          <w:rFonts w:ascii="Arial" w:eastAsia="Times New Roman" w:hAnsi="Arial" w:cs="Arial"/>
          <w:b/>
          <w:color w:val="000000"/>
          <w:lang w:eastAsia="pl-PL"/>
        </w:rPr>
        <w:tab/>
      </w:r>
      <w:r w:rsidR="00E722A3" w:rsidRPr="002E6122">
        <w:rPr>
          <w:rFonts w:ascii="Arial" w:eastAsia="Times New Roman" w:hAnsi="Arial" w:cs="Arial"/>
          <w:b/>
          <w:color w:val="000000"/>
          <w:lang w:eastAsia="pl-PL"/>
        </w:rPr>
        <w:t>6 miesięcy</w:t>
      </w:r>
    </w:p>
    <w:p w14:paraId="47DAF16A" w14:textId="77777777" w:rsidR="00582E95" w:rsidRDefault="00582E95" w:rsidP="00BE2E83">
      <w:pPr>
        <w:spacing w:after="0"/>
        <w:jc w:val="both"/>
        <w:rPr>
          <w:rFonts w:ascii="Arial" w:eastAsia="Times New Roman" w:hAnsi="Arial" w:cs="Arial"/>
          <w:color w:val="000000"/>
          <w:lang w:eastAsia="pl-PL"/>
        </w:rPr>
      </w:pPr>
      <w:r>
        <w:rPr>
          <w:rFonts w:ascii="Arial" w:eastAsia="Times New Roman" w:hAnsi="Arial" w:cs="Arial"/>
          <w:color w:val="000000"/>
          <w:lang w:eastAsia="pl-PL"/>
        </w:rPr>
        <w:tab/>
        <w:t xml:space="preserve">5.4.przgląd konstrukcji części podwodnej i nadwodnej ujęcia z obowiązkiem likwidacji ognisk </w:t>
      </w:r>
      <w:r>
        <w:rPr>
          <w:rFonts w:ascii="Arial" w:eastAsia="Times New Roman" w:hAnsi="Arial" w:cs="Arial"/>
          <w:color w:val="000000"/>
          <w:lang w:eastAsia="pl-PL"/>
        </w:rPr>
        <w:tab/>
        <w:t xml:space="preserve">korozji w części nadwodnej – </w:t>
      </w:r>
      <w:r w:rsidRPr="002E6122">
        <w:rPr>
          <w:rFonts w:ascii="Arial" w:eastAsia="Times New Roman" w:hAnsi="Arial" w:cs="Arial"/>
          <w:b/>
          <w:color w:val="000000"/>
          <w:lang w:eastAsia="pl-PL"/>
        </w:rPr>
        <w:t>nie rzadziej niż 1 raz na 6 miesięcy</w:t>
      </w:r>
      <w:r>
        <w:rPr>
          <w:rFonts w:ascii="Arial" w:eastAsia="Times New Roman" w:hAnsi="Arial" w:cs="Arial"/>
          <w:color w:val="000000"/>
          <w:lang w:eastAsia="pl-PL"/>
        </w:rPr>
        <w:t xml:space="preserve"> </w:t>
      </w:r>
    </w:p>
    <w:p w14:paraId="356C4933" w14:textId="77777777" w:rsidR="00246E68" w:rsidRPr="002E6122" w:rsidRDefault="00582E95" w:rsidP="00BE2E83">
      <w:pPr>
        <w:spacing w:after="0"/>
        <w:jc w:val="both"/>
        <w:rPr>
          <w:rFonts w:ascii="Arial" w:eastAsia="Times New Roman" w:hAnsi="Arial" w:cs="Arial"/>
          <w:b/>
          <w:color w:val="000000"/>
          <w:lang w:eastAsia="pl-PL"/>
        </w:rPr>
      </w:pPr>
      <w:r>
        <w:rPr>
          <w:rFonts w:ascii="Arial" w:eastAsia="Times New Roman" w:hAnsi="Arial" w:cs="Arial"/>
          <w:color w:val="000000"/>
          <w:lang w:eastAsia="pl-PL"/>
        </w:rPr>
        <w:tab/>
        <w:t>6.</w:t>
      </w:r>
      <w:r w:rsidR="00246E68">
        <w:rPr>
          <w:rFonts w:ascii="Arial" w:eastAsia="Times New Roman" w:hAnsi="Arial" w:cs="Arial"/>
          <w:color w:val="000000"/>
          <w:lang w:eastAsia="pl-PL"/>
        </w:rPr>
        <w:t xml:space="preserve">czyszczenie komory głównej z naniesionych odpadów organicznych, nieorganicznych i </w:t>
      </w:r>
      <w:r w:rsidR="00246E68">
        <w:rPr>
          <w:rFonts w:ascii="Arial" w:eastAsia="Times New Roman" w:hAnsi="Arial" w:cs="Arial"/>
          <w:color w:val="000000"/>
          <w:lang w:eastAsia="pl-PL"/>
        </w:rPr>
        <w:tab/>
        <w:t xml:space="preserve">piasku – </w:t>
      </w:r>
      <w:r w:rsidR="00246E68" w:rsidRPr="002E6122">
        <w:rPr>
          <w:rFonts w:ascii="Arial" w:eastAsia="Times New Roman" w:hAnsi="Arial" w:cs="Arial"/>
          <w:b/>
          <w:color w:val="000000"/>
          <w:lang w:eastAsia="pl-PL"/>
        </w:rPr>
        <w:t>1 raz na kwartał lub w okresach krótszych o ile taka konieczność wystąpi</w:t>
      </w:r>
    </w:p>
    <w:p w14:paraId="1640ED44" w14:textId="77777777" w:rsidR="00582E95" w:rsidRDefault="00582E95" w:rsidP="00BE2E83">
      <w:pPr>
        <w:spacing w:after="0"/>
        <w:jc w:val="both"/>
        <w:rPr>
          <w:rFonts w:ascii="Arial" w:eastAsia="Times New Roman" w:hAnsi="Arial" w:cs="Arial"/>
          <w:color w:val="000000"/>
          <w:lang w:eastAsia="pl-PL"/>
        </w:rPr>
      </w:pPr>
      <w:r>
        <w:rPr>
          <w:rFonts w:ascii="Arial" w:eastAsia="Times New Roman" w:hAnsi="Arial" w:cs="Arial"/>
          <w:color w:val="000000"/>
          <w:lang w:eastAsia="pl-PL"/>
        </w:rPr>
        <w:tab/>
        <w:t>7.</w:t>
      </w:r>
      <w:r w:rsidR="002E6122">
        <w:rPr>
          <w:rFonts w:ascii="Arial" w:eastAsia="Times New Roman" w:hAnsi="Arial" w:cs="Arial"/>
          <w:color w:val="000000"/>
          <w:lang w:eastAsia="pl-PL"/>
        </w:rPr>
        <w:t xml:space="preserve">przeprowadzenie i sporządzenie protokołu ( przez osobę uprawnioną ) z kontroli okresowej </w:t>
      </w:r>
      <w:r w:rsidR="002E6122">
        <w:rPr>
          <w:rFonts w:ascii="Arial" w:eastAsia="Times New Roman" w:hAnsi="Arial" w:cs="Arial"/>
          <w:color w:val="000000"/>
          <w:lang w:eastAsia="pl-PL"/>
        </w:rPr>
        <w:tab/>
        <w:t xml:space="preserve">obiektu ujęcia wody morskiej ( w tym ocena stanu technicznego części podwodnej dla </w:t>
      </w:r>
      <w:r w:rsidR="002E6122">
        <w:rPr>
          <w:rFonts w:ascii="Arial" w:eastAsia="Times New Roman" w:hAnsi="Arial" w:cs="Arial"/>
          <w:color w:val="000000"/>
          <w:lang w:eastAsia="pl-PL"/>
        </w:rPr>
        <w:tab/>
        <w:t xml:space="preserve">przeglądu pięcioletniego ) zgodnie z wymogami art. 62 prawa budowlanego – </w:t>
      </w:r>
      <w:r w:rsidR="002E6122" w:rsidRPr="00EA5D2B">
        <w:rPr>
          <w:rFonts w:ascii="Arial" w:eastAsia="Times New Roman" w:hAnsi="Arial" w:cs="Arial"/>
          <w:b/>
          <w:color w:val="000000"/>
          <w:lang w:eastAsia="pl-PL"/>
        </w:rPr>
        <w:t xml:space="preserve">1 raz w </w:t>
      </w:r>
      <w:r w:rsidR="002E6122" w:rsidRPr="00EA5D2B">
        <w:rPr>
          <w:rFonts w:ascii="Arial" w:eastAsia="Times New Roman" w:hAnsi="Arial" w:cs="Arial"/>
          <w:b/>
          <w:color w:val="000000"/>
          <w:lang w:eastAsia="pl-PL"/>
        </w:rPr>
        <w:tab/>
        <w:t>roku</w:t>
      </w:r>
      <w:r w:rsidR="002E6122">
        <w:rPr>
          <w:rFonts w:ascii="Arial" w:eastAsia="Times New Roman" w:hAnsi="Arial" w:cs="Arial"/>
          <w:color w:val="000000"/>
          <w:lang w:eastAsia="pl-PL"/>
        </w:rPr>
        <w:t xml:space="preserve"> </w:t>
      </w:r>
    </w:p>
    <w:p w14:paraId="53DB04F8" w14:textId="77777777" w:rsidR="00246E68" w:rsidRDefault="00246E68" w:rsidP="00BE2E83">
      <w:pPr>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 </w:t>
      </w:r>
    </w:p>
    <w:p w14:paraId="145A91F0" w14:textId="77777777" w:rsidR="002E6122" w:rsidRDefault="00404B7B" w:rsidP="00BE2E83">
      <w:pPr>
        <w:spacing w:after="0"/>
        <w:jc w:val="both"/>
        <w:rPr>
          <w:rFonts w:ascii="Arial" w:eastAsia="Times New Roman" w:hAnsi="Arial" w:cs="Arial"/>
          <w:color w:val="000000"/>
          <w:sz w:val="18"/>
          <w:szCs w:val="18"/>
          <w:u w:val="single"/>
          <w:lang w:eastAsia="pl-PL"/>
        </w:rPr>
      </w:pPr>
      <w:r w:rsidRPr="00404B7B">
        <w:rPr>
          <w:rFonts w:ascii="Arial" w:eastAsia="Times New Roman" w:hAnsi="Arial" w:cs="Arial"/>
          <w:color w:val="000000"/>
          <w:sz w:val="18"/>
          <w:szCs w:val="18"/>
          <w:u w:val="single"/>
          <w:lang w:eastAsia="pl-PL"/>
        </w:rPr>
        <w:t>Uwaga:</w:t>
      </w:r>
    </w:p>
    <w:p w14:paraId="719D509E" w14:textId="77777777" w:rsidR="00404B7B" w:rsidRDefault="00404B7B" w:rsidP="00BE2E83">
      <w:pPr>
        <w:spacing w:after="0"/>
        <w:jc w:val="both"/>
        <w:rPr>
          <w:rFonts w:ascii="Arial" w:eastAsia="Times New Roman" w:hAnsi="Arial" w:cs="Arial"/>
          <w:color w:val="000000"/>
          <w:sz w:val="18"/>
          <w:szCs w:val="18"/>
          <w:lang w:eastAsia="pl-PL"/>
        </w:rPr>
      </w:pPr>
      <w:r w:rsidRPr="00404B7B">
        <w:rPr>
          <w:rFonts w:ascii="Arial" w:eastAsia="Times New Roman" w:hAnsi="Arial" w:cs="Arial"/>
          <w:color w:val="000000"/>
          <w:sz w:val="18"/>
          <w:szCs w:val="18"/>
          <w:lang w:eastAsia="pl-PL"/>
        </w:rPr>
        <w:t xml:space="preserve">* serwis pomp obejmuje 3 pompy - dwie pompy pracujące w ujęciu wody morskiej i pompę zapasową magazynową w Stacji Morskiej </w:t>
      </w:r>
    </w:p>
    <w:p w14:paraId="3B2AB296" w14:textId="77777777" w:rsidR="002E6122" w:rsidRDefault="002E6122" w:rsidP="00BE2E83">
      <w:pPr>
        <w:spacing w:after="0"/>
        <w:jc w:val="both"/>
        <w:rPr>
          <w:rFonts w:ascii="Arial" w:hAnsi="Arial" w:cs="Arial"/>
          <w:sz w:val="18"/>
          <w:szCs w:val="18"/>
        </w:rPr>
      </w:pPr>
      <w:r>
        <w:rPr>
          <w:rFonts w:ascii="Arial" w:hAnsi="Arial" w:cs="Arial"/>
          <w:sz w:val="18"/>
          <w:szCs w:val="18"/>
        </w:rPr>
        <w:t>** czynności obejmują uzupełnienie brakujących nitów i elementów łącznych części nawodnej konstrukcji</w:t>
      </w:r>
    </w:p>
    <w:p w14:paraId="701201A0" w14:textId="3322BCBC" w:rsidR="007F5A03" w:rsidRDefault="007F5A03" w:rsidP="00BE2E83">
      <w:pPr>
        <w:spacing w:after="0"/>
        <w:jc w:val="both"/>
        <w:rPr>
          <w:rFonts w:ascii="Arial" w:hAnsi="Arial" w:cs="Arial"/>
          <w:sz w:val="18"/>
          <w:szCs w:val="18"/>
        </w:rPr>
      </w:pPr>
      <w:r>
        <w:rPr>
          <w:rFonts w:ascii="Arial" w:hAnsi="Arial" w:cs="Arial"/>
          <w:sz w:val="18"/>
          <w:szCs w:val="18"/>
        </w:rPr>
        <w:t xml:space="preserve">*** usługa obejmuje również dostarczenie drobnych materiałów naprawczych jak </w:t>
      </w:r>
      <w:r w:rsidR="004E1C1B">
        <w:rPr>
          <w:rFonts w:ascii="Arial" w:hAnsi="Arial" w:cs="Arial"/>
          <w:sz w:val="18"/>
          <w:szCs w:val="18"/>
        </w:rPr>
        <w:t xml:space="preserve">np. </w:t>
      </w:r>
      <w:r>
        <w:rPr>
          <w:rFonts w:ascii="Arial" w:hAnsi="Arial" w:cs="Arial"/>
          <w:sz w:val="18"/>
          <w:szCs w:val="18"/>
        </w:rPr>
        <w:t xml:space="preserve">nity, śruby i nakrętki w tym ze stali nierdzewnej, zawiasy klap wejścia do komory i klap komory wstępnej, </w:t>
      </w:r>
      <w:r w:rsidR="004E1C1B">
        <w:rPr>
          <w:rFonts w:ascii="Arial" w:hAnsi="Arial" w:cs="Arial"/>
          <w:sz w:val="18"/>
          <w:szCs w:val="18"/>
        </w:rPr>
        <w:t xml:space="preserve">uchwyty klap i </w:t>
      </w:r>
      <w:r>
        <w:rPr>
          <w:rFonts w:ascii="Arial" w:hAnsi="Arial" w:cs="Arial"/>
          <w:sz w:val="18"/>
          <w:szCs w:val="18"/>
        </w:rPr>
        <w:t>wymianę zawiesi do pomp</w:t>
      </w:r>
      <w:r w:rsidR="004E1C1B">
        <w:rPr>
          <w:rFonts w:ascii="Arial" w:hAnsi="Arial" w:cs="Arial"/>
          <w:sz w:val="18"/>
          <w:szCs w:val="18"/>
        </w:rPr>
        <w:t xml:space="preserve"> oraz farb antykorozyjnych</w:t>
      </w:r>
    </w:p>
    <w:p w14:paraId="56AF45D9" w14:textId="1D176F99" w:rsidR="00FD118D" w:rsidRDefault="00FD118D" w:rsidP="00BE2E83">
      <w:pPr>
        <w:spacing w:after="0"/>
        <w:jc w:val="both"/>
        <w:rPr>
          <w:rFonts w:ascii="Arial" w:hAnsi="Arial" w:cs="Arial"/>
          <w:sz w:val="18"/>
          <w:szCs w:val="18"/>
        </w:rPr>
      </w:pPr>
    </w:p>
    <w:p w14:paraId="27210B4A" w14:textId="39BACD08" w:rsidR="00FD118D" w:rsidRDefault="00FD118D" w:rsidP="00BE2E83">
      <w:pPr>
        <w:spacing w:after="0"/>
        <w:jc w:val="both"/>
        <w:rPr>
          <w:rFonts w:ascii="Arial" w:hAnsi="Arial" w:cs="Arial"/>
          <w:sz w:val="18"/>
          <w:szCs w:val="18"/>
        </w:rPr>
      </w:pPr>
    </w:p>
    <w:p w14:paraId="4E5879C2" w14:textId="3343D6C0" w:rsidR="00FD118D" w:rsidRDefault="00FD118D" w:rsidP="00BE2E83">
      <w:pPr>
        <w:spacing w:after="0"/>
        <w:jc w:val="both"/>
        <w:rPr>
          <w:rFonts w:ascii="Arial" w:hAnsi="Arial" w:cs="Arial"/>
          <w:sz w:val="18"/>
          <w:szCs w:val="18"/>
        </w:rPr>
      </w:pPr>
    </w:p>
    <w:p w14:paraId="4C926455" w14:textId="271FEFE4" w:rsidR="00FD118D" w:rsidRDefault="00FD118D" w:rsidP="00BE2E83">
      <w:pPr>
        <w:spacing w:after="0"/>
        <w:jc w:val="both"/>
        <w:rPr>
          <w:rFonts w:ascii="Arial" w:hAnsi="Arial" w:cs="Arial"/>
          <w:sz w:val="18"/>
          <w:szCs w:val="18"/>
        </w:rPr>
      </w:pPr>
    </w:p>
    <w:p w14:paraId="0F42BD98" w14:textId="0E7039CD" w:rsidR="00FD118D" w:rsidRDefault="00FD118D" w:rsidP="00BE2E83">
      <w:pPr>
        <w:spacing w:after="0"/>
        <w:jc w:val="both"/>
        <w:rPr>
          <w:rFonts w:ascii="Arial" w:hAnsi="Arial" w:cs="Arial"/>
          <w:sz w:val="18"/>
          <w:szCs w:val="18"/>
        </w:rPr>
      </w:pPr>
    </w:p>
    <w:p w14:paraId="02662F30" w14:textId="252D0361" w:rsidR="00FD118D" w:rsidRDefault="00FD118D" w:rsidP="00BE2E83">
      <w:pPr>
        <w:spacing w:after="0"/>
        <w:jc w:val="both"/>
        <w:rPr>
          <w:rFonts w:ascii="Arial" w:hAnsi="Arial" w:cs="Arial"/>
          <w:sz w:val="18"/>
          <w:szCs w:val="18"/>
        </w:rPr>
      </w:pPr>
    </w:p>
    <w:p w14:paraId="4AE769E5" w14:textId="2AD655E0" w:rsidR="00FD118D" w:rsidRDefault="00FD118D" w:rsidP="00BE2E83">
      <w:pPr>
        <w:spacing w:after="0"/>
        <w:jc w:val="both"/>
        <w:rPr>
          <w:rFonts w:ascii="Arial" w:hAnsi="Arial" w:cs="Arial"/>
          <w:sz w:val="18"/>
          <w:szCs w:val="18"/>
        </w:rPr>
      </w:pPr>
    </w:p>
    <w:p w14:paraId="7BA94A7D" w14:textId="289B8EA1" w:rsidR="00FD118D" w:rsidRDefault="00FD118D" w:rsidP="00BE2E83">
      <w:pPr>
        <w:spacing w:after="0"/>
        <w:jc w:val="both"/>
        <w:rPr>
          <w:rFonts w:ascii="Arial" w:hAnsi="Arial" w:cs="Arial"/>
          <w:sz w:val="18"/>
          <w:szCs w:val="18"/>
        </w:rPr>
      </w:pPr>
    </w:p>
    <w:p w14:paraId="72BB7BA5" w14:textId="1D835BE2" w:rsidR="00FD118D" w:rsidRDefault="00FD118D" w:rsidP="00BE2E83">
      <w:pPr>
        <w:spacing w:after="0"/>
        <w:jc w:val="both"/>
        <w:rPr>
          <w:rFonts w:ascii="Arial" w:hAnsi="Arial" w:cs="Arial"/>
          <w:sz w:val="18"/>
          <w:szCs w:val="18"/>
        </w:rPr>
      </w:pPr>
    </w:p>
    <w:p w14:paraId="5368B927" w14:textId="7393F504" w:rsidR="00FD118D" w:rsidRDefault="00FD118D" w:rsidP="00BE2E83">
      <w:pPr>
        <w:spacing w:after="0"/>
        <w:jc w:val="both"/>
        <w:rPr>
          <w:rFonts w:ascii="Arial" w:hAnsi="Arial" w:cs="Arial"/>
          <w:sz w:val="18"/>
          <w:szCs w:val="18"/>
        </w:rPr>
      </w:pPr>
    </w:p>
    <w:p w14:paraId="0E2B9138" w14:textId="77777777" w:rsidR="00FD118D" w:rsidRPr="00404B7B" w:rsidRDefault="00FD118D" w:rsidP="00BE2E83">
      <w:pPr>
        <w:spacing w:after="0"/>
        <w:jc w:val="both"/>
        <w:rPr>
          <w:rFonts w:ascii="Arial" w:hAnsi="Arial" w:cs="Arial"/>
          <w:sz w:val="18"/>
          <w:szCs w:val="18"/>
        </w:rPr>
      </w:pPr>
    </w:p>
    <w:p w14:paraId="7DD54EDB" w14:textId="3D9B5908" w:rsidR="00BE2E83" w:rsidRDefault="00766613" w:rsidP="00E722A3">
      <w:pPr>
        <w:pStyle w:val="NormalnyWeb"/>
        <w:jc w:val="both"/>
        <w:rPr>
          <w:rStyle w:val="Hipercze"/>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6613">
        <w:rPr>
          <w:rFonts w:ascii="Arial" w:hAnsi="Arial" w:cs="Arial"/>
          <w:b/>
          <w:sz w:val="22"/>
          <w:szCs w:val="22"/>
        </w:rPr>
        <w:lastRenderedPageBreak/>
        <w:t xml:space="preserve">II. </w:t>
      </w:r>
      <w:r w:rsidR="00FF22C5" w:rsidRPr="00766613">
        <w:rPr>
          <w:rFonts w:ascii="Arial" w:hAnsi="Arial" w:cs="Arial"/>
          <w:b/>
          <w:sz w:val="22"/>
          <w:szCs w:val="22"/>
        </w:rPr>
        <w:t xml:space="preserve">Szczegółowy opis wymaganych czynności budowli i wyposażenia ujęcia wody morskiej dla potrzeb </w:t>
      </w:r>
      <w:proofErr w:type="spellStart"/>
      <w:r w:rsidR="00FF22C5" w:rsidRPr="00766613">
        <w:rPr>
          <w:rFonts w:ascii="Arial" w:hAnsi="Arial" w:cs="Arial"/>
          <w:b/>
          <w:sz w:val="22"/>
          <w:szCs w:val="22"/>
        </w:rPr>
        <w:t>fokarium</w:t>
      </w:r>
      <w:proofErr w:type="spellEnd"/>
      <w:r w:rsidR="00FF22C5" w:rsidRPr="00766613">
        <w:rPr>
          <w:rFonts w:ascii="Arial" w:hAnsi="Arial" w:cs="Arial"/>
          <w:b/>
          <w:sz w:val="22"/>
          <w:szCs w:val="22"/>
        </w:rPr>
        <w:t xml:space="preserve"> i akwariów </w:t>
      </w:r>
      <w:r w:rsidR="00FF22C5" w:rsidRPr="00766613">
        <w:rPr>
          <w:rStyle w:val="Pogrubienie"/>
          <w:rFonts w:ascii="Arial" w:hAnsi="Arial" w:cs="Arial"/>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Stacji Morskiej im. Profesora Krzysztofa Skóry Instytutu Oceanografii, Uniwersytet Gdańskiego</w:t>
      </w:r>
      <w:r w:rsidR="00FF22C5" w:rsidRPr="00766613">
        <w:rPr>
          <w:rStyle w:val="Pogrubienie"/>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FF22C5" w:rsidRPr="00766613">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 Morska 2, 84-150 Hel</w:t>
      </w:r>
      <w:r w:rsidR="006D3C13" w:rsidRPr="00766613">
        <w:rPr>
          <w:rFonts w:ascii="Arial" w:hAnsi="Arial" w:cs="Arial"/>
          <w:sz w:val="22"/>
          <w:szCs w:val="22"/>
        </w:rPr>
        <w:t xml:space="preserve"> </w:t>
      </w:r>
    </w:p>
    <w:p w14:paraId="7B3F31F3" w14:textId="77777777" w:rsidR="007F5A03" w:rsidRPr="00766613" w:rsidRDefault="007F5A03" w:rsidP="00E722A3">
      <w:pPr>
        <w:pStyle w:val="NormalnyWeb"/>
        <w:jc w:val="both"/>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6C2400" w14:textId="77777777" w:rsidR="00BE2E83" w:rsidRPr="00766613" w:rsidRDefault="00766613" w:rsidP="00766613">
      <w:pPr>
        <w:spacing w:after="0" w:line="240" w:lineRule="auto"/>
        <w:ind w:left="720"/>
        <w:jc w:val="both"/>
        <w:outlineLvl w:val="2"/>
        <w:rPr>
          <w:rFonts w:ascii="Arial" w:hAnsi="Arial" w:cs="Arial"/>
          <w:b/>
          <w:u w:val="single"/>
        </w:rPr>
      </w:pPr>
      <w:bookmarkStart w:id="0" w:name="_Toc441578897"/>
      <w:r w:rsidRPr="00766613">
        <w:rPr>
          <w:rFonts w:ascii="Arial" w:hAnsi="Arial" w:cs="Arial"/>
          <w:b/>
          <w:u w:val="single"/>
        </w:rPr>
        <w:t xml:space="preserve">1. </w:t>
      </w:r>
      <w:r w:rsidR="00BE2E83" w:rsidRPr="00766613">
        <w:rPr>
          <w:rFonts w:ascii="Arial" w:hAnsi="Arial" w:cs="Arial"/>
          <w:b/>
          <w:u w:val="single"/>
        </w:rPr>
        <w:t>Ochrona katodowa</w:t>
      </w:r>
      <w:bookmarkEnd w:id="0"/>
      <w:r w:rsidRPr="00766613">
        <w:rPr>
          <w:rFonts w:ascii="Arial" w:hAnsi="Arial" w:cs="Arial"/>
          <w:b/>
          <w:u w:val="single"/>
        </w:rPr>
        <w:t xml:space="preserve"> </w:t>
      </w:r>
    </w:p>
    <w:p w14:paraId="49ADDD0E" w14:textId="77777777" w:rsidR="00BE2E83" w:rsidRDefault="00BE2E83" w:rsidP="00766613">
      <w:pPr>
        <w:spacing w:after="0" w:line="240" w:lineRule="auto"/>
        <w:ind w:left="720"/>
        <w:jc w:val="both"/>
        <w:rPr>
          <w:rFonts w:ascii="Arial" w:hAnsi="Arial" w:cs="Arial"/>
        </w:rPr>
      </w:pPr>
      <w:r>
        <w:rPr>
          <w:rFonts w:ascii="Arial" w:hAnsi="Arial" w:cs="Arial"/>
        </w:rPr>
        <w:t xml:space="preserve">Powierzchnia podwodna elementów stalowych komory głównej (brusów stalowych) jest chroniona elektrochemicznie (katodowo). Ochrona tego typu jest bezobsługowa i niezawodna. </w:t>
      </w:r>
      <w:r w:rsidR="00766613">
        <w:rPr>
          <w:rFonts w:ascii="Arial" w:hAnsi="Arial" w:cs="Arial"/>
        </w:rPr>
        <w:t>Wymagane c</w:t>
      </w:r>
      <w:r>
        <w:rPr>
          <w:rFonts w:ascii="Arial" w:hAnsi="Arial" w:cs="Arial"/>
        </w:rPr>
        <w:t>zynności serwisowo-konserwacyjne:</w:t>
      </w:r>
    </w:p>
    <w:p w14:paraId="2E063FBF" w14:textId="77777777" w:rsidR="00BE2E83" w:rsidRDefault="00BE2E83" w:rsidP="00766613">
      <w:pPr>
        <w:pStyle w:val="Akapitzlist"/>
        <w:numPr>
          <w:ilvl w:val="0"/>
          <w:numId w:val="8"/>
        </w:numPr>
        <w:spacing w:after="0" w:line="240" w:lineRule="auto"/>
        <w:ind w:left="1434" w:hanging="357"/>
        <w:jc w:val="both"/>
        <w:rPr>
          <w:rFonts w:ascii="Arial" w:hAnsi="Arial" w:cs="Arial"/>
        </w:rPr>
      </w:pPr>
      <w:r>
        <w:rPr>
          <w:rFonts w:ascii="Arial" w:hAnsi="Arial" w:cs="Arial"/>
        </w:rPr>
        <w:t xml:space="preserve">przeprowadzać kontrolę działania anod Zn raz </w:t>
      </w:r>
      <w:r w:rsidR="00766613">
        <w:rPr>
          <w:rFonts w:ascii="Arial" w:hAnsi="Arial" w:cs="Arial"/>
        </w:rPr>
        <w:t>na 6 miesięcy</w:t>
      </w:r>
      <w:r>
        <w:rPr>
          <w:rFonts w:ascii="Arial" w:hAnsi="Arial" w:cs="Arial"/>
        </w:rPr>
        <w:t xml:space="preserve"> (kontrola wizualna </w:t>
      </w:r>
      <w:r w:rsidR="00FF22C5">
        <w:rPr>
          <w:rFonts w:ascii="Arial" w:hAnsi="Arial" w:cs="Arial"/>
        </w:rPr>
        <w:t xml:space="preserve">winna być </w:t>
      </w:r>
      <w:r>
        <w:rPr>
          <w:rFonts w:ascii="Arial" w:hAnsi="Arial" w:cs="Arial"/>
        </w:rPr>
        <w:t>dokonana przez nurka),</w:t>
      </w:r>
    </w:p>
    <w:p w14:paraId="40C85E2D" w14:textId="77777777" w:rsidR="00BE2E83" w:rsidRDefault="00766613" w:rsidP="00766613">
      <w:pPr>
        <w:pStyle w:val="Akapitzlist"/>
        <w:numPr>
          <w:ilvl w:val="0"/>
          <w:numId w:val="8"/>
        </w:numPr>
        <w:spacing w:after="0" w:line="240" w:lineRule="auto"/>
        <w:ind w:left="1434" w:hanging="357"/>
        <w:jc w:val="both"/>
        <w:rPr>
          <w:rFonts w:ascii="Arial" w:hAnsi="Arial" w:cs="Arial"/>
        </w:rPr>
      </w:pPr>
      <w:r>
        <w:rPr>
          <w:rFonts w:ascii="Arial" w:hAnsi="Arial" w:cs="Arial"/>
        </w:rPr>
        <w:t>kontrola roczna</w:t>
      </w:r>
      <w:r w:rsidR="00BE2E83">
        <w:rPr>
          <w:rFonts w:ascii="Arial" w:hAnsi="Arial" w:cs="Arial"/>
        </w:rPr>
        <w:t xml:space="preserve"> powinna zawierać porównanie działania poszczególnych anod pod kątem ich użycia (widoczne wżery),</w:t>
      </w:r>
    </w:p>
    <w:p w14:paraId="61D1AB61" w14:textId="77777777" w:rsidR="00FF22C5" w:rsidRDefault="00BE2E83" w:rsidP="00766613">
      <w:pPr>
        <w:pStyle w:val="Akapitzlist"/>
        <w:numPr>
          <w:ilvl w:val="0"/>
          <w:numId w:val="8"/>
        </w:numPr>
        <w:spacing w:after="0" w:line="240" w:lineRule="auto"/>
        <w:contextualSpacing w:val="0"/>
        <w:jc w:val="both"/>
        <w:rPr>
          <w:rFonts w:ascii="Arial" w:hAnsi="Arial" w:cs="Arial"/>
        </w:rPr>
      </w:pPr>
      <w:r>
        <w:rPr>
          <w:rFonts w:ascii="Arial" w:hAnsi="Arial" w:cs="Arial"/>
        </w:rPr>
        <w:t>brak śladów zużycia anod może świadczyć o ich zabrudzeniu i konieczne może być ich oczyszczenie mechaniczne.</w:t>
      </w:r>
    </w:p>
    <w:p w14:paraId="43A88992" w14:textId="77777777" w:rsidR="00FF22C5" w:rsidRPr="00766613" w:rsidRDefault="00766613" w:rsidP="00766613">
      <w:pPr>
        <w:pStyle w:val="Akapitzlist"/>
        <w:spacing w:after="120" w:line="240" w:lineRule="auto"/>
        <w:ind w:left="792"/>
        <w:jc w:val="both"/>
        <w:outlineLvl w:val="1"/>
        <w:rPr>
          <w:rFonts w:ascii="Arial" w:hAnsi="Arial" w:cs="Arial"/>
          <w:b/>
          <w:u w:val="single"/>
        </w:rPr>
      </w:pPr>
      <w:bookmarkStart w:id="1" w:name="_Toc441578898"/>
      <w:r w:rsidRPr="00766613">
        <w:rPr>
          <w:rFonts w:ascii="Arial" w:hAnsi="Arial" w:cs="Arial"/>
          <w:b/>
          <w:u w:val="single"/>
        </w:rPr>
        <w:t xml:space="preserve">2. </w:t>
      </w:r>
      <w:r w:rsidR="00FF22C5" w:rsidRPr="00766613">
        <w:rPr>
          <w:rFonts w:ascii="Arial" w:hAnsi="Arial" w:cs="Arial"/>
          <w:b/>
          <w:u w:val="single"/>
        </w:rPr>
        <w:t>Włazy</w:t>
      </w:r>
      <w:bookmarkEnd w:id="1"/>
    </w:p>
    <w:p w14:paraId="33B27E02" w14:textId="77777777" w:rsidR="00FF22C5" w:rsidRDefault="00766613" w:rsidP="00766613">
      <w:pPr>
        <w:spacing w:after="0" w:line="240" w:lineRule="auto"/>
        <w:ind w:left="357"/>
        <w:contextualSpacing/>
        <w:jc w:val="both"/>
        <w:rPr>
          <w:rFonts w:ascii="Arial" w:hAnsi="Arial" w:cs="Arial"/>
        </w:rPr>
      </w:pPr>
      <w:r>
        <w:rPr>
          <w:rFonts w:ascii="Arial" w:hAnsi="Arial" w:cs="Arial"/>
        </w:rPr>
        <w:tab/>
        <w:t>D</w:t>
      </w:r>
      <w:r w:rsidR="00FF22C5">
        <w:rPr>
          <w:rFonts w:ascii="Arial" w:hAnsi="Arial" w:cs="Arial"/>
        </w:rPr>
        <w:t xml:space="preserve">okonywać okresowych </w:t>
      </w:r>
      <w:r>
        <w:rPr>
          <w:rFonts w:ascii="Arial" w:hAnsi="Arial" w:cs="Arial"/>
        </w:rPr>
        <w:t xml:space="preserve">( raz na 6 miesięcy ) </w:t>
      </w:r>
      <w:r w:rsidR="00FF22C5">
        <w:rPr>
          <w:rFonts w:ascii="Arial" w:hAnsi="Arial" w:cs="Arial"/>
        </w:rPr>
        <w:t>kontroli włazów, w następującym zakresie:</w:t>
      </w:r>
    </w:p>
    <w:p w14:paraId="6198CFA4" w14:textId="77777777" w:rsidR="00FF22C5" w:rsidRDefault="00FF22C5" w:rsidP="00766613">
      <w:pPr>
        <w:pStyle w:val="Akapitzlist"/>
        <w:numPr>
          <w:ilvl w:val="0"/>
          <w:numId w:val="12"/>
        </w:numPr>
        <w:spacing w:after="120" w:line="240" w:lineRule="auto"/>
        <w:jc w:val="both"/>
        <w:rPr>
          <w:rFonts w:ascii="Arial" w:hAnsi="Arial" w:cs="Arial"/>
        </w:rPr>
      </w:pPr>
      <w:r>
        <w:rPr>
          <w:rFonts w:ascii="Arial" w:hAnsi="Arial" w:cs="Arial"/>
        </w:rPr>
        <w:t>wizualna ocena klap i ram pod kątem występowania wad mechanicznych lub korozji,</w:t>
      </w:r>
    </w:p>
    <w:p w14:paraId="3E62BA45" w14:textId="77777777" w:rsidR="00FF22C5" w:rsidRDefault="00FF22C5" w:rsidP="00766613">
      <w:pPr>
        <w:pStyle w:val="Akapitzlist"/>
        <w:numPr>
          <w:ilvl w:val="0"/>
          <w:numId w:val="12"/>
        </w:numPr>
        <w:spacing w:after="120" w:line="240" w:lineRule="auto"/>
        <w:jc w:val="both"/>
        <w:rPr>
          <w:rFonts w:ascii="Arial" w:hAnsi="Arial" w:cs="Arial"/>
        </w:rPr>
      </w:pPr>
      <w:r>
        <w:rPr>
          <w:rFonts w:ascii="Arial" w:hAnsi="Arial" w:cs="Arial"/>
        </w:rPr>
        <w:t>sprawdzenie mocowania uchwytów klap,</w:t>
      </w:r>
    </w:p>
    <w:p w14:paraId="6C90ADEC" w14:textId="77777777" w:rsidR="00FF22C5" w:rsidRDefault="00FF22C5" w:rsidP="00766613">
      <w:pPr>
        <w:pStyle w:val="Akapitzlist"/>
        <w:numPr>
          <w:ilvl w:val="0"/>
          <w:numId w:val="12"/>
        </w:numPr>
        <w:spacing w:after="200" w:line="240" w:lineRule="auto"/>
        <w:ind w:left="1071" w:hanging="357"/>
        <w:contextualSpacing w:val="0"/>
        <w:jc w:val="both"/>
        <w:rPr>
          <w:rFonts w:ascii="Arial" w:hAnsi="Arial" w:cs="Arial"/>
        </w:rPr>
      </w:pPr>
      <w:r>
        <w:rPr>
          <w:rFonts w:ascii="Arial" w:hAnsi="Arial" w:cs="Arial"/>
        </w:rPr>
        <w:t>sprawdzenie mocowania zawiasów.</w:t>
      </w:r>
    </w:p>
    <w:p w14:paraId="056D342B" w14:textId="77777777" w:rsidR="00FF22C5" w:rsidRDefault="00766613" w:rsidP="00766613">
      <w:pPr>
        <w:spacing w:line="240" w:lineRule="auto"/>
        <w:ind w:left="357"/>
        <w:jc w:val="both"/>
        <w:rPr>
          <w:rFonts w:ascii="Arial" w:hAnsi="Arial" w:cs="Arial"/>
        </w:rPr>
      </w:pPr>
      <w:r>
        <w:rPr>
          <w:rFonts w:ascii="Arial" w:hAnsi="Arial" w:cs="Arial"/>
        </w:rPr>
        <w:tab/>
      </w:r>
      <w:r w:rsidR="00FF22C5">
        <w:rPr>
          <w:rFonts w:ascii="Arial" w:hAnsi="Arial" w:cs="Arial"/>
        </w:rPr>
        <w:t xml:space="preserve">W trakcie eksploatacji należy unikać silnych uderzeń klap o barierki, bądź inne elementy </w:t>
      </w:r>
      <w:r>
        <w:rPr>
          <w:rFonts w:ascii="Arial" w:hAnsi="Arial" w:cs="Arial"/>
        </w:rPr>
        <w:tab/>
      </w:r>
      <w:r w:rsidR="00FF22C5">
        <w:rPr>
          <w:rFonts w:ascii="Arial" w:hAnsi="Arial" w:cs="Arial"/>
        </w:rPr>
        <w:t xml:space="preserve">obudowy i pozostawiania przedmiotów w zasięgu pracy klap. Przed zostawieniem klap w </w:t>
      </w:r>
      <w:r>
        <w:rPr>
          <w:rFonts w:ascii="Arial" w:hAnsi="Arial" w:cs="Arial"/>
        </w:rPr>
        <w:tab/>
      </w:r>
      <w:r w:rsidR="00FF22C5">
        <w:rPr>
          <w:rFonts w:ascii="Arial" w:hAnsi="Arial" w:cs="Arial"/>
        </w:rPr>
        <w:t>pozycji pionowej należy upewnić się, że klapy są właściwie zablokowane.</w:t>
      </w:r>
    </w:p>
    <w:p w14:paraId="49770BCB" w14:textId="77777777" w:rsidR="00FF22C5" w:rsidRPr="00766613" w:rsidRDefault="00766613" w:rsidP="00766613">
      <w:pPr>
        <w:pStyle w:val="Akapitzlist"/>
        <w:spacing w:after="120" w:line="240" w:lineRule="auto"/>
        <w:ind w:left="792"/>
        <w:jc w:val="both"/>
        <w:outlineLvl w:val="1"/>
        <w:rPr>
          <w:rFonts w:ascii="Arial" w:hAnsi="Arial" w:cs="Arial"/>
          <w:b/>
          <w:u w:val="single"/>
        </w:rPr>
      </w:pPr>
      <w:bookmarkStart w:id="2" w:name="_Toc441578899"/>
      <w:r w:rsidRPr="00766613">
        <w:rPr>
          <w:rFonts w:ascii="Arial" w:hAnsi="Arial" w:cs="Arial"/>
          <w:b/>
          <w:u w:val="single"/>
        </w:rPr>
        <w:t xml:space="preserve">3. </w:t>
      </w:r>
      <w:r w:rsidR="00FF22C5" w:rsidRPr="00766613">
        <w:rPr>
          <w:rFonts w:ascii="Arial" w:hAnsi="Arial" w:cs="Arial"/>
          <w:b/>
          <w:u w:val="single"/>
        </w:rPr>
        <w:t>Studnia rewizyjna</w:t>
      </w:r>
      <w:bookmarkEnd w:id="2"/>
    </w:p>
    <w:p w14:paraId="770C5118" w14:textId="77777777" w:rsidR="00FF22C5" w:rsidRDefault="00766613" w:rsidP="00224DAA">
      <w:pPr>
        <w:spacing w:after="0" w:line="240" w:lineRule="auto"/>
        <w:ind w:left="360"/>
        <w:jc w:val="both"/>
        <w:rPr>
          <w:rFonts w:ascii="Arial" w:hAnsi="Arial" w:cs="Arial"/>
        </w:rPr>
      </w:pPr>
      <w:r>
        <w:rPr>
          <w:rFonts w:ascii="Arial" w:hAnsi="Arial" w:cs="Arial"/>
        </w:rPr>
        <w:tab/>
      </w:r>
      <w:r w:rsidR="00C871AA">
        <w:rPr>
          <w:rFonts w:ascii="Arial" w:hAnsi="Arial" w:cs="Arial"/>
        </w:rPr>
        <w:t>W</w:t>
      </w:r>
      <w:r w:rsidR="00FF22C5">
        <w:rPr>
          <w:rFonts w:ascii="Arial" w:hAnsi="Arial" w:cs="Arial"/>
        </w:rPr>
        <w:t xml:space="preserve">ykonywanie systematycznych przeglądów okresowych </w:t>
      </w:r>
      <w:r>
        <w:rPr>
          <w:rFonts w:ascii="Arial" w:hAnsi="Arial" w:cs="Arial"/>
        </w:rPr>
        <w:tab/>
      </w:r>
      <w:r w:rsidR="00C871AA">
        <w:rPr>
          <w:rFonts w:ascii="Arial" w:hAnsi="Arial" w:cs="Arial"/>
        </w:rPr>
        <w:t xml:space="preserve">( 1 raz co 6 miesięcy ) </w:t>
      </w:r>
      <w:r w:rsidR="00FF22C5">
        <w:rPr>
          <w:rFonts w:ascii="Arial" w:hAnsi="Arial" w:cs="Arial"/>
        </w:rPr>
        <w:t xml:space="preserve">zgodnie z </w:t>
      </w:r>
      <w:r w:rsidR="00C871AA">
        <w:rPr>
          <w:rFonts w:ascii="Arial" w:hAnsi="Arial" w:cs="Arial"/>
        </w:rPr>
        <w:tab/>
      </w:r>
      <w:r w:rsidR="00FF22C5">
        <w:rPr>
          <w:rFonts w:ascii="Arial" w:hAnsi="Arial" w:cs="Arial"/>
        </w:rPr>
        <w:t xml:space="preserve">Prawem Budowlanym. </w:t>
      </w:r>
    </w:p>
    <w:p w14:paraId="2E900A91" w14:textId="77777777" w:rsidR="00FF22C5" w:rsidRPr="007F1947" w:rsidRDefault="00766613" w:rsidP="00224DAA">
      <w:pPr>
        <w:spacing w:after="0" w:line="240" w:lineRule="auto"/>
        <w:ind w:left="360"/>
        <w:jc w:val="both"/>
        <w:rPr>
          <w:rFonts w:ascii="Arial" w:hAnsi="Arial" w:cs="Arial"/>
        </w:rPr>
      </w:pPr>
      <w:r>
        <w:rPr>
          <w:rFonts w:ascii="Arial" w:hAnsi="Arial" w:cs="Arial"/>
        </w:rPr>
        <w:tab/>
      </w:r>
      <w:r w:rsidR="00FF22C5">
        <w:rPr>
          <w:rFonts w:ascii="Arial" w:hAnsi="Arial" w:cs="Arial"/>
        </w:rPr>
        <w:t xml:space="preserve">W przypadku stwierdzenia zarysowań, bądź nieszczelności w miejscach przejść rur przez </w:t>
      </w:r>
      <w:r>
        <w:rPr>
          <w:rFonts w:ascii="Arial" w:hAnsi="Arial" w:cs="Arial"/>
        </w:rPr>
        <w:tab/>
      </w:r>
      <w:r w:rsidR="00FF22C5">
        <w:rPr>
          <w:rFonts w:ascii="Arial" w:hAnsi="Arial" w:cs="Arial"/>
        </w:rPr>
        <w:t xml:space="preserve">ściany studni rewizyjnej falochronu należy zgłosić </w:t>
      </w:r>
      <w:r w:rsidR="00C871AA">
        <w:rPr>
          <w:rFonts w:ascii="Arial" w:hAnsi="Arial" w:cs="Arial"/>
        </w:rPr>
        <w:t xml:space="preserve">Użytkownikowi </w:t>
      </w:r>
      <w:r w:rsidR="00FF22C5">
        <w:rPr>
          <w:rFonts w:ascii="Arial" w:hAnsi="Arial" w:cs="Arial"/>
        </w:rPr>
        <w:t>w trybie pilnym.</w:t>
      </w:r>
    </w:p>
    <w:p w14:paraId="66F23876" w14:textId="77777777" w:rsidR="00FF22C5" w:rsidRPr="00C871AA" w:rsidRDefault="00C871AA" w:rsidP="00C871AA">
      <w:pPr>
        <w:pStyle w:val="Akapitzlist"/>
        <w:spacing w:after="200" w:line="360" w:lineRule="auto"/>
        <w:ind w:left="792"/>
        <w:outlineLvl w:val="1"/>
        <w:rPr>
          <w:rFonts w:ascii="Arial" w:hAnsi="Arial" w:cs="Arial"/>
          <w:b/>
          <w:u w:val="single"/>
        </w:rPr>
      </w:pPr>
      <w:bookmarkStart w:id="3" w:name="_Toc441578900"/>
      <w:r w:rsidRPr="00C871AA">
        <w:rPr>
          <w:rFonts w:ascii="Arial" w:hAnsi="Arial" w:cs="Arial"/>
          <w:b/>
          <w:u w:val="single"/>
        </w:rPr>
        <w:t xml:space="preserve">4. </w:t>
      </w:r>
      <w:r w:rsidR="00FF22C5" w:rsidRPr="00C871AA">
        <w:rPr>
          <w:rFonts w:ascii="Arial" w:hAnsi="Arial" w:cs="Arial"/>
          <w:b/>
          <w:u w:val="single"/>
        </w:rPr>
        <w:t>Wciągarka linowa ręczna</w:t>
      </w:r>
      <w:bookmarkEnd w:id="3"/>
    </w:p>
    <w:p w14:paraId="756CF442" w14:textId="77777777" w:rsidR="00FF22C5" w:rsidRPr="00833235" w:rsidRDefault="00C871AA" w:rsidP="00224DAA">
      <w:pPr>
        <w:spacing w:after="0" w:line="240" w:lineRule="auto"/>
        <w:ind w:left="360"/>
        <w:jc w:val="both"/>
        <w:rPr>
          <w:rFonts w:ascii="Arial" w:hAnsi="Arial" w:cs="Arial"/>
        </w:rPr>
      </w:pPr>
      <w:r>
        <w:rPr>
          <w:rFonts w:ascii="Arial" w:hAnsi="Arial" w:cs="Arial"/>
        </w:rPr>
        <w:tab/>
      </w:r>
      <w:r w:rsidR="00FF22C5">
        <w:rPr>
          <w:rFonts w:ascii="Arial" w:hAnsi="Arial" w:cs="Arial"/>
        </w:rPr>
        <w:t xml:space="preserve">Do transportowania elementów komory ujęcia służy wciągarka linowa ręczna o nośności 0,9 </w:t>
      </w:r>
      <w:r>
        <w:rPr>
          <w:rFonts w:ascii="Arial" w:hAnsi="Arial" w:cs="Arial"/>
        </w:rPr>
        <w:tab/>
      </w:r>
      <w:r w:rsidR="00FF22C5">
        <w:rPr>
          <w:rFonts w:ascii="Arial" w:hAnsi="Arial" w:cs="Arial"/>
        </w:rPr>
        <w:t xml:space="preserve">t, zamontowana na konstrukcji wsporczej na dachu komory. </w:t>
      </w:r>
      <w:r w:rsidR="00FF22C5" w:rsidRPr="00833235">
        <w:rPr>
          <w:rFonts w:ascii="Arial" w:hAnsi="Arial" w:cs="Arial"/>
        </w:rPr>
        <w:t xml:space="preserve">Podnoszenia i opuszczania </w:t>
      </w:r>
      <w:r>
        <w:rPr>
          <w:rFonts w:ascii="Arial" w:hAnsi="Arial" w:cs="Arial"/>
        </w:rPr>
        <w:tab/>
      </w:r>
      <w:r w:rsidR="00FF22C5" w:rsidRPr="00833235">
        <w:rPr>
          <w:rFonts w:ascii="Arial" w:hAnsi="Arial" w:cs="Arial"/>
        </w:rPr>
        <w:t>ładunków dokonuje się poprzez obracanie ręcznej korby w odpowiednim kierunku.</w:t>
      </w:r>
    </w:p>
    <w:p w14:paraId="6FE38FAB" w14:textId="77777777" w:rsidR="00FF22C5" w:rsidRPr="00833235" w:rsidRDefault="00C871AA" w:rsidP="00224DAA">
      <w:pPr>
        <w:spacing w:after="0" w:line="240" w:lineRule="auto"/>
        <w:ind w:left="77" w:firstLine="283"/>
        <w:contextualSpacing/>
        <w:jc w:val="both"/>
        <w:rPr>
          <w:rFonts w:ascii="Arial" w:hAnsi="Arial" w:cs="Arial"/>
        </w:rPr>
      </w:pPr>
      <w:r>
        <w:rPr>
          <w:rFonts w:ascii="Arial" w:hAnsi="Arial" w:cs="Arial"/>
        </w:rPr>
        <w:tab/>
        <w:t>Czynności serwisowo-konserwacyjne – i bezpiecznego</w:t>
      </w:r>
      <w:r w:rsidR="00FF22C5" w:rsidRPr="00833235">
        <w:rPr>
          <w:rFonts w:ascii="Arial" w:hAnsi="Arial" w:cs="Arial"/>
        </w:rPr>
        <w:t xml:space="preserve"> użytkowania wciągarki:</w:t>
      </w:r>
    </w:p>
    <w:p w14:paraId="080B9187" w14:textId="77777777" w:rsidR="00FF22C5" w:rsidRPr="00C871AA" w:rsidRDefault="00FF22C5" w:rsidP="00224DAA">
      <w:pPr>
        <w:pStyle w:val="Akapitzlist"/>
        <w:numPr>
          <w:ilvl w:val="0"/>
          <w:numId w:val="16"/>
        </w:numPr>
        <w:spacing w:after="0" w:line="240" w:lineRule="auto"/>
        <w:jc w:val="both"/>
        <w:rPr>
          <w:rFonts w:ascii="Arial" w:hAnsi="Arial" w:cs="Arial"/>
        </w:rPr>
      </w:pPr>
      <w:r w:rsidRPr="00C871AA">
        <w:rPr>
          <w:rFonts w:ascii="Arial" w:hAnsi="Arial" w:cs="Arial"/>
        </w:rPr>
        <w:t>nie przekraczać maksymalnego dopuszczalnego obciążenia,</w:t>
      </w:r>
    </w:p>
    <w:p w14:paraId="3EDAAC01" w14:textId="77777777" w:rsidR="00FF22C5" w:rsidRPr="00C871AA" w:rsidRDefault="00FF22C5" w:rsidP="00224DAA">
      <w:pPr>
        <w:pStyle w:val="Akapitzlist"/>
        <w:numPr>
          <w:ilvl w:val="0"/>
          <w:numId w:val="16"/>
        </w:numPr>
        <w:spacing w:after="0" w:line="240" w:lineRule="auto"/>
        <w:jc w:val="both"/>
        <w:rPr>
          <w:rFonts w:ascii="Arial" w:hAnsi="Arial" w:cs="Arial"/>
        </w:rPr>
      </w:pPr>
      <w:r w:rsidRPr="00C871AA">
        <w:rPr>
          <w:rFonts w:ascii="Arial" w:hAnsi="Arial" w:cs="Arial"/>
        </w:rPr>
        <w:t>podczas wyciągania nie rozwijać liny do końca. Zawsze zostawić na bębnie co najmniej cztery zwoje liny,</w:t>
      </w:r>
    </w:p>
    <w:p w14:paraId="66057289" w14:textId="77777777" w:rsidR="00FF22C5" w:rsidRPr="00C871AA" w:rsidRDefault="00FF22C5" w:rsidP="00224DAA">
      <w:pPr>
        <w:pStyle w:val="Akapitzlist"/>
        <w:numPr>
          <w:ilvl w:val="0"/>
          <w:numId w:val="16"/>
        </w:numPr>
        <w:spacing w:after="0" w:line="240" w:lineRule="auto"/>
        <w:jc w:val="both"/>
        <w:rPr>
          <w:rFonts w:ascii="Arial" w:hAnsi="Arial" w:cs="Arial"/>
        </w:rPr>
      </w:pPr>
      <w:r w:rsidRPr="00C871AA">
        <w:rPr>
          <w:rFonts w:ascii="Arial" w:hAnsi="Arial" w:cs="Arial"/>
        </w:rPr>
        <w:t xml:space="preserve">nigdy nie puszczać korby podczas wyciągania, gdy mechanizm obrotowy nie jest </w:t>
      </w:r>
      <w:r w:rsidR="00C871AA" w:rsidRPr="00C871AA">
        <w:rPr>
          <w:rFonts w:ascii="Arial" w:hAnsi="Arial" w:cs="Arial"/>
        </w:rPr>
        <w:tab/>
      </w:r>
      <w:r w:rsidRPr="00C871AA">
        <w:rPr>
          <w:rFonts w:ascii="Arial" w:hAnsi="Arial" w:cs="Arial"/>
        </w:rPr>
        <w:t>zablokowany. Jeżeli korba zostanie puszczona, może zostać odrzucona do tyłu i spowodować obrażenia ciała lub uszkodzenie ładunku,</w:t>
      </w:r>
    </w:p>
    <w:p w14:paraId="7A07D93E" w14:textId="77777777" w:rsidR="00FF22C5" w:rsidRPr="00C871AA" w:rsidRDefault="00FF22C5" w:rsidP="00224DAA">
      <w:pPr>
        <w:pStyle w:val="Akapitzlist"/>
        <w:numPr>
          <w:ilvl w:val="0"/>
          <w:numId w:val="16"/>
        </w:numPr>
        <w:spacing w:after="0" w:line="240" w:lineRule="auto"/>
        <w:jc w:val="both"/>
        <w:rPr>
          <w:rFonts w:ascii="Arial" w:hAnsi="Arial" w:cs="Arial"/>
        </w:rPr>
      </w:pPr>
      <w:r w:rsidRPr="00C871AA">
        <w:rPr>
          <w:rFonts w:ascii="Arial" w:hAnsi="Arial" w:cs="Arial"/>
        </w:rPr>
        <w:t>wciągarki nie wolno używać do transportu osób,</w:t>
      </w:r>
    </w:p>
    <w:p w14:paraId="1A2619CF" w14:textId="77777777" w:rsidR="00FF22C5" w:rsidRPr="00C871AA" w:rsidRDefault="00FF22C5" w:rsidP="00224DAA">
      <w:pPr>
        <w:pStyle w:val="Akapitzlist"/>
        <w:numPr>
          <w:ilvl w:val="0"/>
          <w:numId w:val="16"/>
        </w:numPr>
        <w:spacing w:after="0" w:line="240" w:lineRule="auto"/>
        <w:jc w:val="both"/>
        <w:rPr>
          <w:rFonts w:ascii="Arial" w:hAnsi="Arial" w:cs="Arial"/>
        </w:rPr>
      </w:pPr>
      <w:r w:rsidRPr="00C871AA">
        <w:rPr>
          <w:rFonts w:ascii="Arial" w:hAnsi="Arial" w:cs="Arial"/>
        </w:rPr>
        <w:t xml:space="preserve">podczas wyciągania pod ładunkiem lub w jego pobliżu nie mogą przebywać żadne </w:t>
      </w:r>
      <w:r w:rsidR="00C871AA" w:rsidRPr="00C871AA">
        <w:rPr>
          <w:rFonts w:ascii="Arial" w:hAnsi="Arial" w:cs="Arial"/>
        </w:rPr>
        <w:tab/>
      </w:r>
      <w:r w:rsidRPr="00C871AA">
        <w:rPr>
          <w:rFonts w:ascii="Arial" w:hAnsi="Arial" w:cs="Arial"/>
        </w:rPr>
        <w:t>osoby,</w:t>
      </w:r>
    </w:p>
    <w:p w14:paraId="42B8DE76" w14:textId="77777777" w:rsidR="00FF22C5" w:rsidRPr="00C871AA" w:rsidRDefault="00FF22C5" w:rsidP="00224DAA">
      <w:pPr>
        <w:pStyle w:val="Akapitzlist"/>
        <w:numPr>
          <w:ilvl w:val="0"/>
          <w:numId w:val="16"/>
        </w:numPr>
        <w:spacing w:after="0" w:line="240" w:lineRule="auto"/>
        <w:jc w:val="both"/>
        <w:rPr>
          <w:rFonts w:ascii="Arial" w:hAnsi="Arial" w:cs="Arial"/>
          <w:b/>
        </w:rPr>
      </w:pPr>
      <w:r w:rsidRPr="00C871AA">
        <w:rPr>
          <w:rFonts w:ascii="Arial" w:hAnsi="Arial" w:cs="Arial"/>
          <w:b/>
        </w:rPr>
        <w:t>przed każdym użyciem sprawdzić, czy wciągarka nie jest skorodowana,</w:t>
      </w:r>
    </w:p>
    <w:p w14:paraId="493B1A8D" w14:textId="77777777" w:rsidR="00FF22C5" w:rsidRPr="00C871AA" w:rsidRDefault="00FF22C5" w:rsidP="00224DAA">
      <w:pPr>
        <w:pStyle w:val="Akapitzlist"/>
        <w:numPr>
          <w:ilvl w:val="0"/>
          <w:numId w:val="16"/>
        </w:numPr>
        <w:spacing w:after="0" w:line="240" w:lineRule="auto"/>
        <w:jc w:val="both"/>
        <w:rPr>
          <w:rFonts w:ascii="Arial" w:hAnsi="Arial" w:cs="Arial"/>
          <w:b/>
        </w:rPr>
      </w:pPr>
      <w:r w:rsidRPr="00C871AA">
        <w:rPr>
          <w:rFonts w:ascii="Arial" w:hAnsi="Arial" w:cs="Arial"/>
          <w:b/>
        </w:rPr>
        <w:t>przed każdym użyciem sprawdzić stan liny,</w:t>
      </w:r>
    </w:p>
    <w:p w14:paraId="7B766A36" w14:textId="77777777" w:rsidR="00FF22C5" w:rsidRPr="00C871AA" w:rsidRDefault="00FF22C5" w:rsidP="00224DAA">
      <w:pPr>
        <w:pStyle w:val="Akapitzlist"/>
        <w:numPr>
          <w:ilvl w:val="0"/>
          <w:numId w:val="16"/>
        </w:numPr>
        <w:spacing w:after="0" w:line="240" w:lineRule="auto"/>
        <w:jc w:val="both"/>
        <w:rPr>
          <w:rFonts w:ascii="Arial" w:hAnsi="Arial" w:cs="Arial"/>
        </w:rPr>
      </w:pPr>
      <w:r w:rsidRPr="00C871AA">
        <w:rPr>
          <w:rFonts w:ascii="Arial" w:hAnsi="Arial" w:cs="Arial"/>
        </w:rPr>
        <w:t>podczas używania wyciągarki nie wolno dopuścić do kontaktu dłoni lub odzieży z bębnem albo liną,</w:t>
      </w:r>
    </w:p>
    <w:p w14:paraId="08D59567" w14:textId="77777777" w:rsidR="00FF22C5" w:rsidRPr="00C871AA" w:rsidRDefault="00FF22C5" w:rsidP="00224DAA">
      <w:pPr>
        <w:pStyle w:val="Akapitzlist"/>
        <w:numPr>
          <w:ilvl w:val="0"/>
          <w:numId w:val="16"/>
        </w:numPr>
        <w:spacing w:after="0" w:line="240" w:lineRule="auto"/>
        <w:jc w:val="both"/>
        <w:rPr>
          <w:rFonts w:ascii="Arial" w:hAnsi="Arial" w:cs="Arial"/>
        </w:rPr>
      </w:pPr>
      <w:r w:rsidRPr="00C871AA">
        <w:rPr>
          <w:rFonts w:ascii="Arial" w:hAnsi="Arial" w:cs="Arial"/>
        </w:rPr>
        <w:t>podczas używania wyciągarki nie stawać okrakiem nad liną,</w:t>
      </w:r>
    </w:p>
    <w:p w14:paraId="04D14698" w14:textId="77777777" w:rsidR="00FF22C5" w:rsidRPr="00C871AA" w:rsidRDefault="00FF22C5" w:rsidP="00224DAA">
      <w:pPr>
        <w:pStyle w:val="Akapitzlist"/>
        <w:numPr>
          <w:ilvl w:val="0"/>
          <w:numId w:val="16"/>
        </w:numPr>
        <w:spacing w:after="0" w:line="240" w:lineRule="auto"/>
        <w:jc w:val="both"/>
        <w:rPr>
          <w:rFonts w:ascii="Arial" w:hAnsi="Arial" w:cs="Arial"/>
          <w:b/>
        </w:rPr>
      </w:pPr>
      <w:r w:rsidRPr="00C871AA">
        <w:rPr>
          <w:rFonts w:ascii="Arial" w:hAnsi="Arial" w:cs="Arial"/>
          <w:b/>
        </w:rPr>
        <w:t xml:space="preserve">wszystkie ruchome części trzeba utrzymywać w </w:t>
      </w:r>
      <w:r w:rsidR="00C871AA">
        <w:rPr>
          <w:rFonts w:ascii="Arial" w:hAnsi="Arial" w:cs="Arial"/>
          <w:b/>
        </w:rPr>
        <w:t>czystości i regularnie smarować ( czynności wykonywać 1 raz na kwartał )</w:t>
      </w:r>
    </w:p>
    <w:p w14:paraId="6B8DF535" w14:textId="77777777" w:rsidR="00FF22C5" w:rsidRPr="00C871AA" w:rsidRDefault="00FF22C5" w:rsidP="00224DAA">
      <w:pPr>
        <w:pStyle w:val="Akapitzlist"/>
        <w:numPr>
          <w:ilvl w:val="0"/>
          <w:numId w:val="16"/>
        </w:numPr>
        <w:spacing w:after="0" w:line="240" w:lineRule="auto"/>
        <w:jc w:val="both"/>
        <w:rPr>
          <w:rFonts w:ascii="Arial" w:hAnsi="Arial" w:cs="Arial"/>
        </w:rPr>
      </w:pPr>
      <w:r w:rsidRPr="00C871AA">
        <w:rPr>
          <w:rFonts w:ascii="Arial" w:hAnsi="Arial" w:cs="Arial"/>
        </w:rPr>
        <w:lastRenderedPageBreak/>
        <w:t xml:space="preserve">wciągarkę </w:t>
      </w:r>
      <w:r w:rsidR="00C321CD">
        <w:rPr>
          <w:rFonts w:ascii="Arial" w:hAnsi="Arial" w:cs="Arial"/>
        </w:rPr>
        <w:t>winny obsługiwać</w:t>
      </w:r>
      <w:r w:rsidRPr="00C871AA">
        <w:rPr>
          <w:rFonts w:ascii="Arial" w:hAnsi="Arial" w:cs="Arial"/>
        </w:rPr>
        <w:t xml:space="preserve"> osoby sprawne fizycznie, zdolne do jej obsługi i odpowiednio pouczone,</w:t>
      </w:r>
    </w:p>
    <w:p w14:paraId="4004D0BD" w14:textId="77777777" w:rsidR="00FF22C5" w:rsidRPr="00C871AA" w:rsidRDefault="00FF22C5" w:rsidP="00224DAA">
      <w:pPr>
        <w:pStyle w:val="Akapitzlist"/>
        <w:numPr>
          <w:ilvl w:val="0"/>
          <w:numId w:val="16"/>
        </w:numPr>
        <w:spacing w:after="0" w:line="240" w:lineRule="auto"/>
        <w:jc w:val="both"/>
        <w:rPr>
          <w:rFonts w:ascii="Arial" w:hAnsi="Arial" w:cs="Arial"/>
        </w:rPr>
      </w:pPr>
      <w:r w:rsidRPr="00C871AA">
        <w:rPr>
          <w:rFonts w:ascii="Arial" w:hAnsi="Arial" w:cs="Arial"/>
        </w:rPr>
        <w:t xml:space="preserve">ładunek </w:t>
      </w:r>
      <w:r w:rsidR="00C321CD">
        <w:rPr>
          <w:rFonts w:ascii="Arial" w:hAnsi="Arial" w:cs="Arial"/>
        </w:rPr>
        <w:t xml:space="preserve">winien być </w:t>
      </w:r>
      <w:r w:rsidRPr="00C871AA">
        <w:rPr>
          <w:rFonts w:ascii="Arial" w:hAnsi="Arial" w:cs="Arial"/>
        </w:rPr>
        <w:t>właściwie zawieszony na haku,</w:t>
      </w:r>
    </w:p>
    <w:p w14:paraId="13C8BE73" w14:textId="77777777" w:rsidR="00FF22C5" w:rsidRPr="00C871AA" w:rsidRDefault="00FF22C5" w:rsidP="00224DAA">
      <w:pPr>
        <w:pStyle w:val="Akapitzlist"/>
        <w:numPr>
          <w:ilvl w:val="0"/>
          <w:numId w:val="16"/>
        </w:numPr>
        <w:spacing w:after="0" w:line="240" w:lineRule="auto"/>
        <w:jc w:val="both"/>
        <w:rPr>
          <w:rFonts w:ascii="Arial" w:hAnsi="Arial" w:cs="Arial"/>
        </w:rPr>
      </w:pPr>
      <w:r w:rsidRPr="00C871AA">
        <w:rPr>
          <w:rFonts w:ascii="Arial" w:hAnsi="Arial" w:cs="Arial"/>
        </w:rPr>
        <w:t xml:space="preserve">zabezpieczenia haka </w:t>
      </w:r>
      <w:r w:rsidR="00C321CD">
        <w:rPr>
          <w:rFonts w:ascii="Arial" w:hAnsi="Arial" w:cs="Arial"/>
        </w:rPr>
        <w:t xml:space="preserve">winno być </w:t>
      </w:r>
      <w:r w:rsidRPr="00C871AA">
        <w:rPr>
          <w:rFonts w:ascii="Arial" w:hAnsi="Arial" w:cs="Arial"/>
        </w:rPr>
        <w:t>należycie zaskoczone,</w:t>
      </w:r>
    </w:p>
    <w:p w14:paraId="173F08D0" w14:textId="77777777" w:rsidR="00FF22C5" w:rsidRPr="00C871AA" w:rsidRDefault="00FF22C5" w:rsidP="00224DAA">
      <w:pPr>
        <w:pStyle w:val="Akapitzlist"/>
        <w:numPr>
          <w:ilvl w:val="0"/>
          <w:numId w:val="16"/>
        </w:numPr>
        <w:spacing w:after="0" w:line="240" w:lineRule="auto"/>
        <w:jc w:val="both"/>
        <w:rPr>
          <w:rFonts w:ascii="Arial" w:hAnsi="Arial" w:cs="Arial"/>
        </w:rPr>
      </w:pPr>
      <w:r w:rsidRPr="00C871AA">
        <w:rPr>
          <w:rFonts w:ascii="Arial" w:hAnsi="Arial" w:cs="Arial"/>
        </w:rPr>
        <w:t xml:space="preserve">ładunek </w:t>
      </w:r>
      <w:r w:rsidR="00C321CD">
        <w:rPr>
          <w:rFonts w:ascii="Arial" w:hAnsi="Arial" w:cs="Arial"/>
        </w:rPr>
        <w:t xml:space="preserve">nie może się huśtać i powodować </w:t>
      </w:r>
      <w:r w:rsidRPr="00C871AA">
        <w:rPr>
          <w:rFonts w:ascii="Arial" w:hAnsi="Arial" w:cs="Arial"/>
        </w:rPr>
        <w:t>uderzenia albo drgania,</w:t>
      </w:r>
    </w:p>
    <w:p w14:paraId="6841CE87" w14:textId="77777777" w:rsidR="00C321CD" w:rsidRDefault="00FF22C5" w:rsidP="00224DAA">
      <w:pPr>
        <w:pStyle w:val="Akapitzlist"/>
        <w:numPr>
          <w:ilvl w:val="0"/>
          <w:numId w:val="16"/>
        </w:numPr>
        <w:spacing w:after="0" w:line="240" w:lineRule="auto"/>
        <w:jc w:val="both"/>
        <w:rPr>
          <w:rFonts w:ascii="Arial" w:hAnsi="Arial" w:cs="Arial"/>
        </w:rPr>
      </w:pPr>
      <w:r w:rsidRPr="00C871AA">
        <w:rPr>
          <w:rFonts w:ascii="Arial" w:hAnsi="Arial" w:cs="Arial"/>
        </w:rPr>
        <w:t>nie należy pozostawiać zawieszonego ładunku bez nadzoru lub niezawodnego zabezpieczenia.</w:t>
      </w:r>
    </w:p>
    <w:p w14:paraId="3F9D0F5F" w14:textId="77777777" w:rsidR="00224DAA" w:rsidRPr="00224DAA" w:rsidRDefault="00224DAA" w:rsidP="00224DAA">
      <w:pPr>
        <w:pStyle w:val="Akapitzlist"/>
        <w:numPr>
          <w:ilvl w:val="0"/>
          <w:numId w:val="16"/>
        </w:numPr>
        <w:spacing w:after="0" w:line="240" w:lineRule="auto"/>
        <w:jc w:val="both"/>
        <w:rPr>
          <w:rFonts w:ascii="Arial" w:hAnsi="Arial" w:cs="Arial"/>
        </w:rPr>
      </w:pPr>
    </w:p>
    <w:p w14:paraId="076392CC" w14:textId="77777777" w:rsidR="00FF22C5" w:rsidRPr="00C321CD" w:rsidRDefault="00C321CD" w:rsidP="00C321CD">
      <w:pPr>
        <w:pStyle w:val="Akapitzlist"/>
        <w:spacing w:before="240" w:after="200" w:line="360" w:lineRule="auto"/>
        <w:ind w:left="788"/>
        <w:outlineLvl w:val="1"/>
        <w:rPr>
          <w:rFonts w:ascii="Arial" w:hAnsi="Arial" w:cs="Arial"/>
          <w:b/>
          <w:u w:val="single"/>
        </w:rPr>
      </w:pPr>
      <w:bookmarkStart w:id="4" w:name="_Toc441578901"/>
      <w:r w:rsidRPr="00C321CD">
        <w:rPr>
          <w:rFonts w:ascii="Arial" w:hAnsi="Arial" w:cs="Arial"/>
          <w:b/>
          <w:u w:val="single"/>
        </w:rPr>
        <w:t xml:space="preserve">5. </w:t>
      </w:r>
      <w:r w:rsidR="00FF22C5" w:rsidRPr="00C321CD">
        <w:rPr>
          <w:rFonts w:ascii="Arial" w:hAnsi="Arial" w:cs="Arial"/>
          <w:b/>
          <w:u w:val="single"/>
        </w:rPr>
        <w:t>Komora wstępnego oczyszczania</w:t>
      </w:r>
      <w:bookmarkEnd w:id="4"/>
    </w:p>
    <w:p w14:paraId="12034313" w14:textId="77777777" w:rsidR="00FF22C5" w:rsidRDefault="00C321CD" w:rsidP="00224DAA">
      <w:pPr>
        <w:spacing w:after="0" w:line="240" w:lineRule="auto"/>
        <w:ind w:left="357"/>
        <w:jc w:val="both"/>
        <w:rPr>
          <w:rFonts w:ascii="Arial" w:hAnsi="Arial" w:cs="Arial"/>
          <w:bCs/>
        </w:rPr>
      </w:pPr>
      <w:r>
        <w:rPr>
          <w:rFonts w:ascii="Arial" w:hAnsi="Arial" w:cs="Arial"/>
          <w:bCs/>
        </w:rPr>
        <w:tab/>
      </w:r>
      <w:r w:rsidR="00FF22C5">
        <w:rPr>
          <w:rFonts w:ascii="Arial" w:hAnsi="Arial" w:cs="Arial"/>
          <w:bCs/>
        </w:rPr>
        <w:t>K</w:t>
      </w:r>
      <w:r w:rsidR="00FF22C5" w:rsidRPr="00655FDE">
        <w:rPr>
          <w:rFonts w:ascii="Arial" w:hAnsi="Arial" w:cs="Arial"/>
          <w:bCs/>
        </w:rPr>
        <w:t xml:space="preserve">omora wstępnego oczyszczania wody ma za zadanie zabezpieczenie komory głównej </w:t>
      </w:r>
      <w:r>
        <w:rPr>
          <w:rFonts w:ascii="Arial" w:hAnsi="Arial" w:cs="Arial"/>
          <w:bCs/>
        </w:rPr>
        <w:tab/>
      </w:r>
      <w:r w:rsidR="00FF22C5" w:rsidRPr="00655FDE">
        <w:rPr>
          <w:rFonts w:ascii="Arial" w:hAnsi="Arial" w:cs="Arial"/>
          <w:bCs/>
        </w:rPr>
        <w:t>przed wpływającymi zanieczyszczeniami.</w:t>
      </w:r>
      <w:r w:rsidR="00FF22C5">
        <w:rPr>
          <w:rFonts w:ascii="Arial" w:hAnsi="Arial" w:cs="Arial"/>
          <w:bCs/>
        </w:rPr>
        <w:t xml:space="preserve"> </w:t>
      </w:r>
    </w:p>
    <w:p w14:paraId="2230F4C3" w14:textId="77777777" w:rsidR="00FF22C5" w:rsidRDefault="00C321CD" w:rsidP="00224DAA">
      <w:pPr>
        <w:spacing w:after="0" w:line="240" w:lineRule="auto"/>
        <w:ind w:left="357"/>
        <w:jc w:val="both"/>
        <w:rPr>
          <w:rFonts w:ascii="Arial" w:hAnsi="Arial" w:cs="Arial"/>
        </w:rPr>
      </w:pPr>
      <w:r>
        <w:rPr>
          <w:rFonts w:ascii="Arial" w:hAnsi="Arial" w:cs="Arial"/>
          <w:bCs/>
        </w:rPr>
        <w:tab/>
      </w:r>
      <w:r w:rsidR="00FF22C5" w:rsidRPr="00D225C0">
        <w:rPr>
          <w:rFonts w:ascii="Arial" w:hAnsi="Arial" w:cs="Arial"/>
          <w:bCs/>
        </w:rPr>
        <w:t xml:space="preserve">W miejscu wlotu wody do komory wstępnego oczyszczania </w:t>
      </w:r>
      <w:r>
        <w:rPr>
          <w:rFonts w:ascii="Arial" w:hAnsi="Arial" w:cs="Arial"/>
          <w:bCs/>
        </w:rPr>
        <w:t>są wbudowane</w:t>
      </w:r>
      <w:r w:rsidR="00FF22C5" w:rsidRPr="00D225C0">
        <w:rPr>
          <w:rFonts w:ascii="Arial" w:hAnsi="Arial" w:cs="Arial"/>
        </w:rPr>
        <w:t xml:space="preserve"> dwie jednakowe </w:t>
      </w:r>
      <w:r>
        <w:rPr>
          <w:rFonts w:ascii="Arial" w:hAnsi="Arial" w:cs="Arial"/>
        </w:rPr>
        <w:tab/>
      </w:r>
      <w:r w:rsidR="00FF22C5" w:rsidRPr="00D225C0">
        <w:rPr>
          <w:rFonts w:ascii="Arial" w:hAnsi="Arial" w:cs="Arial"/>
        </w:rPr>
        <w:t xml:space="preserve">ramy stalowe oraz dodatkowe 2 ramy stalowe stosowane wymiennie w czasie czyszczenia. </w:t>
      </w:r>
      <w:r>
        <w:rPr>
          <w:rFonts w:ascii="Arial" w:hAnsi="Arial" w:cs="Arial"/>
        </w:rPr>
        <w:tab/>
      </w:r>
      <w:r w:rsidR="00FF22C5" w:rsidRPr="00D225C0">
        <w:rPr>
          <w:rFonts w:ascii="Arial" w:hAnsi="Arial" w:cs="Arial"/>
        </w:rPr>
        <w:t>Ramy są przystosowane do ewentualnej wymiany poszczególnych elementów filtracyjnych.</w:t>
      </w:r>
    </w:p>
    <w:p w14:paraId="4B2AB3E8" w14:textId="77777777" w:rsidR="00FF22C5" w:rsidRDefault="00C321CD" w:rsidP="00224DAA">
      <w:pPr>
        <w:spacing w:after="0" w:line="240" w:lineRule="auto"/>
        <w:ind w:left="357"/>
        <w:jc w:val="both"/>
        <w:rPr>
          <w:rFonts w:ascii="Arial" w:hAnsi="Arial" w:cs="Arial"/>
        </w:rPr>
      </w:pPr>
      <w:r>
        <w:rPr>
          <w:rFonts w:ascii="Arial" w:hAnsi="Arial" w:cs="Arial"/>
        </w:rPr>
        <w:tab/>
      </w:r>
      <w:r w:rsidR="00FF22C5" w:rsidRPr="00581928">
        <w:rPr>
          <w:rFonts w:ascii="Arial" w:hAnsi="Arial" w:cs="Arial"/>
        </w:rPr>
        <w:t xml:space="preserve">Ramy stalowe w komorze wstępnego oczyszczania </w:t>
      </w:r>
      <w:r w:rsidR="00FF22C5">
        <w:rPr>
          <w:rFonts w:ascii="Arial" w:hAnsi="Arial" w:cs="Arial"/>
        </w:rPr>
        <w:t xml:space="preserve">należy transportować za pomocą </w:t>
      </w:r>
      <w:r>
        <w:rPr>
          <w:rFonts w:ascii="Arial" w:hAnsi="Arial" w:cs="Arial"/>
        </w:rPr>
        <w:tab/>
      </w:r>
      <w:r w:rsidR="00FF22C5">
        <w:rPr>
          <w:rFonts w:ascii="Arial" w:hAnsi="Arial" w:cs="Arial"/>
        </w:rPr>
        <w:t xml:space="preserve">wciągarki linowej o nośności 0,9 t, zamontowanej na konstrukcji wsporczej usytuowanej na </w:t>
      </w:r>
      <w:r>
        <w:rPr>
          <w:rFonts w:ascii="Arial" w:hAnsi="Arial" w:cs="Arial"/>
        </w:rPr>
        <w:tab/>
      </w:r>
      <w:r w:rsidR="00FF22C5">
        <w:rPr>
          <w:rFonts w:ascii="Arial" w:hAnsi="Arial" w:cs="Arial"/>
        </w:rPr>
        <w:t xml:space="preserve">dachu komory. Dodatkowo na komorze zamontowane są wsporniki z rolkami umożliwiające </w:t>
      </w:r>
      <w:r>
        <w:rPr>
          <w:rFonts w:ascii="Arial" w:hAnsi="Arial" w:cs="Arial"/>
        </w:rPr>
        <w:tab/>
      </w:r>
      <w:r w:rsidR="00FF22C5">
        <w:rPr>
          <w:rFonts w:ascii="Arial" w:hAnsi="Arial" w:cs="Arial"/>
        </w:rPr>
        <w:t xml:space="preserve">wciągnięcie ram na dach konstrukcji komory. </w:t>
      </w:r>
    </w:p>
    <w:p w14:paraId="4044A7AB" w14:textId="77777777" w:rsidR="00FF22C5" w:rsidRPr="001D3346" w:rsidRDefault="00C321CD" w:rsidP="00C321CD">
      <w:pPr>
        <w:spacing w:line="240" w:lineRule="auto"/>
        <w:ind w:left="357"/>
        <w:jc w:val="both"/>
        <w:rPr>
          <w:rFonts w:ascii="Arial" w:hAnsi="Arial" w:cs="Arial"/>
        </w:rPr>
      </w:pPr>
      <w:r>
        <w:rPr>
          <w:rFonts w:ascii="Arial" w:hAnsi="Arial" w:cs="Arial"/>
        </w:rPr>
        <w:tab/>
      </w:r>
      <w:r w:rsidR="00FF22C5">
        <w:rPr>
          <w:rFonts w:ascii="Arial" w:hAnsi="Arial" w:cs="Arial"/>
        </w:rPr>
        <w:t xml:space="preserve">W celu demontażu ram należy zejść drabinką znajdującą się po prawej stronie komory i </w:t>
      </w:r>
      <w:r>
        <w:rPr>
          <w:rFonts w:ascii="Arial" w:hAnsi="Arial" w:cs="Arial"/>
        </w:rPr>
        <w:tab/>
      </w:r>
      <w:r w:rsidR="00FF22C5">
        <w:rPr>
          <w:rFonts w:ascii="Arial" w:hAnsi="Arial" w:cs="Arial"/>
        </w:rPr>
        <w:t xml:space="preserve">otworzyć klapę górną komory. Następnie należy podpiąć hak wciągarki do uchwytów na </w:t>
      </w:r>
      <w:r>
        <w:rPr>
          <w:rFonts w:ascii="Arial" w:hAnsi="Arial" w:cs="Arial"/>
        </w:rPr>
        <w:tab/>
      </w:r>
      <w:r w:rsidR="00FF22C5">
        <w:rPr>
          <w:rFonts w:ascii="Arial" w:hAnsi="Arial" w:cs="Arial"/>
        </w:rPr>
        <w:t xml:space="preserve">ramach, upewniając się, że zabezpieczenie haka jest należycie zaskoczone. Podczas </w:t>
      </w:r>
      <w:r>
        <w:rPr>
          <w:rFonts w:ascii="Arial" w:hAnsi="Arial" w:cs="Arial"/>
        </w:rPr>
        <w:tab/>
      </w:r>
      <w:r w:rsidR="00FF22C5">
        <w:rPr>
          <w:rFonts w:ascii="Arial" w:hAnsi="Arial" w:cs="Arial"/>
        </w:rPr>
        <w:t>transportu należy stosować się do instrukcji obsługi wciągarki linowej.</w:t>
      </w:r>
      <w:r>
        <w:rPr>
          <w:rFonts w:ascii="Arial" w:hAnsi="Arial" w:cs="Arial"/>
        </w:rPr>
        <w:t xml:space="preserve"> Po wyciągnięciu ram </w:t>
      </w:r>
      <w:r>
        <w:rPr>
          <w:rFonts w:ascii="Arial" w:hAnsi="Arial" w:cs="Arial"/>
        </w:rPr>
        <w:tab/>
        <w:t xml:space="preserve">należy je oczyścić i raz na 12 miesięcy zabezpieczyć antykorozyjnie. W przypadku </w:t>
      </w:r>
      <w:r>
        <w:rPr>
          <w:rFonts w:ascii="Arial" w:hAnsi="Arial" w:cs="Arial"/>
        </w:rPr>
        <w:tab/>
        <w:t xml:space="preserve">stwierdzenia dużych ubytków stali spowodowanych korozją należy zastąpić je nowymi </w:t>
      </w:r>
      <w:r>
        <w:rPr>
          <w:rFonts w:ascii="Arial" w:hAnsi="Arial" w:cs="Arial"/>
        </w:rPr>
        <w:tab/>
        <w:t>ramami.</w:t>
      </w:r>
    </w:p>
    <w:p w14:paraId="24E1238A" w14:textId="77777777" w:rsidR="00FF22C5" w:rsidRPr="00C321CD" w:rsidRDefault="00C321CD" w:rsidP="00C321CD">
      <w:pPr>
        <w:pStyle w:val="Akapitzlist"/>
        <w:spacing w:after="120" w:line="360" w:lineRule="auto"/>
        <w:ind w:left="788"/>
        <w:contextualSpacing w:val="0"/>
        <w:outlineLvl w:val="1"/>
        <w:rPr>
          <w:rFonts w:ascii="Arial" w:hAnsi="Arial" w:cs="Arial"/>
          <w:b/>
          <w:u w:val="single"/>
        </w:rPr>
      </w:pPr>
      <w:bookmarkStart w:id="5" w:name="_Toc441578902"/>
      <w:r w:rsidRPr="00C321CD">
        <w:rPr>
          <w:rFonts w:ascii="Arial" w:hAnsi="Arial" w:cs="Arial"/>
          <w:b/>
          <w:u w:val="single"/>
        </w:rPr>
        <w:t xml:space="preserve">6. </w:t>
      </w:r>
      <w:r w:rsidR="00FF22C5" w:rsidRPr="00C321CD">
        <w:rPr>
          <w:rFonts w:ascii="Arial" w:hAnsi="Arial" w:cs="Arial"/>
          <w:b/>
          <w:u w:val="single"/>
        </w:rPr>
        <w:t>Zespół pompowy</w:t>
      </w:r>
      <w:bookmarkEnd w:id="5"/>
    </w:p>
    <w:p w14:paraId="6C1D257E" w14:textId="77777777" w:rsidR="00F2160C" w:rsidRDefault="00C321CD" w:rsidP="0049151F">
      <w:pPr>
        <w:spacing w:after="120" w:line="240" w:lineRule="auto"/>
        <w:ind w:left="357"/>
        <w:jc w:val="both"/>
        <w:rPr>
          <w:rFonts w:ascii="Arial" w:hAnsi="Arial" w:cs="Arial"/>
        </w:rPr>
      </w:pPr>
      <w:r>
        <w:rPr>
          <w:rFonts w:ascii="Arial" w:hAnsi="Arial" w:cs="Arial"/>
        </w:rPr>
        <w:tab/>
      </w:r>
      <w:r w:rsidR="00FF22C5" w:rsidRPr="000F11F9">
        <w:rPr>
          <w:rFonts w:ascii="Arial" w:hAnsi="Arial" w:cs="Arial"/>
        </w:rPr>
        <w:t xml:space="preserve">W komorze </w:t>
      </w:r>
      <w:r w:rsidR="00FF22C5">
        <w:rPr>
          <w:rFonts w:ascii="Arial" w:hAnsi="Arial" w:cs="Arial"/>
        </w:rPr>
        <w:t xml:space="preserve">znajdują się 2 pompy </w:t>
      </w:r>
      <w:r w:rsidR="00FF22C5" w:rsidRPr="000A4FB2">
        <w:rPr>
          <w:rFonts w:ascii="Arial" w:hAnsi="Arial" w:cs="Arial"/>
        </w:rPr>
        <w:t xml:space="preserve">o wydajności 55-60 m3/h </w:t>
      </w:r>
      <w:r w:rsidR="00FF22C5">
        <w:rPr>
          <w:rFonts w:ascii="Arial" w:hAnsi="Arial" w:cs="Arial"/>
        </w:rPr>
        <w:t>zasilające</w:t>
      </w:r>
      <w:r w:rsidR="00FF22C5" w:rsidRPr="00AC2E28">
        <w:rPr>
          <w:rFonts w:ascii="Arial" w:hAnsi="Arial" w:cs="Arial"/>
        </w:rPr>
        <w:t xml:space="preserve"> </w:t>
      </w:r>
      <w:proofErr w:type="spellStart"/>
      <w:r w:rsidR="00FF22C5">
        <w:rPr>
          <w:rFonts w:ascii="Arial" w:hAnsi="Arial" w:cs="Arial"/>
        </w:rPr>
        <w:t>fokarium</w:t>
      </w:r>
      <w:proofErr w:type="spellEnd"/>
      <w:r w:rsidR="00FF22C5">
        <w:rPr>
          <w:rFonts w:ascii="Arial" w:hAnsi="Arial" w:cs="Arial"/>
        </w:rPr>
        <w:t xml:space="preserve"> w wodę </w:t>
      </w:r>
      <w:r>
        <w:rPr>
          <w:rFonts w:ascii="Arial" w:hAnsi="Arial" w:cs="Arial"/>
        </w:rPr>
        <w:tab/>
      </w:r>
      <w:r w:rsidR="00FF22C5">
        <w:rPr>
          <w:rFonts w:ascii="Arial" w:hAnsi="Arial" w:cs="Arial"/>
        </w:rPr>
        <w:t xml:space="preserve">morską. </w:t>
      </w:r>
      <w:r w:rsidR="0049151F">
        <w:rPr>
          <w:rFonts w:ascii="Arial" w:hAnsi="Arial" w:cs="Arial"/>
        </w:rPr>
        <w:t>W</w:t>
      </w:r>
      <w:r w:rsidR="00FF22C5">
        <w:rPr>
          <w:rFonts w:ascii="Arial" w:hAnsi="Arial" w:cs="Arial"/>
        </w:rPr>
        <w:t>szystkie prace montażowe</w:t>
      </w:r>
      <w:r w:rsidR="0049151F">
        <w:rPr>
          <w:rFonts w:ascii="Arial" w:hAnsi="Arial" w:cs="Arial"/>
        </w:rPr>
        <w:t>/demontażowe</w:t>
      </w:r>
      <w:r w:rsidR="00FF22C5">
        <w:rPr>
          <w:rFonts w:ascii="Arial" w:hAnsi="Arial" w:cs="Arial"/>
        </w:rPr>
        <w:t xml:space="preserve"> </w:t>
      </w:r>
      <w:r w:rsidR="0049151F">
        <w:rPr>
          <w:rFonts w:ascii="Arial" w:hAnsi="Arial" w:cs="Arial"/>
        </w:rPr>
        <w:t xml:space="preserve">muszą być </w:t>
      </w:r>
      <w:r w:rsidR="00FF22C5">
        <w:rPr>
          <w:rFonts w:ascii="Arial" w:hAnsi="Arial" w:cs="Arial"/>
        </w:rPr>
        <w:t xml:space="preserve">przeprowadzane przez </w:t>
      </w:r>
      <w:r>
        <w:rPr>
          <w:rFonts w:ascii="Arial" w:hAnsi="Arial" w:cs="Arial"/>
        </w:rPr>
        <w:tab/>
      </w:r>
      <w:r w:rsidR="00FF22C5">
        <w:rPr>
          <w:rFonts w:ascii="Arial" w:hAnsi="Arial" w:cs="Arial"/>
        </w:rPr>
        <w:t xml:space="preserve">autoryzowany i wykwalifikowany </w:t>
      </w:r>
      <w:r w:rsidR="0049151F">
        <w:rPr>
          <w:rFonts w:ascii="Arial" w:hAnsi="Arial" w:cs="Arial"/>
        </w:rPr>
        <w:t>fachowy zespół serwisu</w:t>
      </w:r>
      <w:r w:rsidR="00FF22C5">
        <w:rPr>
          <w:rFonts w:ascii="Arial" w:hAnsi="Arial" w:cs="Arial"/>
        </w:rPr>
        <w:t xml:space="preserve">. Prace przy zespole pompowym i </w:t>
      </w:r>
      <w:r>
        <w:rPr>
          <w:rFonts w:ascii="Arial" w:hAnsi="Arial" w:cs="Arial"/>
        </w:rPr>
        <w:tab/>
      </w:r>
      <w:r w:rsidR="00FF22C5">
        <w:rPr>
          <w:rFonts w:ascii="Arial" w:hAnsi="Arial" w:cs="Arial"/>
        </w:rPr>
        <w:t>instalacji mogą być prowadzone tylko przy ich bezruchu.</w:t>
      </w:r>
      <w:bookmarkStart w:id="6" w:name="_Toc441578903"/>
    </w:p>
    <w:p w14:paraId="3534541A" w14:textId="77777777" w:rsidR="0049151F" w:rsidRPr="00B41EBA" w:rsidRDefault="0049151F" w:rsidP="0049151F">
      <w:pPr>
        <w:spacing w:after="120" w:line="240" w:lineRule="auto"/>
        <w:ind w:left="357"/>
        <w:jc w:val="both"/>
        <w:rPr>
          <w:rFonts w:ascii="Arial" w:hAnsi="Arial" w:cs="Arial"/>
          <w:b/>
          <w:u w:val="single"/>
        </w:rPr>
      </w:pPr>
      <w:r>
        <w:rPr>
          <w:rFonts w:ascii="Arial" w:hAnsi="Arial" w:cs="Arial"/>
        </w:rPr>
        <w:tab/>
      </w:r>
      <w:r w:rsidRPr="00F2160C">
        <w:rPr>
          <w:rFonts w:ascii="Arial" w:hAnsi="Arial" w:cs="Arial"/>
          <w:b/>
          <w:u w:val="single"/>
        </w:rPr>
        <w:t xml:space="preserve">7. </w:t>
      </w:r>
      <w:r w:rsidR="00FF22C5" w:rsidRPr="00F2160C">
        <w:rPr>
          <w:rFonts w:ascii="Arial" w:hAnsi="Arial" w:cs="Arial"/>
          <w:b/>
          <w:u w:val="single"/>
        </w:rPr>
        <w:t>Samodzielne zmiany i zastosowanie części zamiennych</w:t>
      </w:r>
      <w:bookmarkEnd w:id="6"/>
    </w:p>
    <w:p w14:paraId="338B30B4" w14:textId="77777777" w:rsidR="00F2160C" w:rsidRDefault="00FF22C5" w:rsidP="00F2160C">
      <w:pPr>
        <w:spacing w:line="240" w:lineRule="auto"/>
        <w:ind w:left="720"/>
        <w:jc w:val="both"/>
        <w:rPr>
          <w:rFonts w:ascii="Arial" w:hAnsi="Arial" w:cs="Arial"/>
        </w:rPr>
      </w:pPr>
      <w:r w:rsidRPr="00D42F08">
        <w:rPr>
          <w:rFonts w:ascii="Arial" w:hAnsi="Arial" w:cs="Arial"/>
        </w:rPr>
        <w:t xml:space="preserve">Przebudowa lub zmiany konstrukcyjne </w:t>
      </w:r>
      <w:r>
        <w:rPr>
          <w:rFonts w:ascii="Arial" w:hAnsi="Arial" w:cs="Arial"/>
        </w:rPr>
        <w:t>w zespole pompowym dozwolone są jedynie po wcześniejszych uzgodnieniach z producentem. Należy używać oryginalnych, autoryzowanych przez producenta części zamiennych. Stosowanie innych części może może nie zapewnić poprawnej i bezpiecznej eksploatacji zespołu pompowego.</w:t>
      </w:r>
      <w:bookmarkStart w:id="7" w:name="_Toc441578904"/>
    </w:p>
    <w:p w14:paraId="7DD83943" w14:textId="77777777" w:rsidR="00F2160C" w:rsidRPr="00B41EBA" w:rsidRDefault="00F2160C" w:rsidP="00F2160C">
      <w:pPr>
        <w:spacing w:line="240" w:lineRule="auto"/>
        <w:ind w:left="720"/>
        <w:jc w:val="both"/>
        <w:rPr>
          <w:rFonts w:ascii="Arial" w:hAnsi="Arial" w:cs="Arial"/>
          <w:b/>
          <w:u w:val="single"/>
        </w:rPr>
      </w:pPr>
      <w:r w:rsidRPr="00F2160C">
        <w:rPr>
          <w:rFonts w:ascii="Arial" w:hAnsi="Arial" w:cs="Arial"/>
          <w:b/>
          <w:u w:val="single"/>
        </w:rPr>
        <w:t xml:space="preserve">8. </w:t>
      </w:r>
      <w:r w:rsidR="00FF22C5" w:rsidRPr="00F2160C">
        <w:rPr>
          <w:rFonts w:ascii="Arial" w:hAnsi="Arial" w:cs="Arial"/>
          <w:b/>
          <w:u w:val="single"/>
        </w:rPr>
        <w:t>Dozwolone pozycje pracy zespołu pompowego</w:t>
      </w:r>
      <w:bookmarkEnd w:id="7"/>
    </w:p>
    <w:p w14:paraId="6B19B14E" w14:textId="77777777" w:rsidR="00FF22C5" w:rsidRDefault="00FF22C5" w:rsidP="00F2160C">
      <w:pPr>
        <w:spacing w:line="240" w:lineRule="auto"/>
        <w:ind w:left="720"/>
        <w:contextualSpacing/>
        <w:jc w:val="both"/>
        <w:rPr>
          <w:rFonts w:ascii="Arial" w:hAnsi="Arial" w:cs="Arial"/>
        </w:rPr>
      </w:pPr>
      <w:r w:rsidRPr="000D65D1">
        <w:rPr>
          <w:rFonts w:ascii="Arial" w:hAnsi="Arial" w:cs="Arial"/>
        </w:rPr>
        <w:t xml:space="preserve">Zespół </w:t>
      </w:r>
      <w:r>
        <w:rPr>
          <w:rFonts w:ascii="Arial" w:hAnsi="Arial" w:cs="Arial"/>
        </w:rPr>
        <w:t>pompowy może pracować w następujących pozycjach:</w:t>
      </w:r>
    </w:p>
    <w:p w14:paraId="53B3E1D0" w14:textId="77777777" w:rsidR="00FF22C5" w:rsidRDefault="00FF22C5" w:rsidP="00F2160C">
      <w:pPr>
        <w:spacing w:line="240" w:lineRule="auto"/>
        <w:ind w:left="720"/>
        <w:contextualSpacing/>
        <w:jc w:val="both"/>
        <w:rPr>
          <w:rFonts w:ascii="Arial" w:hAnsi="Arial" w:cs="Arial"/>
        </w:rPr>
      </w:pPr>
      <w:r>
        <w:rPr>
          <w:rFonts w:ascii="Arial" w:hAnsi="Arial" w:cs="Arial"/>
        </w:rPr>
        <w:t>- ustawiona na dnie wybetonowanego zbiornika może pompować ciecz przewodem sztywnym lub giętkim.</w:t>
      </w:r>
    </w:p>
    <w:p w14:paraId="36EAD8BB" w14:textId="77777777" w:rsidR="00F2160C" w:rsidRDefault="00FF22C5" w:rsidP="00F2160C">
      <w:pPr>
        <w:spacing w:line="240" w:lineRule="auto"/>
        <w:ind w:left="720"/>
        <w:jc w:val="both"/>
        <w:rPr>
          <w:rFonts w:ascii="Arial" w:hAnsi="Arial" w:cs="Arial"/>
        </w:rPr>
      </w:pPr>
      <w:r>
        <w:rPr>
          <w:rFonts w:ascii="Arial" w:hAnsi="Arial" w:cs="Arial"/>
        </w:rPr>
        <w:t>- zamocowana na stopie sprzęgającej.</w:t>
      </w:r>
      <w:bookmarkStart w:id="8" w:name="_Toc441578905"/>
    </w:p>
    <w:p w14:paraId="6A89548C" w14:textId="77777777" w:rsidR="00F2160C" w:rsidRPr="00F2160C" w:rsidRDefault="00F2160C" w:rsidP="00F2160C">
      <w:pPr>
        <w:spacing w:line="240" w:lineRule="auto"/>
        <w:ind w:left="720"/>
        <w:jc w:val="both"/>
        <w:rPr>
          <w:rFonts w:ascii="Arial" w:hAnsi="Arial" w:cs="Arial"/>
          <w:b/>
          <w:u w:val="single"/>
        </w:rPr>
      </w:pPr>
      <w:r w:rsidRPr="00F2160C">
        <w:rPr>
          <w:rFonts w:ascii="Arial" w:hAnsi="Arial" w:cs="Arial"/>
          <w:b/>
          <w:u w:val="single"/>
        </w:rPr>
        <w:t xml:space="preserve">9. </w:t>
      </w:r>
      <w:r w:rsidR="00FF22C5" w:rsidRPr="00F2160C">
        <w:rPr>
          <w:rFonts w:ascii="Arial" w:hAnsi="Arial" w:cs="Arial"/>
          <w:b/>
          <w:u w:val="single"/>
        </w:rPr>
        <w:t>Minimalny poziom zanurzenia zespołu pompowego</w:t>
      </w:r>
      <w:bookmarkEnd w:id="8"/>
    </w:p>
    <w:p w14:paraId="317D7E2A" w14:textId="568959D6" w:rsidR="00A10F23" w:rsidRDefault="00FF22C5" w:rsidP="00F2160C">
      <w:pPr>
        <w:spacing w:line="240" w:lineRule="auto"/>
        <w:ind w:left="720"/>
        <w:jc w:val="both"/>
        <w:rPr>
          <w:rFonts w:ascii="Arial" w:hAnsi="Arial" w:cs="Arial"/>
        </w:rPr>
      </w:pPr>
      <w:r>
        <w:rPr>
          <w:rFonts w:ascii="Arial" w:hAnsi="Arial" w:cs="Arial"/>
        </w:rPr>
        <w:t>Minimalny poziom zanurzenia zespołu pompowego oznaczony jest na płaszczu silnika linią w kolorze czerwonym. Zachowanie tego poziomu podczas pracy zespołu pompowego zapewnia dostateczne warunki dla prawidłowego chłodzenia silnika.</w:t>
      </w:r>
      <w:bookmarkStart w:id="9" w:name="_Toc441578906"/>
    </w:p>
    <w:p w14:paraId="6E485D0D" w14:textId="3E571BCD" w:rsidR="00A8798D" w:rsidRDefault="00A8798D" w:rsidP="00F2160C">
      <w:pPr>
        <w:spacing w:line="240" w:lineRule="auto"/>
        <w:ind w:left="720"/>
        <w:jc w:val="both"/>
        <w:rPr>
          <w:rFonts w:ascii="Arial" w:hAnsi="Arial" w:cs="Arial"/>
        </w:rPr>
      </w:pPr>
    </w:p>
    <w:p w14:paraId="2ED2503B" w14:textId="77777777" w:rsidR="00A8798D" w:rsidRDefault="00A8798D" w:rsidP="00F2160C">
      <w:pPr>
        <w:spacing w:line="240" w:lineRule="auto"/>
        <w:ind w:left="720"/>
        <w:jc w:val="both"/>
        <w:rPr>
          <w:rFonts w:ascii="Arial" w:hAnsi="Arial" w:cs="Arial"/>
        </w:rPr>
      </w:pPr>
    </w:p>
    <w:p w14:paraId="365DDC0A" w14:textId="77777777" w:rsidR="00FF22C5" w:rsidRPr="00F2160C" w:rsidRDefault="00F2160C" w:rsidP="00F2160C">
      <w:pPr>
        <w:spacing w:line="240" w:lineRule="auto"/>
        <w:ind w:left="720"/>
        <w:jc w:val="both"/>
        <w:rPr>
          <w:rFonts w:ascii="Arial" w:hAnsi="Arial" w:cs="Arial"/>
          <w:b/>
          <w:u w:val="single"/>
        </w:rPr>
      </w:pPr>
      <w:r w:rsidRPr="00F2160C">
        <w:rPr>
          <w:rFonts w:ascii="Arial" w:hAnsi="Arial" w:cs="Arial"/>
          <w:b/>
          <w:u w:val="single"/>
        </w:rPr>
        <w:lastRenderedPageBreak/>
        <w:t xml:space="preserve">10. </w:t>
      </w:r>
      <w:r w:rsidR="00FF22C5" w:rsidRPr="00F2160C">
        <w:rPr>
          <w:rFonts w:ascii="Arial" w:hAnsi="Arial" w:cs="Arial"/>
          <w:b/>
          <w:u w:val="single"/>
        </w:rPr>
        <w:t>Dozór i obsługa</w:t>
      </w:r>
      <w:bookmarkEnd w:id="9"/>
      <w:r>
        <w:rPr>
          <w:rFonts w:ascii="Arial" w:hAnsi="Arial" w:cs="Arial"/>
          <w:b/>
          <w:u w:val="single"/>
        </w:rPr>
        <w:t xml:space="preserve"> w okresie świadczenia usługi serwisu i konserwacji</w:t>
      </w:r>
    </w:p>
    <w:p w14:paraId="49CF29C0" w14:textId="77777777" w:rsidR="00FF22C5" w:rsidRDefault="00FF22C5" w:rsidP="00224DAA">
      <w:pPr>
        <w:spacing w:after="0" w:line="240" w:lineRule="auto"/>
        <w:ind w:left="720"/>
        <w:jc w:val="both"/>
        <w:rPr>
          <w:rFonts w:ascii="Arial" w:hAnsi="Arial" w:cs="Arial"/>
        </w:rPr>
      </w:pPr>
      <w:r>
        <w:rPr>
          <w:rFonts w:ascii="Arial" w:hAnsi="Arial" w:cs="Arial"/>
        </w:rPr>
        <w:t xml:space="preserve">Do </w:t>
      </w:r>
      <w:r w:rsidR="00A10F23">
        <w:rPr>
          <w:rFonts w:ascii="Arial" w:hAnsi="Arial" w:cs="Arial"/>
        </w:rPr>
        <w:t xml:space="preserve">Serwisanta </w:t>
      </w:r>
      <w:r>
        <w:rPr>
          <w:rFonts w:ascii="Arial" w:hAnsi="Arial" w:cs="Arial"/>
        </w:rPr>
        <w:t xml:space="preserve">należy upewnienie się, czy wszystkie czynności związane z </w:t>
      </w:r>
      <w:r w:rsidR="00A10F23">
        <w:rPr>
          <w:rFonts w:ascii="Arial" w:hAnsi="Arial" w:cs="Arial"/>
        </w:rPr>
        <w:t xml:space="preserve">eksploatacją, serwisem i konserwacją </w:t>
      </w:r>
      <w:r>
        <w:rPr>
          <w:rFonts w:ascii="Arial" w:hAnsi="Arial" w:cs="Arial"/>
        </w:rPr>
        <w:t>są wykonywane przez uprawniony i wykwalifikowany personel, który uprzednio zapoznał się z zaleceniami instrukcji obsługi i właściwościami technicznymi urządzenia.</w:t>
      </w:r>
    </w:p>
    <w:p w14:paraId="2B81747B" w14:textId="77777777" w:rsidR="00FF22C5" w:rsidRDefault="00A10F23" w:rsidP="00224DAA">
      <w:pPr>
        <w:spacing w:after="0" w:line="240" w:lineRule="auto"/>
        <w:ind w:left="720"/>
        <w:jc w:val="both"/>
        <w:rPr>
          <w:rFonts w:ascii="Arial" w:hAnsi="Arial" w:cs="Arial"/>
        </w:rPr>
      </w:pPr>
      <w:r>
        <w:rPr>
          <w:rFonts w:ascii="Arial" w:hAnsi="Arial" w:cs="Arial"/>
        </w:rPr>
        <w:t>Harmonogram serwisu, przeglądów i</w:t>
      </w:r>
      <w:r w:rsidR="00FF22C5">
        <w:rPr>
          <w:rFonts w:ascii="Arial" w:hAnsi="Arial" w:cs="Arial"/>
        </w:rPr>
        <w:t xml:space="preserve"> konserwacji </w:t>
      </w:r>
      <w:r>
        <w:rPr>
          <w:rFonts w:ascii="Arial" w:hAnsi="Arial" w:cs="Arial"/>
        </w:rPr>
        <w:t>oraz jego terminowe i pełne wykonanie pozwali</w:t>
      </w:r>
      <w:r w:rsidR="00FF22C5">
        <w:rPr>
          <w:rFonts w:ascii="Arial" w:hAnsi="Arial" w:cs="Arial"/>
        </w:rPr>
        <w:t xml:space="preserve"> na uniknięcie niespodziewanego unieruchomienia urządzenia i jego kosztow</w:t>
      </w:r>
      <w:r>
        <w:rPr>
          <w:rFonts w:ascii="Arial" w:hAnsi="Arial" w:cs="Arial"/>
        </w:rPr>
        <w:t>nych napraw i na poprawne i niezawodne</w:t>
      </w:r>
      <w:r w:rsidR="00FF22C5">
        <w:rPr>
          <w:rFonts w:ascii="Arial" w:hAnsi="Arial" w:cs="Arial"/>
        </w:rPr>
        <w:t xml:space="preserve"> działania zespołu pompowego.</w:t>
      </w:r>
      <w:r>
        <w:rPr>
          <w:rFonts w:ascii="Arial" w:hAnsi="Arial" w:cs="Arial"/>
        </w:rPr>
        <w:t xml:space="preserve"> </w:t>
      </w:r>
      <w:r w:rsidR="00FF22C5">
        <w:rPr>
          <w:rFonts w:ascii="Arial" w:hAnsi="Arial" w:cs="Arial"/>
        </w:rPr>
        <w:t>Wszelkie prace nad zespołem mogą zostać wszczęte wyłącznie po uprzednim odłączeniu go od sieci.</w:t>
      </w:r>
    </w:p>
    <w:p w14:paraId="205E6256" w14:textId="77777777" w:rsidR="00FF22C5" w:rsidRDefault="00A10F23" w:rsidP="00224DAA">
      <w:pPr>
        <w:spacing w:after="0" w:line="240" w:lineRule="auto"/>
        <w:ind w:left="720"/>
        <w:jc w:val="both"/>
        <w:rPr>
          <w:rFonts w:ascii="Arial" w:hAnsi="Arial" w:cs="Arial"/>
        </w:rPr>
      </w:pPr>
      <w:r>
        <w:rPr>
          <w:rFonts w:ascii="Arial" w:hAnsi="Arial" w:cs="Arial"/>
        </w:rPr>
        <w:t>P</w:t>
      </w:r>
      <w:r w:rsidR="00FF22C5">
        <w:rPr>
          <w:rFonts w:ascii="Arial" w:hAnsi="Arial" w:cs="Arial"/>
        </w:rPr>
        <w:t>omp</w:t>
      </w:r>
      <w:r>
        <w:rPr>
          <w:rFonts w:ascii="Arial" w:hAnsi="Arial" w:cs="Arial"/>
        </w:rPr>
        <w:t>y</w:t>
      </w:r>
      <w:r w:rsidR="00FF22C5">
        <w:rPr>
          <w:rFonts w:ascii="Arial" w:hAnsi="Arial" w:cs="Arial"/>
        </w:rPr>
        <w:t xml:space="preserve"> wypo</w:t>
      </w:r>
      <w:r>
        <w:rPr>
          <w:rFonts w:ascii="Arial" w:hAnsi="Arial" w:cs="Arial"/>
        </w:rPr>
        <w:t>sażone są</w:t>
      </w:r>
      <w:r w:rsidR="00FF22C5">
        <w:rPr>
          <w:rFonts w:ascii="Arial" w:hAnsi="Arial" w:cs="Arial"/>
        </w:rPr>
        <w:t xml:space="preserve"> w czujnik obecności wody w komorze olejowej </w:t>
      </w:r>
      <w:r>
        <w:rPr>
          <w:rFonts w:ascii="Arial" w:hAnsi="Arial" w:cs="Arial"/>
        </w:rPr>
        <w:t xml:space="preserve">tym samym </w:t>
      </w:r>
      <w:r w:rsidR="00FF22C5">
        <w:rPr>
          <w:rFonts w:ascii="Arial" w:hAnsi="Arial" w:cs="Arial"/>
        </w:rPr>
        <w:t xml:space="preserve">w przypadku stwierdzenia obecności wody w oleju należy wymienić </w:t>
      </w:r>
      <w:r>
        <w:rPr>
          <w:rFonts w:ascii="Arial" w:hAnsi="Arial" w:cs="Arial"/>
        </w:rPr>
        <w:t xml:space="preserve">bezwzględnie </w:t>
      </w:r>
      <w:r w:rsidR="00FF22C5">
        <w:rPr>
          <w:rFonts w:ascii="Arial" w:hAnsi="Arial" w:cs="Arial"/>
        </w:rPr>
        <w:t xml:space="preserve">olej. </w:t>
      </w:r>
      <w:r>
        <w:rPr>
          <w:rFonts w:ascii="Arial" w:hAnsi="Arial" w:cs="Arial"/>
        </w:rPr>
        <w:t>W przypadku powtarzającej się powyższej sytuacji</w:t>
      </w:r>
      <w:r w:rsidR="00FF22C5">
        <w:rPr>
          <w:rFonts w:ascii="Arial" w:hAnsi="Arial" w:cs="Arial"/>
        </w:rPr>
        <w:t xml:space="preserve"> w krótkim przedziale czasu </w:t>
      </w:r>
      <w:r>
        <w:rPr>
          <w:rFonts w:ascii="Arial" w:hAnsi="Arial" w:cs="Arial"/>
        </w:rPr>
        <w:t>należy sprawdzić czy uszkodzeniu mechanicznemu nie uległo  uszczelnienie</w:t>
      </w:r>
      <w:r w:rsidR="00FF22C5">
        <w:rPr>
          <w:rFonts w:ascii="Arial" w:hAnsi="Arial" w:cs="Arial"/>
        </w:rPr>
        <w:t xml:space="preserve"> </w:t>
      </w:r>
      <w:r>
        <w:rPr>
          <w:rFonts w:ascii="Arial" w:hAnsi="Arial" w:cs="Arial"/>
        </w:rPr>
        <w:t>komory olejowej pompy</w:t>
      </w:r>
      <w:r w:rsidR="00FF22C5">
        <w:rPr>
          <w:rFonts w:ascii="Arial" w:hAnsi="Arial" w:cs="Arial"/>
        </w:rPr>
        <w:t>.</w:t>
      </w:r>
    </w:p>
    <w:p w14:paraId="5FEF33F0" w14:textId="77777777" w:rsidR="00FF22C5" w:rsidRDefault="00FF22C5" w:rsidP="00224DAA">
      <w:pPr>
        <w:spacing w:after="0" w:line="240" w:lineRule="auto"/>
        <w:ind w:left="720"/>
        <w:contextualSpacing/>
        <w:jc w:val="both"/>
        <w:rPr>
          <w:rFonts w:ascii="Arial" w:hAnsi="Arial" w:cs="Arial"/>
        </w:rPr>
      </w:pPr>
      <w:r>
        <w:rPr>
          <w:rFonts w:ascii="Arial" w:hAnsi="Arial" w:cs="Arial"/>
        </w:rPr>
        <w:t>Przewidywane okresy przeglądów zespołów pompowych:</w:t>
      </w:r>
    </w:p>
    <w:p w14:paraId="76A86EF4" w14:textId="77777777" w:rsidR="00FF22C5" w:rsidRDefault="00FF22C5" w:rsidP="00224DAA">
      <w:pPr>
        <w:pStyle w:val="Akapitzlist"/>
        <w:numPr>
          <w:ilvl w:val="0"/>
          <w:numId w:val="11"/>
        </w:numPr>
        <w:spacing w:after="0" w:line="240" w:lineRule="auto"/>
        <w:jc w:val="both"/>
        <w:rPr>
          <w:rFonts w:ascii="Arial" w:hAnsi="Arial" w:cs="Arial"/>
        </w:rPr>
      </w:pPr>
      <w:r>
        <w:rPr>
          <w:rFonts w:ascii="Arial" w:hAnsi="Arial" w:cs="Arial"/>
        </w:rPr>
        <w:t xml:space="preserve">Wymiana oleju </w:t>
      </w:r>
      <w:r w:rsidR="003A35E8">
        <w:rPr>
          <w:rFonts w:ascii="Arial" w:hAnsi="Arial" w:cs="Arial"/>
        </w:rPr>
        <w:t xml:space="preserve">po okresie nie dłuższym niż </w:t>
      </w:r>
      <w:r>
        <w:rPr>
          <w:rFonts w:ascii="Arial" w:hAnsi="Arial" w:cs="Arial"/>
        </w:rPr>
        <w:t>2000 godzin</w:t>
      </w:r>
      <w:r w:rsidR="003A35E8">
        <w:rPr>
          <w:rFonts w:ascii="Arial" w:hAnsi="Arial" w:cs="Arial"/>
        </w:rPr>
        <w:t xml:space="preserve"> pracy</w:t>
      </w:r>
      <w:r>
        <w:rPr>
          <w:rFonts w:ascii="Arial" w:hAnsi="Arial" w:cs="Arial"/>
        </w:rPr>
        <w:t>.</w:t>
      </w:r>
    </w:p>
    <w:p w14:paraId="36B56EA4" w14:textId="77777777" w:rsidR="00FF22C5" w:rsidRDefault="00FF22C5" w:rsidP="00224DAA">
      <w:pPr>
        <w:pStyle w:val="Akapitzlist"/>
        <w:numPr>
          <w:ilvl w:val="0"/>
          <w:numId w:val="11"/>
        </w:numPr>
        <w:spacing w:after="0" w:line="240" w:lineRule="auto"/>
        <w:jc w:val="both"/>
        <w:rPr>
          <w:rFonts w:ascii="Arial" w:hAnsi="Arial" w:cs="Arial"/>
        </w:rPr>
      </w:pPr>
      <w:r>
        <w:rPr>
          <w:rFonts w:ascii="Arial" w:hAnsi="Arial" w:cs="Arial"/>
        </w:rPr>
        <w:t xml:space="preserve">Wymiana łożysk po </w:t>
      </w:r>
      <w:r w:rsidR="003A35E8">
        <w:rPr>
          <w:rFonts w:ascii="Arial" w:hAnsi="Arial" w:cs="Arial"/>
        </w:rPr>
        <w:t>okresie nie dłuższym niż 4 latach</w:t>
      </w:r>
      <w:r>
        <w:rPr>
          <w:rFonts w:ascii="Arial" w:hAnsi="Arial" w:cs="Arial"/>
        </w:rPr>
        <w:t xml:space="preserve"> pracy.</w:t>
      </w:r>
    </w:p>
    <w:p w14:paraId="696267E9" w14:textId="77777777" w:rsidR="00FF22C5" w:rsidRDefault="00FF22C5" w:rsidP="00224DAA">
      <w:pPr>
        <w:pStyle w:val="Akapitzlist"/>
        <w:numPr>
          <w:ilvl w:val="0"/>
          <w:numId w:val="11"/>
        </w:numPr>
        <w:spacing w:after="0" w:line="240" w:lineRule="auto"/>
        <w:ind w:left="1434" w:hanging="357"/>
        <w:contextualSpacing w:val="0"/>
        <w:jc w:val="both"/>
        <w:rPr>
          <w:rFonts w:ascii="Arial" w:hAnsi="Arial" w:cs="Arial"/>
        </w:rPr>
      </w:pPr>
      <w:r>
        <w:rPr>
          <w:rFonts w:ascii="Arial" w:hAnsi="Arial" w:cs="Arial"/>
        </w:rPr>
        <w:t xml:space="preserve">Wymiana uszczelnień czołowych po </w:t>
      </w:r>
      <w:r w:rsidR="003A35E8">
        <w:rPr>
          <w:rFonts w:ascii="Arial" w:hAnsi="Arial" w:cs="Arial"/>
        </w:rPr>
        <w:t xml:space="preserve">okresie nie dłuższym niż po </w:t>
      </w:r>
      <w:r>
        <w:rPr>
          <w:rFonts w:ascii="Arial" w:hAnsi="Arial" w:cs="Arial"/>
        </w:rPr>
        <w:t>2 latach pracy zespołu pompowego.</w:t>
      </w:r>
    </w:p>
    <w:p w14:paraId="7F3949C8" w14:textId="214833EF" w:rsidR="003A35E8" w:rsidRDefault="00FF22C5" w:rsidP="00224DAA">
      <w:pPr>
        <w:spacing w:after="0" w:line="240" w:lineRule="auto"/>
        <w:ind w:left="708"/>
        <w:jc w:val="both"/>
        <w:rPr>
          <w:rFonts w:ascii="Arial" w:hAnsi="Arial" w:cs="Arial"/>
        </w:rPr>
      </w:pPr>
      <w:r>
        <w:rPr>
          <w:rFonts w:ascii="Arial" w:hAnsi="Arial" w:cs="Arial"/>
        </w:rPr>
        <w:t>Zespół pompowy nie wymaga bezpośredniego nadzoru.</w:t>
      </w:r>
      <w:bookmarkStart w:id="10" w:name="_Toc441578907"/>
    </w:p>
    <w:p w14:paraId="69FD20E1" w14:textId="77777777" w:rsidR="00A8798D" w:rsidRDefault="00A8798D" w:rsidP="00224DAA">
      <w:pPr>
        <w:spacing w:after="0" w:line="240" w:lineRule="auto"/>
        <w:ind w:left="708"/>
        <w:jc w:val="both"/>
        <w:rPr>
          <w:rFonts w:ascii="Arial" w:hAnsi="Arial" w:cs="Arial"/>
        </w:rPr>
      </w:pPr>
    </w:p>
    <w:p w14:paraId="53D06C53" w14:textId="77777777" w:rsidR="003A35E8" w:rsidRPr="00B41EBA" w:rsidRDefault="003A35E8" w:rsidP="003A35E8">
      <w:pPr>
        <w:spacing w:line="240" w:lineRule="auto"/>
        <w:ind w:left="708"/>
        <w:jc w:val="both"/>
        <w:rPr>
          <w:rFonts w:ascii="Arial" w:hAnsi="Arial" w:cs="Arial"/>
          <w:b/>
          <w:u w:val="single"/>
        </w:rPr>
      </w:pPr>
      <w:r w:rsidRPr="003A35E8">
        <w:rPr>
          <w:rFonts w:ascii="Arial" w:hAnsi="Arial" w:cs="Arial"/>
          <w:b/>
          <w:u w:val="single"/>
        </w:rPr>
        <w:t xml:space="preserve">11. </w:t>
      </w:r>
      <w:r w:rsidR="00FF22C5" w:rsidRPr="003A35E8">
        <w:rPr>
          <w:rFonts w:ascii="Arial" w:hAnsi="Arial" w:cs="Arial"/>
          <w:b/>
          <w:u w:val="single"/>
        </w:rPr>
        <w:t>Demontaż zespołu pompowego</w:t>
      </w:r>
      <w:bookmarkEnd w:id="10"/>
    </w:p>
    <w:p w14:paraId="7DD890ED" w14:textId="77777777" w:rsidR="00FF22C5" w:rsidRDefault="003A35E8" w:rsidP="00224DAA">
      <w:pPr>
        <w:spacing w:after="0" w:line="240" w:lineRule="auto"/>
        <w:ind w:left="720"/>
        <w:jc w:val="both"/>
        <w:rPr>
          <w:rFonts w:ascii="Arial" w:hAnsi="Arial" w:cs="Arial"/>
        </w:rPr>
      </w:pPr>
      <w:r>
        <w:rPr>
          <w:rFonts w:ascii="Arial" w:hAnsi="Arial" w:cs="Arial"/>
        </w:rPr>
        <w:t xml:space="preserve">W okresie serwisu, przeglądów i konserwacji może wystąpić konieczność demontażu zespołu pompowego spowodowanego koniecznością ich przekazania do specjalistycznego serwisu producenta. </w:t>
      </w:r>
      <w:r w:rsidR="00FF22C5" w:rsidRPr="009436D6">
        <w:rPr>
          <w:rFonts w:ascii="Arial" w:hAnsi="Arial" w:cs="Arial"/>
        </w:rPr>
        <w:t>Przed demontażem</w:t>
      </w:r>
      <w:r w:rsidR="00FF22C5">
        <w:rPr>
          <w:rFonts w:ascii="Arial" w:hAnsi="Arial" w:cs="Arial"/>
        </w:rPr>
        <w:t xml:space="preserve"> należy odłączyć zespół pompowy od instalacji elektrycznej. Rozłączenie przewodów hydraulicznych następuje samoczynnie po odłączeniu pomp.</w:t>
      </w:r>
      <w:r>
        <w:rPr>
          <w:rFonts w:ascii="Arial" w:hAnsi="Arial" w:cs="Arial"/>
        </w:rPr>
        <w:t xml:space="preserve"> </w:t>
      </w:r>
      <w:r w:rsidR="00FF22C5">
        <w:rPr>
          <w:rFonts w:ascii="Arial" w:hAnsi="Arial" w:cs="Arial"/>
        </w:rPr>
        <w:t>W razie konieczności zdemontowania części hydraulicznej zespołu pompowego należy przestrzegać następującej kolejności czynności:</w:t>
      </w:r>
    </w:p>
    <w:p w14:paraId="783CE010" w14:textId="77777777" w:rsidR="00FF22C5" w:rsidRDefault="00FF22C5" w:rsidP="00224DAA">
      <w:pPr>
        <w:spacing w:after="0" w:line="240" w:lineRule="auto"/>
        <w:ind w:left="720"/>
        <w:contextualSpacing/>
        <w:jc w:val="both"/>
        <w:rPr>
          <w:rFonts w:ascii="Arial" w:hAnsi="Arial" w:cs="Arial"/>
        </w:rPr>
      </w:pPr>
      <w:r>
        <w:rPr>
          <w:rFonts w:ascii="Arial" w:hAnsi="Arial" w:cs="Arial"/>
        </w:rPr>
        <w:t>- ułożyć zespół pompowy w pozycji poziomej,</w:t>
      </w:r>
    </w:p>
    <w:p w14:paraId="526CAB57" w14:textId="77777777" w:rsidR="00FF22C5" w:rsidRDefault="00FF22C5" w:rsidP="00224DAA">
      <w:pPr>
        <w:spacing w:after="0" w:line="240" w:lineRule="auto"/>
        <w:ind w:left="720"/>
        <w:contextualSpacing/>
        <w:jc w:val="both"/>
        <w:rPr>
          <w:rFonts w:ascii="Arial" w:hAnsi="Arial" w:cs="Arial"/>
        </w:rPr>
      </w:pPr>
      <w:r>
        <w:rPr>
          <w:rFonts w:ascii="Arial" w:hAnsi="Arial" w:cs="Arial"/>
        </w:rPr>
        <w:t>- odkręcić korpus tłoczny (spiralę) od pozostałej części zespołu pompowego,</w:t>
      </w:r>
    </w:p>
    <w:p w14:paraId="2DF6073E" w14:textId="77777777" w:rsidR="00FF22C5" w:rsidRDefault="00FF22C5" w:rsidP="00224DAA">
      <w:pPr>
        <w:spacing w:after="0" w:line="240" w:lineRule="auto"/>
        <w:ind w:left="720"/>
        <w:jc w:val="both"/>
        <w:rPr>
          <w:rFonts w:ascii="Arial" w:hAnsi="Arial" w:cs="Arial"/>
        </w:rPr>
      </w:pPr>
      <w:r>
        <w:rPr>
          <w:rFonts w:ascii="Arial" w:hAnsi="Arial" w:cs="Arial"/>
        </w:rPr>
        <w:t>- odkręcić wirnik blokując go w czasie odkręcania. Wirnik spina uszczelnienie czołowe zamykające komorę olejową od strony hydraulicznej zespołu pompowego. Zdjęcie wirnika może spowodować niewielki wyciek oleju z komory.</w:t>
      </w:r>
    </w:p>
    <w:p w14:paraId="528098CF" w14:textId="77777777" w:rsidR="00FF22C5" w:rsidRDefault="00FF22C5" w:rsidP="00224DAA">
      <w:pPr>
        <w:spacing w:after="0" w:line="240" w:lineRule="auto"/>
        <w:ind w:left="720"/>
        <w:jc w:val="both"/>
        <w:rPr>
          <w:rFonts w:ascii="Arial" w:hAnsi="Arial" w:cs="Arial"/>
        </w:rPr>
      </w:pPr>
      <w:r>
        <w:rPr>
          <w:rFonts w:ascii="Arial" w:hAnsi="Arial" w:cs="Arial"/>
        </w:rPr>
        <w:t>Demontaż silnika, jeżeli zajdzie taka konieczność powinien być dokonany w wyspecjalizowanych punktach serwisowych Hydro-</w:t>
      </w:r>
      <w:proofErr w:type="spellStart"/>
      <w:r>
        <w:rPr>
          <w:rFonts w:ascii="Arial" w:hAnsi="Arial" w:cs="Arial"/>
        </w:rPr>
        <w:t>Vacuum</w:t>
      </w:r>
      <w:proofErr w:type="spellEnd"/>
      <w:r>
        <w:rPr>
          <w:rFonts w:ascii="Arial" w:hAnsi="Arial" w:cs="Arial"/>
        </w:rPr>
        <w:t xml:space="preserve"> S.A. </w:t>
      </w:r>
    </w:p>
    <w:p w14:paraId="2A731B63" w14:textId="77777777" w:rsidR="00FF22C5" w:rsidRDefault="00FF22C5" w:rsidP="00224DAA">
      <w:pPr>
        <w:spacing w:after="0" w:line="240" w:lineRule="auto"/>
        <w:ind w:left="720"/>
        <w:jc w:val="both"/>
        <w:rPr>
          <w:rFonts w:ascii="Arial" w:hAnsi="Arial" w:cs="Arial"/>
        </w:rPr>
      </w:pPr>
      <w:r w:rsidRPr="00893090">
        <w:rPr>
          <w:rFonts w:ascii="Arial" w:hAnsi="Arial" w:cs="Arial"/>
        </w:rPr>
        <w:t>Pompy do okresowych przeglądów wyjmowane będą za pomocą wciągarki linowej o nośności 0,9 t, zamontowanej na konstrukcji wsporczej usytuowanej na dachu komory.</w:t>
      </w:r>
      <w:r>
        <w:rPr>
          <w:rFonts w:ascii="Arial" w:hAnsi="Arial" w:cs="Arial"/>
        </w:rPr>
        <w:t xml:space="preserve"> N</w:t>
      </w:r>
      <w:r w:rsidRPr="00893090">
        <w:rPr>
          <w:rFonts w:ascii="Arial" w:hAnsi="Arial" w:cs="Arial"/>
        </w:rPr>
        <w:t xml:space="preserve">ależy podpiąć hak wciągarki do uchwytów na </w:t>
      </w:r>
      <w:r>
        <w:rPr>
          <w:rFonts w:ascii="Arial" w:hAnsi="Arial" w:cs="Arial"/>
        </w:rPr>
        <w:t>pompach</w:t>
      </w:r>
      <w:r w:rsidRPr="00893090">
        <w:rPr>
          <w:rFonts w:ascii="Arial" w:hAnsi="Arial" w:cs="Arial"/>
        </w:rPr>
        <w:t>, upewniając się, że zabezpieczenie haka jest należycie zaskoczone. Podczas transportu należy stosować się do instrukcji obsługi wciągarki linowej.</w:t>
      </w:r>
      <w:r>
        <w:rPr>
          <w:rFonts w:ascii="Arial" w:hAnsi="Arial" w:cs="Arial"/>
        </w:rPr>
        <w:t xml:space="preserve"> </w:t>
      </w:r>
      <w:r w:rsidR="003A35E8">
        <w:rPr>
          <w:rFonts w:ascii="Arial" w:hAnsi="Arial" w:cs="Arial"/>
        </w:rPr>
        <w:t xml:space="preserve">Wszystkie </w:t>
      </w:r>
      <w:proofErr w:type="spellStart"/>
      <w:r w:rsidR="003A35E8">
        <w:rPr>
          <w:rFonts w:ascii="Arial" w:hAnsi="Arial" w:cs="Arial"/>
        </w:rPr>
        <w:t>zawiesia</w:t>
      </w:r>
      <w:proofErr w:type="spellEnd"/>
      <w:r w:rsidR="003A35E8">
        <w:rPr>
          <w:rFonts w:ascii="Arial" w:hAnsi="Arial" w:cs="Arial"/>
        </w:rPr>
        <w:t xml:space="preserve"> linowe do wyciągania pomp muszą być odpowiedniej wytrzymałości i posiadać atesty. </w:t>
      </w:r>
      <w:r>
        <w:rPr>
          <w:rFonts w:ascii="Arial" w:hAnsi="Arial" w:cs="Arial"/>
        </w:rPr>
        <w:t xml:space="preserve">Po wyciągnięciu pompy na dach konstrukcji należy zamknąć klapy włazu i przełożyć pompy na wózek. Odbiór pompy z falochronu i transport do miejsca docelowego zaleca się wykonać za pomocą </w:t>
      </w:r>
      <w:r w:rsidR="00404B7B">
        <w:rPr>
          <w:rFonts w:ascii="Arial" w:hAnsi="Arial" w:cs="Arial"/>
        </w:rPr>
        <w:t>środka transportu dopuszczonego do wjazdu na nabrzeże portowe.</w:t>
      </w:r>
    </w:p>
    <w:p w14:paraId="1CEE64CE" w14:textId="3488CDD5" w:rsidR="00404B7B" w:rsidRDefault="00FF22C5" w:rsidP="00224DAA">
      <w:pPr>
        <w:spacing w:after="0" w:line="240" w:lineRule="auto"/>
        <w:ind w:left="720"/>
        <w:jc w:val="both"/>
        <w:rPr>
          <w:rFonts w:ascii="Arial" w:hAnsi="Arial" w:cs="Arial"/>
        </w:rPr>
      </w:pPr>
      <w:r w:rsidRPr="00B12111">
        <w:rPr>
          <w:rFonts w:ascii="Arial" w:hAnsi="Arial" w:cs="Arial"/>
        </w:rPr>
        <w:t>Zaleca się, aby zespół pompowy transportowany był w pozycji pionowej. W czasie transportu</w:t>
      </w:r>
      <w:r>
        <w:rPr>
          <w:rFonts w:ascii="Arial" w:hAnsi="Arial" w:cs="Arial"/>
        </w:rPr>
        <w:t xml:space="preserve"> zespół pompowy powinien być zabezpieczony przed odkształceniami, gwałtownymi uderzeniami i wpływami atmosferycznymi.</w:t>
      </w:r>
      <w:bookmarkStart w:id="11" w:name="_Toc441578908"/>
    </w:p>
    <w:p w14:paraId="7F4D3C57" w14:textId="77777777" w:rsidR="00A8798D" w:rsidRDefault="00A8798D" w:rsidP="00224DAA">
      <w:pPr>
        <w:spacing w:after="0" w:line="240" w:lineRule="auto"/>
        <w:ind w:left="720"/>
        <w:jc w:val="both"/>
        <w:rPr>
          <w:rFonts w:ascii="Arial" w:hAnsi="Arial" w:cs="Arial"/>
        </w:rPr>
      </w:pPr>
    </w:p>
    <w:p w14:paraId="009E0363" w14:textId="77777777" w:rsidR="00404B7B" w:rsidRPr="00404B7B" w:rsidRDefault="00404B7B" w:rsidP="00404B7B">
      <w:pPr>
        <w:spacing w:line="240" w:lineRule="auto"/>
        <w:ind w:left="720"/>
        <w:jc w:val="both"/>
        <w:rPr>
          <w:rFonts w:ascii="Arial" w:hAnsi="Arial" w:cs="Arial"/>
          <w:b/>
          <w:u w:val="single"/>
        </w:rPr>
      </w:pPr>
      <w:r w:rsidRPr="00404B7B">
        <w:rPr>
          <w:rFonts w:ascii="Arial" w:hAnsi="Arial" w:cs="Arial"/>
          <w:b/>
          <w:u w:val="single"/>
        </w:rPr>
        <w:t xml:space="preserve">12. </w:t>
      </w:r>
      <w:r w:rsidR="00FF22C5" w:rsidRPr="00404B7B">
        <w:rPr>
          <w:rFonts w:ascii="Arial" w:hAnsi="Arial" w:cs="Arial"/>
          <w:b/>
          <w:u w:val="single"/>
        </w:rPr>
        <w:t>Transport i magazynowanie</w:t>
      </w:r>
      <w:bookmarkEnd w:id="11"/>
    </w:p>
    <w:p w14:paraId="48F4AA8E" w14:textId="77777777" w:rsidR="00FF22C5" w:rsidRPr="00777AB8" w:rsidRDefault="00FF22C5" w:rsidP="00224DAA">
      <w:pPr>
        <w:spacing w:after="0" w:line="240" w:lineRule="auto"/>
        <w:ind w:left="720"/>
        <w:jc w:val="both"/>
        <w:rPr>
          <w:rFonts w:ascii="Arial" w:hAnsi="Arial" w:cs="Arial"/>
        </w:rPr>
      </w:pPr>
      <w:r w:rsidRPr="00777AB8">
        <w:rPr>
          <w:rFonts w:ascii="Arial" w:hAnsi="Arial" w:cs="Arial"/>
        </w:rPr>
        <w:t>Zaleca się, aby zespół pompowy transportowany był w pozycji pionowej. W czasie transportu zespół pompowy powinien być zabezpieczony przed odkształceniami, gwałtownymi uderzeniami i wpływami atmosferycznymi.</w:t>
      </w:r>
    </w:p>
    <w:p w14:paraId="6D3FEF43" w14:textId="77777777" w:rsidR="00FF22C5" w:rsidRPr="00777AB8" w:rsidRDefault="00FF22C5" w:rsidP="00224DAA">
      <w:pPr>
        <w:spacing w:after="0" w:line="240" w:lineRule="auto"/>
        <w:ind w:left="720"/>
        <w:jc w:val="both"/>
        <w:rPr>
          <w:rFonts w:ascii="Arial" w:hAnsi="Arial" w:cs="Arial"/>
        </w:rPr>
      </w:pPr>
      <w:r w:rsidRPr="00777AB8">
        <w:rPr>
          <w:rFonts w:ascii="Arial" w:hAnsi="Arial" w:cs="Arial"/>
        </w:rPr>
        <w:lastRenderedPageBreak/>
        <w:t xml:space="preserve">Przy odbiorze </w:t>
      </w:r>
      <w:r w:rsidR="00404B7B">
        <w:rPr>
          <w:rFonts w:ascii="Arial" w:hAnsi="Arial" w:cs="Arial"/>
        </w:rPr>
        <w:t xml:space="preserve">z serwisu producenckiego </w:t>
      </w:r>
      <w:r w:rsidRPr="00777AB8">
        <w:rPr>
          <w:rFonts w:ascii="Arial" w:hAnsi="Arial" w:cs="Arial"/>
        </w:rPr>
        <w:t xml:space="preserve">należy sprawdzić, czy zespół pompowy nie uległ uszkodzeniu podczas transportu. Jeżeli zostaną wykryte jakiekolwiek usterki, to należy je zgłosić w odpowiednim czasie przewoźnikowi. </w:t>
      </w:r>
    </w:p>
    <w:p w14:paraId="48CAD54D" w14:textId="77777777" w:rsidR="00FF22C5" w:rsidRDefault="00FF22C5" w:rsidP="00224DAA">
      <w:pPr>
        <w:spacing w:line="240" w:lineRule="auto"/>
        <w:ind w:left="720"/>
        <w:jc w:val="both"/>
        <w:rPr>
          <w:rFonts w:ascii="Arial" w:hAnsi="Arial" w:cs="Arial"/>
        </w:rPr>
      </w:pPr>
      <w:r w:rsidRPr="00777AB8">
        <w:rPr>
          <w:rFonts w:ascii="Arial" w:hAnsi="Arial" w:cs="Arial"/>
        </w:rPr>
        <w:t>Po dłuższym magazynowaniu przed pierwszym uruchomieniem należy sprawdzić czy układ wirujący się obraca. W tym celu trzeba ręcznie obrócić wirnikiem zespołu pompowego.</w:t>
      </w:r>
    </w:p>
    <w:p w14:paraId="2865BD78" w14:textId="77777777" w:rsidR="00246E68" w:rsidRPr="00246E68" w:rsidRDefault="00246E68" w:rsidP="00FF22C5">
      <w:pPr>
        <w:spacing w:line="360" w:lineRule="auto"/>
        <w:ind w:left="720"/>
        <w:jc w:val="both"/>
        <w:rPr>
          <w:rFonts w:ascii="Arial" w:hAnsi="Arial" w:cs="Arial"/>
          <w:b/>
          <w:u w:val="single"/>
        </w:rPr>
      </w:pPr>
      <w:r w:rsidRPr="00246E68">
        <w:rPr>
          <w:rFonts w:ascii="Arial" w:hAnsi="Arial" w:cs="Arial"/>
          <w:b/>
          <w:u w:val="single"/>
        </w:rPr>
        <w:t>13. Czyszczenie komory głównej ujęcia.</w:t>
      </w:r>
    </w:p>
    <w:p w14:paraId="62227DE8" w14:textId="77777777" w:rsidR="00246E68" w:rsidRDefault="00246E68" w:rsidP="00246E68">
      <w:pPr>
        <w:spacing w:line="360" w:lineRule="auto"/>
        <w:ind w:left="720"/>
        <w:jc w:val="both"/>
        <w:rPr>
          <w:rFonts w:ascii="Arial" w:hAnsi="Arial" w:cs="Arial"/>
        </w:rPr>
      </w:pPr>
      <w:r>
        <w:rPr>
          <w:rFonts w:ascii="Arial" w:hAnsi="Arial" w:cs="Arial"/>
        </w:rPr>
        <w:t xml:space="preserve">Do obowiązków serwisu należy okresowe czyszczenie komory głównej z naniesionych do niej odpadów organicznych i nieorganicznych oraz z piasku. Czyszczenie winno odbywać się nie rzadziej niż 1 raz w kwartale oraz częściej jeżeli taka konieczność wystąpi. </w:t>
      </w:r>
      <w:bookmarkStart w:id="12" w:name="_Toc441578909"/>
    </w:p>
    <w:p w14:paraId="60451AE6" w14:textId="77777777" w:rsidR="00FF22C5" w:rsidRPr="00246E68" w:rsidRDefault="00246E68" w:rsidP="00246E68">
      <w:pPr>
        <w:spacing w:line="360" w:lineRule="auto"/>
        <w:ind w:left="720"/>
        <w:jc w:val="both"/>
        <w:rPr>
          <w:rFonts w:ascii="Arial" w:hAnsi="Arial" w:cs="Arial"/>
          <w:b/>
          <w:u w:val="single"/>
        </w:rPr>
      </w:pPr>
      <w:r w:rsidRPr="00246E68">
        <w:rPr>
          <w:rFonts w:ascii="Arial" w:hAnsi="Arial" w:cs="Arial"/>
          <w:b/>
          <w:u w:val="single"/>
        </w:rPr>
        <w:t xml:space="preserve">14. </w:t>
      </w:r>
      <w:r w:rsidR="00FF22C5" w:rsidRPr="00246E68">
        <w:rPr>
          <w:rFonts w:ascii="Arial" w:hAnsi="Arial" w:cs="Arial"/>
          <w:b/>
          <w:u w:val="single"/>
        </w:rPr>
        <w:t>Konserwacja</w:t>
      </w:r>
      <w:bookmarkEnd w:id="12"/>
    </w:p>
    <w:p w14:paraId="5625DFCA" w14:textId="77777777" w:rsidR="00FF22C5" w:rsidRDefault="00FF22C5" w:rsidP="00224DAA">
      <w:pPr>
        <w:spacing w:after="0" w:line="240" w:lineRule="auto"/>
        <w:ind w:left="720"/>
        <w:jc w:val="both"/>
        <w:rPr>
          <w:rFonts w:ascii="Arial" w:hAnsi="Arial" w:cs="Arial"/>
        </w:rPr>
      </w:pPr>
      <w:r>
        <w:rPr>
          <w:rFonts w:ascii="Arial" w:hAnsi="Arial" w:cs="Arial"/>
        </w:rPr>
        <w:t xml:space="preserve">Podczas pracy należy przestrzegać terminów przewidywanych okresów przeglądów. Należy utrzymywać zespół pompowy w czystości. W przypadku gdy istnieje możliwość oddziaływania mrozu na zespół pompowy należy go wyjąć ze zbiornika, opróżnić z pompowanej cieczy. </w:t>
      </w:r>
    </w:p>
    <w:p w14:paraId="06073A5A" w14:textId="77777777" w:rsidR="00FF22C5" w:rsidRDefault="00FF22C5" w:rsidP="00224DAA">
      <w:pPr>
        <w:spacing w:after="0" w:line="240" w:lineRule="auto"/>
        <w:ind w:left="720"/>
        <w:contextualSpacing/>
        <w:jc w:val="both"/>
        <w:rPr>
          <w:rFonts w:ascii="Arial" w:hAnsi="Arial" w:cs="Arial"/>
        </w:rPr>
      </w:pPr>
      <w:r>
        <w:rPr>
          <w:rFonts w:ascii="Arial" w:hAnsi="Arial" w:cs="Arial"/>
        </w:rPr>
        <w:t>Częstość wymiany części zależy od warunków w jakich zespół pompowy pracuje:</w:t>
      </w:r>
    </w:p>
    <w:p w14:paraId="5E564CBC" w14:textId="77777777" w:rsidR="00FF22C5" w:rsidRDefault="00FF22C5" w:rsidP="00224DAA">
      <w:pPr>
        <w:spacing w:after="0" w:line="240" w:lineRule="auto"/>
        <w:ind w:left="720"/>
        <w:contextualSpacing/>
        <w:jc w:val="both"/>
        <w:rPr>
          <w:rFonts w:ascii="Arial" w:hAnsi="Arial" w:cs="Arial"/>
        </w:rPr>
      </w:pPr>
      <w:r>
        <w:rPr>
          <w:rFonts w:ascii="Arial" w:hAnsi="Arial" w:cs="Arial"/>
        </w:rPr>
        <w:t>- temperatury i ciśnienia cieczy przepompowywanej działającej na uszczelnienie mechaniczne,</w:t>
      </w:r>
    </w:p>
    <w:p w14:paraId="2FCAB16C" w14:textId="77777777" w:rsidR="00FF22C5" w:rsidRDefault="00FF22C5" w:rsidP="00224DAA">
      <w:pPr>
        <w:spacing w:after="0" w:line="240" w:lineRule="auto"/>
        <w:ind w:left="720"/>
        <w:contextualSpacing/>
        <w:jc w:val="both"/>
        <w:rPr>
          <w:rFonts w:ascii="Arial" w:hAnsi="Arial" w:cs="Arial"/>
        </w:rPr>
      </w:pPr>
      <w:r>
        <w:rPr>
          <w:rFonts w:ascii="Arial" w:hAnsi="Arial" w:cs="Arial"/>
        </w:rPr>
        <w:t>- zanieczyszczenia cieczy przepompowywanej,</w:t>
      </w:r>
    </w:p>
    <w:p w14:paraId="0E055002" w14:textId="77777777" w:rsidR="00FF22C5" w:rsidRDefault="00FF22C5" w:rsidP="00224DAA">
      <w:pPr>
        <w:spacing w:after="0" w:line="240" w:lineRule="auto"/>
        <w:ind w:left="720"/>
        <w:jc w:val="both"/>
        <w:rPr>
          <w:rFonts w:ascii="Arial" w:hAnsi="Arial" w:cs="Arial"/>
        </w:rPr>
      </w:pPr>
      <w:r>
        <w:rPr>
          <w:rFonts w:ascii="Arial" w:hAnsi="Arial" w:cs="Arial"/>
        </w:rPr>
        <w:t>- obciążenia i temperatury otoczenia silnika.</w:t>
      </w:r>
    </w:p>
    <w:p w14:paraId="7CDB130C" w14:textId="77777777" w:rsidR="00246E68" w:rsidRDefault="00FF22C5" w:rsidP="00224DAA">
      <w:pPr>
        <w:spacing w:after="0" w:line="240" w:lineRule="auto"/>
        <w:ind w:left="720"/>
        <w:jc w:val="both"/>
        <w:rPr>
          <w:rFonts w:ascii="Arial" w:hAnsi="Arial" w:cs="Arial"/>
        </w:rPr>
      </w:pPr>
      <w:r>
        <w:rPr>
          <w:rFonts w:ascii="Arial" w:hAnsi="Arial" w:cs="Arial"/>
        </w:rPr>
        <w:t>Łożyska nasmarowane są na cały okres użytkowania. Nie wymagają obsmarowywania. Trwałość robocza łożysk około 15000 godzin</w:t>
      </w:r>
      <w:r w:rsidR="00246E68">
        <w:rPr>
          <w:rFonts w:ascii="Arial" w:hAnsi="Arial" w:cs="Arial"/>
        </w:rPr>
        <w:t xml:space="preserve"> od początku eksploatacji zespołów pompowych</w:t>
      </w:r>
      <w:r>
        <w:rPr>
          <w:rFonts w:ascii="Arial" w:hAnsi="Arial" w:cs="Arial"/>
        </w:rPr>
        <w:t>.</w:t>
      </w:r>
      <w:bookmarkStart w:id="13" w:name="_Toc441578910"/>
    </w:p>
    <w:p w14:paraId="7B76A7A5" w14:textId="77777777" w:rsidR="00FF22C5" w:rsidRPr="00246E68" w:rsidRDefault="00246E68" w:rsidP="00246E68">
      <w:pPr>
        <w:spacing w:line="240" w:lineRule="auto"/>
        <w:ind w:left="720"/>
        <w:jc w:val="both"/>
        <w:rPr>
          <w:rFonts w:ascii="Arial" w:hAnsi="Arial" w:cs="Arial"/>
          <w:b/>
          <w:u w:val="single"/>
        </w:rPr>
      </w:pPr>
      <w:r w:rsidRPr="00246E68">
        <w:rPr>
          <w:rFonts w:ascii="Arial" w:hAnsi="Arial" w:cs="Arial"/>
          <w:b/>
          <w:u w:val="single"/>
        </w:rPr>
        <w:t xml:space="preserve">15. </w:t>
      </w:r>
      <w:r w:rsidR="00FF22C5" w:rsidRPr="00246E68">
        <w:rPr>
          <w:rFonts w:ascii="Arial" w:hAnsi="Arial" w:cs="Arial"/>
          <w:b/>
          <w:u w:val="single"/>
        </w:rPr>
        <w:t>Wskazówki bezpieczeństwa dla prac montażowych</w:t>
      </w:r>
      <w:bookmarkEnd w:id="13"/>
      <w:r w:rsidR="00FF22C5" w:rsidRPr="00246E68">
        <w:rPr>
          <w:rFonts w:ascii="Arial" w:hAnsi="Arial" w:cs="Arial"/>
          <w:b/>
          <w:u w:val="single"/>
        </w:rPr>
        <w:t xml:space="preserve"> </w:t>
      </w:r>
    </w:p>
    <w:p w14:paraId="120A618D" w14:textId="77777777" w:rsidR="00FF22C5" w:rsidRPr="00777AB8" w:rsidRDefault="00B41EBA" w:rsidP="00224DAA">
      <w:pPr>
        <w:spacing w:after="0" w:line="240" w:lineRule="auto"/>
        <w:ind w:left="720"/>
        <w:contextualSpacing/>
        <w:jc w:val="both"/>
        <w:rPr>
          <w:rFonts w:ascii="Arial" w:hAnsi="Arial" w:cs="Arial"/>
        </w:rPr>
      </w:pPr>
      <w:r>
        <w:rPr>
          <w:rFonts w:ascii="Arial" w:hAnsi="Arial" w:cs="Arial"/>
        </w:rPr>
        <w:t>W szczególności n</w:t>
      </w:r>
      <w:r w:rsidR="00FF22C5" w:rsidRPr="00777AB8">
        <w:rPr>
          <w:rFonts w:ascii="Arial" w:hAnsi="Arial" w:cs="Arial"/>
        </w:rPr>
        <w:t>ależy:</w:t>
      </w:r>
    </w:p>
    <w:p w14:paraId="334D1466" w14:textId="77777777" w:rsidR="00FF22C5" w:rsidRPr="00777AB8" w:rsidRDefault="00FF22C5" w:rsidP="00224DAA">
      <w:pPr>
        <w:numPr>
          <w:ilvl w:val="0"/>
          <w:numId w:val="9"/>
        </w:numPr>
        <w:spacing w:after="0" w:line="240" w:lineRule="auto"/>
        <w:contextualSpacing/>
        <w:jc w:val="both"/>
        <w:rPr>
          <w:rFonts w:ascii="Arial" w:hAnsi="Arial" w:cs="Arial"/>
        </w:rPr>
      </w:pPr>
      <w:r w:rsidRPr="00777AB8">
        <w:rPr>
          <w:rFonts w:ascii="Arial" w:hAnsi="Arial" w:cs="Arial"/>
        </w:rPr>
        <w:t>przestrzegać odpowiednich przepisów bezpieczeństwa pracy,</w:t>
      </w:r>
    </w:p>
    <w:p w14:paraId="2F144D0B" w14:textId="77777777" w:rsidR="00FF22C5" w:rsidRPr="00777AB8" w:rsidRDefault="00FF22C5" w:rsidP="00224DAA">
      <w:pPr>
        <w:numPr>
          <w:ilvl w:val="0"/>
          <w:numId w:val="9"/>
        </w:numPr>
        <w:spacing w:after="0" w:line="240" w:lineRule="auto"/>
        <w:contextualSpacing/>
        <w:jc w:val="both"/>
        <w:rPr>
          <w:rFonts w:ascii="Arial" w:hAnsi="Arial" w:cs="Arial"/>
        </w:rPr>
      </w:pPr>
      <w:r w:rsidRPr="00777AB8">
        <w:rPr>
          <w:rFonts w:ascii="Arial" w:hAnsi="Arial" w:cs="Arial"/>
        </w:rPr>
        <w:t>zabezpieczyć przed niebezpieczeństwem porażenia prądem elektrycznym,</w:t>
      </w:r>
    </w:p>
    <w:p w14:paraId="38DC7D7B" w14:textId="77777777" w:rsidR="00FF22C5" w:rsidRPr="00777AB8" w:rsidRDefault="00FF22C5" w:rsidP="00224DAA">
      <w:pPr>
        <w:numPr>
          <w:ilvl w:val="0"/>
          <w:numId w:val="9"/>
        </w:numPr>
        <w:spacing w:after="0" w:line="240" w:lineRule="auto"/>
        <w:jc w:val="both"/>
        <w:rPr>
          <w:rFonts w:ascii="Arial" w:hAnsi="Arial" w:cs="Arial"/>
        </w:rPr>
      </w:pPr>
      <w:r w:rsidRPr="00777AB8">
        <w:rPr>
          <w:rFonts w:ascii="Arial" w:hAnsi="Arial" w:cs="Arial"/>
        </w:rPr>
        <w:t>przestrzegać obowiązujących przepisów, wymogów związanych z instalowaniem urządzeń elektrycznych.</w:t>
      </w:r>
    </w:p>
    <w:p w14:paraId="7DC6B364" w14:textId="77777777" w:rsidR="00FF22C5" w:rsidRPr="00777AB8" w:rsidRDefault="00FF22C5" w:rsidP="00224DAA">
      <w:pPr>
        <w:spacing w:after="0" w:line="240" w:lineRule="auto"/>
        <w:ind w:left="720"/>
        <w:jc w:val="both"/>
        <w:rPr>
          <w:rFonts w:ascii="Arial" w:hAnsi="Arial" w:cs="Arial"/>
        </w:rPr>
      </w:pPr>
      <w:r w:rsidRPr="00777AB8">
        <w:rPr>
          <w:rFonts w:ascii="Arial" w:hAnsi="Arial" w:cs="Arial"/>
        </w:rPr>
        <w:t>Bezpieczeństwo pracy dostarczonego zespołu pompowego zapewnione jest tylko przy stosowaniu zgodnie z jego przeznaczeniem i instrukcją obsługi.</w:t>
      </w:r>
    </w:p>
    <w:p w14:paraId="4ADD101E" w14:textId="77777777" w:rsidR="00B41EBA" w:rsidRDefault="00FF22C5" w:rsidP="00224DAA">
      <w:pPr>
        <w:spacing w:after="0" w:line="240" w:lineRule="auto"/>
        <w:ind w:left="720"/>
        <w:jc w:val="both"/>
        <w:rPr>
          <w:rFonts w:ascii="Arial" w:hAnsi="Arial" w:cs="Arial"/>
          <w:u w:val="single"/>
        </w:rPr>
      </w:pPr>
      <w:r w:rsidRPr="00B41EBA">
        <w:rPr>
          <w:rFonts w:ascii="Arial" w:hAnsi="Arial" w:cs="Arial"/>
          <w:u w:val="single"/>
        </w:rPr>
        <w:t>Z uwagi na bezpieczeństwo wszystkie prace w komorze ujęcia wody muszą być nadzorowane przez osobę przebywającą na zewnątrz obiektu. Przepompownie mogą zawierać ścieki z substancjami toksycznymi i szkodliwymi dla zdrowia. Dlatego wszystkie osoby muszą być wyposażone w sprzęt ochrony osobistej do pracy w specyficznych warunkach.</w:t>
      </w:r>
      <w:bookmarkStart w:id="14" w:name="_Toc441578911"/>
    </w:p>
    <w:p w14:paraId="1DC0346E" w14:textId="77777777" w:rsidR="00FF22C5" w:rsidRPr="00B41EBA" w:rsidRDefault="00B41EBA" w:rsidP="00B41EBA">
      <w:pPr>
        <w:spacing w:line="240" w:lineRule="auto"/>
        <w:ind w:left="720"/>
        <w:jc w:val="both"/>
        <w:rPr>
          <w:rFonts w:ascii="Arial" w:hAnsi="Arial" w:cs="Arial"/>
          <w:b/>
          <w:u w:val="single"/>
        </w:rPr>
      </w:pPr>
      <w:r w:rsidRPr="00B41EBA">
        <w:rPr>
          <w:rFonts w:ascii="Arial" w:hAnsi="Arial" w:cs="Arial"/>
          <w:b/>
          <w:u w:val="single"/>
        </w:rPr>
        <w:t xml:space="preserve">16. </w:t>
      </w:r>
      <w:r w:rsidR="00FF22C5" w:rsidRPr="00B41EBA">
        <w:rPr>
          <w:rFonts w:ascii="Arial" w:hAnsi="Arial" w:cs="Arial"/>
          <w:b/>
          <w:u w:val="single"/>
        </w:rPr>
        <w:t>Instalowanie / montaż</w:t>
      </w:r>
      <w:bookmarkEnd w:id="14"/>
    </w:p>
    <w:p w14:paraId="71A81828" w14:textId="77777777" w:rsidR="00FF22C5" w:rsidRPr="00777AB8" w:rsidRDefault="00FF22C5" w:rsidP="00224DAA">
      <w:pPr>
        <w:spacing w:after="0" w:line="240" w:lineRule="auto"/>
        <w:ind w:left="720"/>
        <w:jc w:val="both"/>
        <w:rPr>
          <w:rFonts w:ascii="Arial" w:hAnsi="Arial" w:cs="Arial"/>
        </w:rPr>
      </w:pPr>
      <w:r w:rsidRPr="00777AB8">
        <w:rPr>
          <w:rFonts w:ascii="Arial" w:hAnsi="Arial" w:cs="Arial"/>
        </w:rPr>
        <w:t xml:space="preserve">Przed rozpoczęciem prac </w:t>
      </w:r>
      <w:r w:rsidR="00B41EBA">
        <w:rPr>
          <w:rFonts w:ascii="Arial" w:hAnsi="Arial" w:cs="Arial"/>
        </w:rPr>
        <w:t xml:space="preserve">serwisowych, przeglądów i konserwacyjnych </w:t>
      </w:r>
      <w:r w:rsidRPr="00777AB8">
        <w:rPr>
          <w:rFonts w:ascii="Arial" w:hAnsi="Arial" w:cs="Arial"/>
        </w:rPr>
        <w:t>należy bezwzględnie odłączyć napięcie sieciowe i zabezpieczyć się przed jego przypadkowym włączeniem.</w:t>
      </w:r>
    </w:p>
    <w:p w14:paraId="58B39936" w14:textId="77777777" w:rsidR="00FF22C5" w:rsidRPr="00777AB8" w:rsidRDefault="00FF22C5" w:rsidP="00224DAA">
      <w:pPr>
        <w:spacing w:after="0" w:line="240" w:lineRule="auto"/>
        <w:ind w:left="720"/>
        <w:jc w:val="both"/>
        <w:rPr>
          <w:rFonts w:ascii="Arial" w:hAnsi="Arial" w:cs="Arial"/>
        </w:rPr>
      </w:pPr>
      <w:r w:rsidRPr="00777AB8">
        <w:rPr>
          <w:rFonts w:ascii="Arial" w:hAnsi="Arial" w:cs="Arial"/>
        </w:rPr>
        <w:t xml:space="preserve">Przed przystąpieniem do instalowania należy sprawdzić zgodność parametrów technicznych umieszczonych na tabliczce znamionowej wyrobu z danymi technicznymi określonymi w </w:t>
      </w:r>
      <w:r w:rsidR="00B41EBA">
        <w:rPr>
          <w:rFonts w:ascii="Arial" w:hAnsi="Arial" w:cs="Arial"/>
        </w:rPr>
        <w:t xml:space="preserve">dokumentacji obiektu ujęcia. </w:t>
      </w:r>
    </w:p>
    <w:p w14:paraId="7D098EFF" w14:textId="77777777" w:rsidR="00B41EBA" w:rsidRDefault="00FF22C5" w:rsidP="00224DAA">
      <w:pPr>
        <w:spacing w:after="0" w:line="240" w:lineRule="auto"/>
        <w:ind w:left="720"/>
        <w:jc w:val="both"/>
        <w:rPr>
          <w:rFonts w:ascii="Arial" w:hAnsi="Arial" w:cs="Arial"/>
          <w:u w:val="single"/>
        </w:rPr>
      </w:pPr>
      <w:r w:rsidRPr="00B41EBA">
        <w:rPr>
          <w:rFonts w:ascii="Arial" w:hAnsi="Arial" w:cs="Arial"/>
          <w:u w:val="single"/>
        </w:rPr>
        <w:t>Nie wolno wieszać i ciągnąć zespołu pompowego za prądowy przewód zasilający.</w:t>
      </w:r>
      <w:bookmarkStart w:id="15" w:name="_Toc441578912"/>
    </w:p>
    <w:p w14:paraId="72BFB96E" w14:textId="77777777" w:rsidR="00FF22C5" w:rsidRPr="00B41EBA" w:rsidRDefault="00B41EBA" w:rsidP="00B41EBA">
      <w:pPr>
        <w:spacing w:line="240" w:lineRule="auto"/>
        <w:ind w:left="720"/>
        <w:jc w:val="both"/>
        <w:rPr>
          <w:rFonts w:ascii="Arial" w:hAnsi="Arial" w:cs="Arial"/>
          <w:u w:val="single"/>
        </w:rPr>
      </w:pPr>
      <w:r w:rsidRPr="00B41EBA">
        <w:rPr>
          <w:rFonts w:ascii="Arial" w:hAnsi="Arial" w:cs="Arial"/>
          <w:b/>
          <w:u w:val="single"/>
        </w:rPr>
        <w:t xml:space="preserve">17. </w:t>
      </w:r>
      <w:r w:rsidR="00FF22C5" w:rsidRPr="00B41EBA">
        <w:rPr>
          <w:rFonts w:ascii="Arial" w:hAnsi="Arial" w:cs="Arial"/>
          <w:b/>
          <w:u w:val="single"/>
        </w:rPr>
        <w:t>Podłączenie elektryczne</w:t>
      </w:r>
      <w:bookmarkEnd w:id="15"/>
    </w:p>
    <w:p w14:paraId="4039A746" w14:textId="77777777" w:rsidR="00FF22C5" w:rsidRDefault="00FF22C5" w:rsidP="00224DAA">
      <w:pPr>
        <w:spacing w:after="0" w:line="240" w:lineRule="auto"/>
        <w:ind w:left="720"/>
        <w:jc w:val="both"/>
        <w:rPr>
          <w:rFonts w:ascii="Arial" w:hAnsi="Arial" w:cs="Arial"/>
        </w:rPr>
      </w:pPr>
      <w:r>
        <w:rPr>
          <w:rFonts w:ascii="Arial" w:hAnsi="Arial" w:cs="Arial"/>
        </w:rPr>
        <w:t>Podłączenie elektryczne powinno być wykonane według obowiązujących przepisów przez elektromontera posiadającego odpowiednie uprawnienia.</w:t>
      </w:r>
    </w:p>
    <w:p w14:paraId="7ED2FB12" w14:textId="77777777" w:rsidR="00B41EBA" w:rsidRDefault="00FF22C5" w:rsidP="00224DAA">
      <w:pPr>
        <w:spacing w:after="0" w:line="240" w:lineRule="auto"/>
        <w:ind w:left="720"/>
        <w:jc w:val="both"/>
        <w:rPr>
          <w:rFonts w:ascii="Arial" w:hAnsi="Arial" w:cs="Arial"/>
        </w:rPr>
      </w:pPr>
      <w:r>
        <w:rPr>
          <w:rFonts w:ascii="Arial" w:hAnsi="Arial" w:cs="Arial"/>
        </w:rPr>
        <w:t>Połączenia mogą być wykonane wyłącznie po uprzednim upewnieniu się czy napięcie w sieci odpowiada wymogom wskazanym na tabliczce znamionowej silnika</w:t>
      </w:r>
      <w:r w:rsidR="00B41EBA">
        <w:rPr>
          <w:rFonts w:ascii="Arial" w:hAnsi="Arial" w:cs="Arial"/>
        </w:rPr>
        <w:t xml:space="preserve"> i po podłączeniu uziemienia </w:t>
      </w:r>
      <w:r>
        <w:rPr>
          <w:rFonts w:ascii="Arial" w:hAnsi="Arial" w:cs="Arial"/>
        </w:rPr>
        <w:t>do zacisku PE w urządzeniu zabezpieczająco sterującym.</w:t>
      </w:r>
      <w:bookmarkStart w:id="16" w:name="_Toc441578913"/>
    </w:p>
    <w:p w14:paraId="7EF6EF26" w14:textId="77777777" w:rsidR="00FF22C5" w:rsidRPr="00B41EBA" w:rsidRDefault="00B41EBA" w:rsidP="00B41EBA">
      <w:pPr>
        <w:spacing w:line="240" w:lineRule="auto"/>
        <w:ind w:left="720"/>
        <w:jc w:val="both"/>
        <w:rPr>
          <w:rFonts w:ascii="Arial" w:hAnsi="Arial" w:cs="Arial"/>
          <w:b/>
          <w:u w:val="single"/>
        </w:rPr>
      </w:pPr>
      <w:r w:rsidRPr="00B41EBA">
        <w:rPr>
          <w:rFonts w:ascii="Arial" w:hAnsi="Arial" w:cs="Arial"/>
          <w:b/>
          <w:u w:val="single"/>
        </w:rPr>
        <w:lastRenderedPageBreak/>
        <w:t xml:space="preserve">18. </w:t>
      </w:r>
      <w:r w:rsidR="00FF22C5" w:rsidRPr="00B41EBA">
        <w:rPr>
          <w:rFonts w:ascii="Arial" w:hAnsi="Arial" w:cs="Arial"/>
          <w:b/>
          <w:u w:val="single"/>
        </w:rPr>
        <w:t>Rozruch</w:t>
      </w:r>
      <w:bookmarkEnd w:id="16"/>
      <w:r>
        <w:rPr>
          <w:rFonts w:ascii="Arial" w:hAnsi="Arial" w:cs="Arial"/>
          <w:b/>
          <w:u w:val="single"/>
        </w:rPr>
        <w:t xml:space="preserve"> zespołu pompowego</w:t>
      </w:r>
    </w:p>
    <w:p w14:paraId="624190B2" w14:textId="77777777" w:rsidR="00FF22C5" w:rsidRDefault="00FF22C5" w:rsidP="00224DAA">
      <w:pPr>
        <w:spacing w:after="0" w:line="240" w:lineRule="auto"/>
        <w:ind w:left="720"/>
        <w:jc w:val="both"/>
        <w:rPr>
          <w:rFonts w:ascii="Arial" w:hAnsi="Arial" w:cs="Arial"/>
        </w:rPr>
      </w:pPr>
      <w:r w:rsidRPr="0044280F">
        <w:rPr>
          <w:rFonts w:ascii="Arial" w:hAnsi="Arial" w:cs="Arial"/>
        </w:rPr>
        <w:t>Niedopuszczalny jest rozruch</w:t>
      </w:r>
      <w:r>
        <w:rPr>
          <w:rFonts w:ascii="Arial" w:hAnsi="Arial" w:cs="Arial"/>
        </w:rPr>
        <w:t xml:space="preserve"> i praca zespołu pompowego z parametrami hydraulicznymi powodującymi przekroczenie mocy znamionowej silnika. Sytuacja taka może wystąpić w przypadku rozruchu agregatu pompowego współpracującego z otwartym lub pustym rurociągiem tłocznym. Sprawdzić czy zespół pompowy jest właściwie zainstalowany i podłączony elektrycznie.</w:t>
      </w:r>
    </w:p>
    <w:p w14:paraId="0858DB4D" w14:textId="77777777" w:rsidR="00FF22C5" w:rsidRDefault="00B41EBA" w:rsidP="00224DAA">
      <w:pPr>
        <w:spacing w:after="0" w:line="240" w:lineRule="auto"/>
        <w:ind w:left="720"/>
        <w:jc w:val="both"/>
        <w:rPr>
          <w:rFonts w:ascii="Arial" w:hAnsi="Arial" w:cs="Arial"/>
        </w:rPr>
      </w:pPr>
      <w:r>
        <w:rPr>
          <w:rFonts w:ascii="Arial" w:hAnsi="Arial" w:cs="Arial"/>
        </w:rPr>
        <w:t>Za każdym razem demontażu/montażu zespołu pompowego należy d</w:t>
      </w:r>
      <w:r w:rsidR="00FF22C5">
        <w:rPr>
          <w:rFonts w:ascii="Arial" w:hAnsi="Arial" w:cs="Arial"/>
        </w:rPr>
        <w:t>okonać rozruchu próbnego. Każdy rozruch musi odbywać się pod warunkiem, że otwór ssawny zespołu pompowego znajdzie się min. 100 mm poniżej lustra cieczy.</w:t>
      </w:r>
    </w:p>
    <w:p w14:paraId="53E1DC42" w14:textId="77777777" w:rsidR="00FF22C5" w:rsidRDefault="00FF22C5" w:rsidP="00224DAA">
      <w:pPr>
        <w:spacing w:after="0" w:line="240" w:lineRule="auto"/>
        <w:ind w:left="720"/>
        <w:jc w:val="both"/>
        <w:rPr>
          <w:rFonts w:ascii="Arial" w:hAnsi="Arial" w:cs="Arial"/>
        </w:rPr>
      </w:pPr>
      <w:r>
        <w:rPr>
          <w:rFonts w:ascii="Arial" w:hAnsi="Arial" w:cs="Arial"/>
        </w:rPr>
        <w:t>Niedopuszczalne jest załączanie zespołu pompowego na tzw. „</w:t>
      </w:r>
      <w:proofErr w:type="spellStart"/>
      <w:r>
        <w:rPr>
          <w:rFonts w:ascii="Arial" w:hAnsi="Arial" w:cs="Arial"/>
        </w:rPr>
        <w:t>suchobiegu</w:t>
      </w:r>
      <w:proofErr w:type="spellEnd"/>
      <w:r>
        <w:rPr>
          <w:rFonts w:ascii="Arial" w:hAnsi="Arial" w:cs="Arial"/>
        </w:rPr>
        <w:t>”.</w:t>
      </w:r>
    </w:p>
    <w:p w14:paraId="1ACBAE2A" w14:textId="77777777" w:rsidR="00FF22C5" w:rsidRDefault="00FF22C5" w:rsidP="00224DAA">
      <w:pPr>
        <w:spacing w:after="0" w:line="240" w:lineRule="auto"/>
        <w:ind w:left="720"/>
        <w:jc w:val="both"/>
        <w:rPr>
          <w:rFonts w:ascii="Arial" w:hAnsi="Arial" w:cs="Arial"/>
        </w:rPr>
      </w:pPr>
      <w:r>
        <w:rPr>
          <w:rFonts w:ascii="Arial" w:hAnsi="Arial" w:cs="Arial"/>
        </w:rPr>
        <w:t>Kierunek obrotu wału zespołu pompowego w momencie uruchomienia silnika jest właściwy, gdy moment reakcji zespołu pompowego ma kierunek przeciwny do kierunku wskazówek zegara patrząc na zespół od strony przyłącza kablowego. Jeżeli tak nie jest należy zmienić kolejność dwóch faz w skrzynce zacisków lub wtyczce. Niewłaściwy kierunek obrotów uniemożliwia uzyskanie wymaganych parametrów pracy.</w:t>
      </w:r>
    </w:p>
    <w:p w14:paraId="12E5411A" w14:textId="77777777" w:rsidR="00FF22C5" w:rsidRDefault="00FF22C5" w:rsidP="00224DAA">
      <w:pPr>
        <w:spacing w:after="0" w:line="240" w:lineRule="auto"/>
        <w:ind w:left="720"/>
        <w:jc w:val="both"/>
        <w:rPr>
          <w:rFonts w:ascii="Arial" w:hAnsi="Arial" w:cs="Arial"/>
        </w:rPr>
      </w:pPr>
      <w:r>
        <w:rPr>
          <w:rFonts w:ascii="Arial" w:hAnsi="Arial" w:cs="Arial"/>
        </w:rPr>
        <w:t>Wszelkie prace związane ze zmianą kolejności faz w skrzynce zacisków lub wtyczce należy wykonywać po odłączeniu przewodu zasilającego z siec</w:t>
      </w:r>
      <w:r w:rsidR="008B5375">
        <w:rPr>
          <w:rFonts w:ascii="Arial" w:hAnsi="Arial" w:cs="Arial"/>
        </w:rPr>
        <w:t xml:space="preserve"> i przez uprawnionego serwisanta</w:t>
      </w:r>
      <w:r>
        <w:rPr>
          <w:rFonts w:ascii="Arial" w:hAnsi="Arial" w:cs="Arial"/>
        </w:rPr>
        <w:t>.</w:t>
      </w:r>
    </w:p>
    <w:p w14:paraId="7FFF2CA0" w14:textId="77777777" w:rsidR="008B5375" w:rsidRDefault="00FF22C5" w:rsidP="008B5375">
      <w:pPr>
        <w:spacing w:line="240" w:lineRule="auto"/>
        <w:ind w:left="720"/>
        <w:jc w:val="both"/>
        <w:rPr>
          <w:rFonts w:ascii="Arial" w:hAnsi="Arial" w:cs="Arial"/>
        </w:rPr>
      </w:pPr>
      <w:r>
        <w:rPr>
          <w:rFonts w:ascii="Arial" w:hAnsi="Arial" w:cs="Arial"/>
        </w:rPr>
        <w:t>Nie wolno wyjmować zespołu pompowego z ujęcia w trakcie jego pracy.</w:t>
      </w:r>
      <w:bookmarkStart w:id="17" w:name="_Toc441578914"/>
    </w:p>
    <w:p w14:paraId="7B600070" w14:textId="77777777" w:rsidR="00FF22C5" w:rsidRPr="008B5375" w:rsidRDefault="008B5375" w:rsidP="008B5375">
      <w:pPr>
        <w:spacing w:line="240" w:lineRule="auto"/>
        <w:ind w:left="720"/>
        <w:jc w:val="both"/>
        <w:rPr>
          <w:rFonts w:ascii="Arial" w:hAnsi="Arial" w:cs="Arial"/>
          <w:u w:val="single"/>
        </w:rPr>
      </w:pPr>
      <w:r w:rsidRPr="008B5375">
        <w:rPr>
          <w:rFonts w:ascii="Arial" w:hAnsi="Arial" w:cs="Arial"/>
          <w:b/>
          <w:u w:val="single"/>
        </w:rPr>
        <w:t xml:space="preserve">19. </w:t>
      </w:r>
      <w:r w:rsidR="00FF22C5" w:rsidRPr="008B5375">
        <w:rPr>
          <w:rFonts w:ascii="Arial" w:hAnsi="Arial" w:cs="Arial"/>
          <w:b/>
          <w:u w:val="single"/>
        </w:rPr>
        <w:t>Momenty dokręcania połączeń gwintowanych</w:t>
      </w:r>
      <w:bookmarkEnd w:id="17"/>
    </w:p>
    <w:p w14:paraId="2CFDD4E1" w14:textId="77777777" w:rsidR="00FF22C5" w:rsidRDefault="00FF22C5" w:rsidP="00224DAA">
      <w:pPr>
        <w:spacing w:after="0" w:line="240" w:lineRule="auto"/>
        <w:ind w:left="708"/>
        <w:jc w:val="both"/>
        <w:rPr>
          <w:rFonts w:ascii="Arial" w:hAnsi="Arial" w:cs="Arial"/>
        </w:rPr>
      </w:pPr>
      <w:r>
        <w:rPr>
          <w:rFonts w:ascii="Arial" w:hAnsi="Arial" w:cs="Arial"/>
        </w:rPr>
        <w:t>W połączeniach śrubowych nie należy przekraczać dopuszczalnych momentów obrotowych wyszczególnionych w tablicy. Połączenia gwintowe zabezpieczone są przed odkręcaniem klejem LOCTITE. Przed odkręceniem zaleca się podgrzać złącze gorącym powietrzem o temperaturze 200°C.</w:t>
      </w:r>
    </w:p>
    <w:tbl>
      <w:tblPr>
        <w:tblStyle w:val="Tabela-Siatka"/>
        <w:tblW w:w="0" w:type="auto"/>
        <w:tblInd w:w="817" w:type="dxa"/>
        <w:tblLook w:val="04A0" w:firstRow="1" w:lastRow="0" w:firstColumn="1" w:lastColumn="0" w:noHBand="0" w:noVBand="1"/>
      </w:tblPr>
      <w:tblGrid>
        <w:gridCol w:w="1418"/>
        <w:gridCol w:w="617"/>
        <w:gridCol w:w="1072"/>
        <w:gridCol w:w="1072"/>
        <w:gridCol w:w="1073"/>
        <w:gridCol w:w="1073"/>
        <w:gridCol w:w="1073"/>
        <w:gridCol w:w="1073"/>
      </w:tblGrid>
      <w:tr w:rsidR="00FF22C5" w14:paraId="5389C864" w14:textId="77777777" w:rsidTr="00AC110D">
        <w:tc>
          <w:tcPr>
            <w:tcW w:w="2035" w:type="dxa"/>
            <w:gridSpan w:val="2"/>
          </w:tcPr>
          <w:p w14:paraId="20DC8FE3" w14:textId="77777777" w:rsidR="00FF22C5" w:rsidRPr="00A046BB" w:rsidRDefault="00FF22C5" w:rsidP="00224DAA">
            <w:pPr>
              <w:spacing w:line="360" w:lineRule="auto"/>
              <w:jc w:val="both"/>
              <w:rPr>
                <w:rFonts w:ascii="Arial" w:hAnsi="Arial" w:cs="Arial"/>
                <w:sz w:val="20"/>
              </w:rPr>
            </w:pPr>
            <w:r w:rsidRPr="00A046BB">
              <w:rPr>
                <w:rFonts w:ascii="Arial" w:hAnsi="Arial" w:cs="Arial"/>
                <w:sz w:val="20"/>
              </w:rPr>
              <w:t xml:space="preserve">Wymiar </w:t>
            </w:r>
          </w:p>
        </w:tc>
        <w:tc>
          <w:tcPr>
            <w:tcW w:w="1072" w:type="dxa"/>
            <w:vAlign w:val="center"/>
          </w:tcPr>
          <w:p w14:paraId="4888AA44" w14:textId="77777777" w:rsidR="00FF22C5" w:rsidRPr="00A046BB" w:rsidRDefault="00FF22C5" w:rsidP="00224DAA">
            <w:pPr>
              <w:spacing w:line="360" w:lineRule="auto"/>
              <w:jc w:val="center"/>
              <w:rPr>
                <w:rFonts w:ascii="Arial" w:hAnsi="Arial" w:cs="Arial"/>
                <w:sz w:val="20"/>
              </w:rPr>
            </w:pPr>
            <w:r w:rsidRPr="00A046BB">
              <w:rPr>
                <w:rFonts w:ascii="Arial" w:hAnsi="Arial" w:cs="Arial"/>
                <w:sz w:val="20"/>
              </w:rPr>
              <w:t>M6</w:t>
            </w:r>
          </w:p>
        </w:tc>
        <w:tc>
          <w:tcPr>
            <w:tcW w:w="1072" w:type="dxa"/>
            <w:vAlign w:val="center"/>
          </w:tcPr>
          <w:p w14:paraId="3DF8D263" w14:textId="77777777" w:rsidR="00FF22C5" w:rsidRPr="00A046BB" w:rsidRDefault="00FF22C5" w:rsidP="00224DAA">
            <w:pPr>
              <w:spacing w:line="360" w:lineRule="auto"/>
              <w:jc w:val="center"/>
              <w:rPr>
                <w:rFonts w:ascii="Arial" w:hAnsi="Arial" w:cs="Arial"/>
                <w:sz w:val="20"/>
              </w:rPr>
            </w:pPr>
            <w:r w:rsidRPr="00A046BB">
              <w:rPr>
                <w:rFonts w:ascii="Arial" w:hAnsi="Arial" w:cs="Arial"/>
                <w:sz w:val="20"/>
              </w:rPr>
              <w:t>M8</w:t>
            </w:r>
          </w:p>
        </w:tc>
        <w:tc>
          <w:tcPr>
            <w:tcW w:w="1073" w:type="dxa"/>
            <w:vAlign w:val="center"/>
          </w:tcPr>
          <w:p w14:paraId="0DABF815" w14:textId="77777777" w:rsidR="00FF22C5" w:rsidRPr="00A046BB" w:rsidRDefault="00FF22C5" w:rsidP="00224DAA">
            <w:pPr>
              <w:spacing w:line="360" w:lineRule="auto"/>
              <w:jc w:val="center"/>
              <w:rPr>
                <w:rFonts w:ascii="Arial" w:hAnsi="Arial" w:cs="Arial"/>
                <w:sz w:val="20"/>
              </w:rPr>
            </w:pPr>
            <w:r w:rsidRPr="00A046BB">
              <w:rPr>
                <w:rFonts w:ascii="Arial" w:hAnsi="Arial" w:cs="Arial"/>
                <w:sz w:val="20"/>
              </w:rPr>
              <w:t>M10</w:t>
            </w:r>
          </w:p>
        </w:tc>
        <w:tc>
          <w:tcPr>
            <w:tcW w:w="1073" w:type="dxa"/>
            <w:vAlign w:val="center"/>
          </w:tcPr>
          <w:p w14:paraId="1959087C" w14:textId="77777777" w:rsidR="00FF22C5" w:rsidRPr="00A046BB" w:rsidRDefault="00FF22C5" w:rsidP="00224DAA">
            <w:pPr>
              <w:spacing w:line="360" w:lineRule="auto"/>
              <w:jc w:val="center"/>
              <w:rPr>
                <w:rFonts w:ascii="Arial" w:hAnsi="Arial" w:cs="Arial"/>
                <w:sz w:val="20"/>
              </w:rPr>
            </w:pPr>
            <w:r w:rsidRPr="00A046BB">
              <w:rPr>
                <w:rFonts w:ascii="Arial" w:hAnsi="Arial" w:cs="Arial"/>
                <w:sz w:val="20"/>
              </w:rPr>
              <w:t>M12</w:t>
            </w:r>
          </w:p>
        </w:tc>
        <w:tc>
          <w:tcPr>
            <w:tcW w:w="1073" w:type="dxa"/>
            <w:vAlign w:val="center"/>
          </w:tcPr>
          <w:p w14:paraId="07A74222" w14:textId="77777777" w:rsidR="00FF22C5" w:rsidRPr="00A046BB" w:rsidRDefault="00FF22C5" w:rsidP="00224DAA">
            <w:pPr>
              <w:spacing w:line="360" w:lineRule="auto"/>
              <w:jc w:val="center"/>
              <w:rPr>
                <w:rFonts w:ascii="Arial" w:hAnsi="Arial" w:cs="Arial"/>
                <w:sz w:val="20"/>
              </w:rPr>
            </w:pPr>
            <w:r w:rsidRPr="00A046BB">
              <w:rPr>
                <w:rFonts w:ascii="Arial" w:hAnsi="Arial" w:cs="Arial"/>
                <w:sz w:val="20"/>
              </w:rPr>
              <w:t>M16</w:t>
            </w:r>
          </w:p>
        </w:tc>
        <w:tc>
          <w:tcPr>
            <w:tcW w:w="1073" w:type="dxa"/>
            <w:vAlign w:val="center"/>
          </w:tcPr>
          <w:p w14:paraId="36A0D7F6" w14:textId="77777777" w:rsidR="00FF22C5" w:rsidRPr="00A046BB" w:rsidRDefault="00FF22C5" w:rsidP="00224DAA">
            <w:pPr>
              <w:spacing w:line="360" w:lineRule="auto"/>
              <w:jc w:val="center"/>
              <w:rPr>
                <w:rFonts w:ascii="Arial" w:hAnsi="Arial" w:cs="Arial"/>
                <w:sz w:val="20"/>
              </w:rPr>
            </w:pPr>
            <w:r w:rsidRPr="00A046BB">
              <w:rPr>
                <w:rFonts w:ascii="Arial" w:hAnsi="Arial" w:cs="Arial"/>
                <w:sz w:val="20"/>
              </w:rPr>
              <w:t>M20</w:t>
            </w:r>
          </w:p>
        </w:tc>
      </w:tr>
      <w:tr w:rsidR="00FF22C5" w14:paraId="70C6CE46" w14:textId="77777777" w:rsidTr="00AC110D">
        <w:tc>
          <w:tcPr>
            <w:tcW w:w="1418" w:type="dxa"/>
          </w:tcPr>
          <w:p w14:paraId="67D97DDE" w14:textId="77777777" w:rsidR="00FF22C5" w:rsidRPr="00A046BB" w:rsidRDefault="00FF22C5" w:rsidP="00224DAA">
            <w:pPr>
              <w:spacing w:line="276" w:lineRule="auto"/>
              <w:jc w:val="both"/>
              <w:rPr>
                <w:rFonts w:ascii="Arial" w:hAnsi="Arial" w:cs="Arial"/>
                <w:sz w:val="20"/>
              </w:rPr>
            </w:pPr>
            <w:r w:rsidRPr="00A046BB">
              <w:rPr>
                <w:rFonts w:ascii="Arial" w:hAnsi="Arial" w:cs="Arial"/>
                <w:sz w:val="20"/>
              </w:rPr>
              <w:t>Moment obrotowy dokręcania</w:t>
            </w:r>
          </w:p>
        </w:tc>
        <w:tc>
          <w:tcPr>
            <w:tcW w:w="617" w:type="dxa"/>
            <w:vAlign w:val="center"/>
          </w:tcPr>
          <w:p w14:paraId="1DBE89D0" w14:textId="77777777" w:rsidR="00FF22C5" w:rsidRPr="00A046BB" w:rsidRDefault="00FF22C5" w:rsidP="00224DAA">
            <w:pPr>
              <w:spacing w:line="360" w:lineRule="auto"/>
              <w:jc w:val="center"/>
              <w:rPr>
                <w:rFonts w:ascii="Arial" w:hAnsi="Arial" w:cs="Arial"/>
                <w:sz w:val="20"/>
              </w:rPr>
            </w:pPr>
            <w:proofErr w:type="spellStart"/>
            <w:r w:rsidRPr="00A046BB">
              <w:rPr>
                <w:rFonts w:ascii="Arial" w:hAnsi="Arial" w:cs="Arial"/>
                <w:sz w:val="20"/>
              </w:rPr>
              <w:t>Nm</w:t>
            </w:r>
            <w:proofErr w:type="spellEnd"/>
          </w:p>
        </w:tc>
        <w:tc>
          <w:tcPr>
            <w:tcW w:w="1072" w:type="dxa"/>
            <w:vAlign w:val="center"/>
          </w:tcPr>
          <w:p w14:paraId="31B9B413" w14:textId="77777777" w:rsidR="00FF22C5" w:rsidRPr="00A046BB" w:rsidRDefault="00FF22C5" w:rsidP="00224DAA">
            <w:pPr>
              <w:spacing w:line="360" w:lineRule="auto"/>
              <w:jc w:val="center"/>
              <w:rPr>
                <w:rFonts w:ascii="Arial" w:hAnsi="Arial" w:cs="Arial"/>
                <w:sz w:val="20"/>
              </w:rPr>
            </w:pPr>
            <w:r w:rsidRPr="00A046BB">
              <w:rPr>
                <w:rFonts w:ascii="Arial" w:hAnsi="Arial" w:cs="Arial"/>
                <w:sz w:val="20"/>
              </w:rPr>
              <w:t>9,3</w:t>
            </w:r>
          </w:p>
        </w:tc>
        <w:tc>
          <w:tcPr>
            <w:tcW w:w="1072" w:type="dxa"/>
            <w:vAlign w:val="center"/>
          </w:tcPr>
          <w:p w14:paraId="3C3E09A1" w14:textId="77777777" w:rsidR="00FF22C5" w:rsidRPr="00A046BB" w:rsidRDefault="00FF22C5" w:rsidP="00224DAA">
            <w:pPr>
              <w:spacing w:line="360" w:lineRule="auto"/>
              <w:jc w:val="center"/>
              <w:rPr>
                <w:rFonts w:ascii="Arial" w:hAnsi="Arial" w:cs="Arial"/>
                <w:sz w:val="20"/>
              </w:rPr>
            </w:pPr>
            <w:r w:rsidRPr="00A046BB">
              <w:rPr>
                <w:rFonts w:ascii="Arial" w:hAnsi="Arial" w:cs="Arial"/>
                <w:sz w:val="20"/>
              </w:rPr>
              <w:t>23</w:t>
            </w:r>
          </w:p>
        </w:tc>
        <w:tc>
          <w:tcPr>
            <w:tcW w:w="1073" w:type="dxa"/>
            <w:vAlign w:val="center"/>
          </w:tcPr>
          <w:p w14:paraId="33043F54" w14:textId="77777777" w:rsidR="00FF22C5" w:rsidRPr="00A046BB" w:rsidRDefault="00FF22C5" w:rsidP="00224DAA">
            <w:pPr>
              <w:spacing w:line="360" w:lineRule="auto"/>
              <w:jc w:val="center"/>
              <w:rPr>
                <w:rFonts w:ascii="Arial" w:hAnsi="Arial" w:cs="Arial"/>
                <w:sz w:val="20"/>
              </w:rPr>
            </w:pPr>
            <w:r w:rsidRPr="00A046BB">
              <w:rPr>
                <w:rFonts w:ascii="Arial" w:hAnsi="Arial" w:cs="Arial"/>
                <w:sz w:val="20"/>
              </w:rPr>
              <w:t>45</w:t>
            </w:r>
          </w:p>
        </w:tc>
        <w:tc>
          <w:tcPr>
            <w:tcW w:w="1073" w:type="dxa"/>
            <w:vAlign w:val="center"/>
          </w:tcPr>
          <w:p w14:paraId="44FE4B30" w14:textId="77777777" w:rsidR="00FF22C5" w:rsidRPr="00A046BB" w:rsidRDefault="00FF22C5" w:rsidP="00224DAA">
            <w:pPr>
              <w:spacing w:line="360" w:lineRule="auto"/>
              <w:jc w:val="center"/>
              <w:rPr>
                <w:rFonts w:ascii="Arial" w:hAnsi="Arial" w:cs="Arial"/>
                <w:sz w:val="20"/>
              </w:rPr>
            </w:pPr>
            <w:r w:rsidRPr="00A046BB">
              <w:rPr>
                <w:rFonts w:ascii="Arial" w:hAnsi="Arial" w:cs="Arial"/>
                <w:sz w:val="20"/>
              </w:rPr>
              <w:t>77</w:t>
            </w:r>
          </w:p>
        </w:tc>
        <w:tc>
          <w:tcPr>
            <w:tcW w:w="1073" w:type="dxa"/>
            <w:vAlign w:val="center"/>
          </w:tcPr>
          <w:p w14:paraId="6A9749D3" w14:textId="77777777" w:rsidR="00FF22C5" w:rsidRPr="00A046BB" w:rsidRDefault="00FF22C5" w:rsidP="00224DAA">
            <w:pPr>
              <w:spacing w:line="360" w:lineRule="auto"/>
              <w:jc w:val="center"/>
              <w:rPr>
                <w:rFonts w:ascii="Arial" w:hAnsi="Arial" w:cs="Arial"/>
                <w:sz w:val="20"/>
              </w:rPr>
            </w:pPr>
            <w:r w:rsidRPr="00A046BB">
              <w:rPr>
                <w:rFonts w:ascii="Arial" w:hAnsi="Arial" w:cs="Arial"/>
                <w:sz w:val="20"/>
              </w:rPr>
              <w:t>125</w:t>
            </w:r>
          </w:p>
        </w:tc>
        <w:tc>
          <w:tcPr>
            <w:tcW w:w="1073" w:type="dxa"/>
            <w:vAlign w:val="center"/>
          </w:tcPr>
          <w:p w14:paraId="48F8183E" w14:textId="77777777" w:rsidR="00FF22C5" w:rsidRPr="00A046BB" w:rsidRDefault="00FF22C5" w:rsidP="00224DAA">
            <w:pPr>
              <w:spacing w:line="360" w:lineRule="auto"/>
              <w:jc w:val="center"/>
              <w:rPr>
                <w:rFonts w:ascii="Arial" w:hAnsi="Arial" w:cs="Arial"/>
                <w:sz w:val="20"/>
              </w:rPr>
            </w:pPr>
            <w:r w:rsidRPr="00A046BB">
              <w:rPr>
                <w:rFonts w:ascii="Arial" w:hAnsi="Arial" w:cs="Arial"/>
                <w:sz w:val="20"/>
              </w:rPr>
              <w:t>190</w:t>
            </w:r>
          </w:p>
        </w:tc>
      </w:tr>
    </w:tbl>
    <w:p w14:paraId="15E445C6" w14:textId="77777777" w:rsidR="00FF22C5" w:rsidRPr="008B5375" w:rsidRDefault="008B5375" w:rsidP="008B5375">
      <w:pPr>
        <w:pStyle w:val="Akapitzlist"/>
        <w:spacing w:before="360" w:after="200" w:line="360" w:lineRule="auto"/>
        <w:ind w:left="788"/>
        <w:outlineLvl w:val="1"/>
        <w:rPr>
          <w:rFonts w:ascii="Arial" w:hAnsi="Arial" w:cs="Arial"/>
          <w:b/>
          <w:u w:val="single"/>
        </w:rPr>
      </w:pPr>
      <w:bookmarkStart w:id="18" w:name="_Toc441578915"/>
      <w:r w:rsidRPr="008B5375">
        <w:rPr>
          <w:rFonts w:ascii="Arial" w:hAnsi="Arial" w:cs="Arial"/>
          <w:b/>
          <w:u w:val="single"/>
        </w:rPr>
        <w:t xml:space="preserve">20. </w:t>
      </w:r>
      <w:r w:rsidR="00FF22C5" w:rsidRPr="008B5375">
        <w:rPr>
          <w:rFonts w:ascii="Arial" w:hAnsi="Arial" w:cs="Arial"/>
          <w:b/>
          <w:u w:val="single"/>
        </w:rPr>
        <w:t>Urządzenie zabezpieczająco-sterujące</w:t>
      </w:r>
      <w:bookmarkEnd w:id="18"/>
    </w:p>
    <w:p w14:paraId="71557799" w14:textId="77777777" w:rsidR="00FF22C5" w:rsidRDefault="008B5375" w:rsidP="00224DAA">
      <w:pPr>
        <w:spacing w:after="0" w:line="240" w:lineRule="auto"/>
        <w:ind w:left="357"/>
        <w:jc w:val="both"/>
        <w:rPr>
          <w:rFonts w:ascii="Arial" w:hAnsi="Arial" w:cs="Arial"/>
        </w:rPr>
      </w:pPr>
      <w:r>
        <w:rPr>
          <w:rFonts w:ascii="Arial" w:hAnsi="Arial" w:cs="Arial"/>
        </w:rPr>
        <w:tab/>
      </w:r>
      <w:r w:rsidR="00FF22C5" w:rsidRPr="00DD5B49">
        <w:rPr>
          <w:rFonts w:ascii="Arial" w:hAnsi="Arial" w:cs="Arial"/>
        </w:rPr>
        <w:t xml:space="preserve">Urządzenie </w:t>
      </w:r>
      <w:r w:rsidR="00FF22C5">
        <w:rPr>
          <w:rFonts w:ascii="Arial" w:hAnsi="Arial" w:cs="Arial"/>
        </w:rPr>
        <w:t xml:space="preserve">zabezpieczająco-sterujące UZS8 z dwoma przemiennikami częstotliwości, w </w:t>
      </w:r>
      <w:r>
        <w:rPr>
          <w:rFonts w:ascii="Arial" w:hAnsi="Arial" w:cs="Arial"/>
        </w:rPr>
        <w:tab/>
      </w:r>
      <w:r w:rsidR="00FF22C5">
        <w:rPr>
          <w:rFonts w:ascii="Arial" w:hAnsi="Arial" w:cs="Arial"/>
        </w:rPr>
        <w:t xml:space="preserve">danym wykonaniu konstrukcyjnym </w:t>
      </w:r>
      <w:r>
        <w:rPr>
          <w:rFonts w:ascii="Arial" w:hAnsi="Arial" w:cs="Arial"/>
        </w:rPr>
        <w:t xml:space="preserve">steruje pracą </w:t>
      </w:r>
      <w:r w:rsidR="00FF22C5">
        <w:rPr>
          <w:rFonts w:ascii="Arial" w:hAnsi="Arial" w:cs="Arial"/>
        </w:rPr>
        <w:t xml:space="preserve">dwóch pomp. </w:t>
      </w:r>
    </w:p>
    <w:p w14:paraId="76DA0B09" w14:textId="77777777" w:rsidR="008B5375" w:rsidRDefault="008B5375" w:rsidP="00224DAA">
      <w:pPr>
        <w:spacing w:after="0" w:line="240" w:lineRule="auto"/>
        <w:ind w:left="357"/>
        <w:jc w:val="both"/>
        <w:rPr>
          <w:rFonts w:ascii="Arial" w:hAnsi="Arial" w:cs="Arial"/>
        </w:rPr>
      </w:pPr>
      <w:r>
        <w:rPr>
          <w:rFonts w:ascii="Arial" w:hAnsi="Arial" w:cs="Arial"/>
        </w:rPr>
        <w:tab/>
      </w:r>
      <w:r w:rsidR="00FF22C5">
        <w:rPr>
          <w:rFonts w:ascii="Arial" w:hAnsi="Arial" w:cs="Arial"/>
        </w:rPr>
        <w:t xml:space="preserve">Urządzenie zabezpieczająco-sterujące zabezpiecza przed skutkami: zwarcia, przeciążenia, </w:t>
      </w:r>
      <w:r>
        <w:rPr>
          <w:rFonts w:ascii="Arial" w:hAnsi="Arial" w:cs="Arial"/>
        </w:rPr>
        <w:tab/>
      </w:r>
      <w:r w:rsidR="00FF22C5">
        <w:rPr>
          <w:rFonts w:ascii="Arial" w:hAnsi="Arial" w:cs="Arial"/>
        </w:rPr>
        <w:t xml:space="preserve">zaniku fazy, obniżenia napięcia zasilania, przegrzania przemiennika częstotliwości, zmiany </w:t>
      </w:r>
      <w:r>
        <w:rPr>
          <w:rFonts w:ascii="Arial" w:hAnsi="Arial" w:cs="Arial"/>
        </w:rPr>
        <w:tab/>
      </w:r>
      <w:r w:rsidR="00FF22C5">
        <w:rPr>
          <w:rFonts w:ascii="Arial" w:hAnsi="Arial" w:cs="Arial"/>
        </w:rPr>
        <w:t>kolejności faz (prawidłowe obroty pomp).</w:t>
      </w:r>
      <w:bookmarkStart w:id="19" w:name="_Toc441578916"/>
    </w:p>
    <w:p w14:paraId="25E64C2F" w14:textId="77777777" w:rsidR="00FF22C5" w:rsidRPr="008B5375" w:rsidRDefault="008B5375" w:rsidP="008B5375">
      <w:pPr>
        <w:spacing w:before="240" w:line="240" w:lineRule="auto"/>
        <w:ind w:left="357"/>
        <w:jc w:val="both"/>
        <w:rPr>
          <w:rFonts w:ascii="Arial" w:hAnsi="Arial" w:cs="Arial"/>
          <w:u w:val="single"/>
        </w:rPr>
      </w:pPr>
      <w:r w:rsidRPr="008B5375">
        <w:rPr>
          <w:rFonts w:ascii="Arial" w:hAnsi="Arial" w:cs="Arial"/>
          <w:b/>
        </w:rPr>
        <w:tab/>
      </w:r>
      <w:r w:rsidRPr="008B5375">
        <w:rPr>
          <w:rFonts w:ascii="Arial" w:hAnsi="Arial" w:cs="Arial"/>
          <w:b/>
          <w:u w:val="single"/>
        </w:rPr>
        <w:t xml:space="preserve">21. </w:t>
      </w:r>
      <w:r w:rsidR="00FF22C5" w:rsidRPr="008B5375">
        <w:rPr>
          <w:rFonts w:ascii="Arial" w:hAnsi="Arial" w:cs="Arial"/>
          <w:b/>
          <w:u w:val="single"/>
        </w:rPr>
        <w:t>Obsługa urządzeń UZS8</w:t>
      </w:r>
      <w:bookmarkEnd w:id="19"/>
    </w:p>
    <w:p w14:paraId="0F0580EB" w14:textId="77777777" w:rsidR="008B5375" w:rsidRDefault="00FF22C5" w:rsidP="008B5375">
      <w:pPr>
        <w:spacing w:before="240" w:line="240" w:lineRule="auto"/>
        <w:ind w:left="720"/>
        <w:jc w:val="both"/>
        <w:rPr>
          <w:rFonts w:ascii="Arial" w:hAnsi="Arial" w:cs="Arial"/>
        </w:rPr>
      </w:pPr>
      <w:r w:rsidRPr="00E51F90">
        <w:rPr>
          <w:rFonts w:ascii="Arial" w:hAnsi="Arial" w:cs="Arial"/>
        </w:rPr>
        <w:t xml:space="preserve">Urządzenia </w:t>
      </w:r>
      <w:r>
        <w:rPr>
          <w:rFonts w:ascii="Arial" w:hAnsi="Arial" w:cs="Arial"/>
        </w:rPr>
        <w:t>zabezpieczająco-sterujące UZS8 ze względu na swoją konstrukcję poza okresowym sprawdzeniem, czy pierwotnie ustalone warunki pracy nie uległy zmianie (czy silnik pracuje na ustalonych parametrach), innej obsługi nie wymagają.</w:t>
      </w:r>
      <w:bookmarkStart w:id="20" w:name="_Toc441578917"/>
    </w:p>
    <w:p w14:paraId="612F62AE" w14:textId="77777777" w:rsidR="00FF22C5" w:rsidRPr="008B5375" w:rsidRDefault="008B5375" w:rsidP="008B5375">
      <w:pPr>
        <w:spacing w:before="240" w:line="240" w:lineRule="auto"/>
        <w:ind w:left="720"/>
        <w:jc w:val="both"/>
        <w:rPr>
          <w:rFonts w:ascii="Arial" w:hAnsi="Arial" w:cs="Arial"/>
          <w:b/>
          <w:u w:val="single"/>
        </w:rPr>
      </w:pPr>
      <w:r w:rsidRPr="008B5375">
        <w:rPr>
          <w:rFonts w:ascii="Arial" w:hAnsi="Arial" w:cs="Arial"/>
          <w:b/>
          <w:u w:val="single"/>
        </w:rPr>
        <w:t xml:space="preserve">22. </w:t>
      </w:r>
      <w:r w:rsidR="00FF22C5" w:rsidRPr="008B5375">
        <w:rPr>
          <w:rFonts w:ascii="Arial" w:hAnsi="Arial" w:cs="Arial"/>
          <w:b/>
          <w:u w:val="single"/>
        </w:rPr>
        <w:t>Sprawdzenia i naprawy</w:t>
      </w:r>
      <w:bookmarkEnd w:id="20"/>
      <w:r w:rsidRPr="008B5375">
        <w:rPr>
          <w:rFonts w:ascii="Arial" w:hAnsi="Arial" w:cs="Arial"/>
          <w:b/>
          <w:u w:val="single"/>
        </w:rPr>
        <w:t xml:space="preserve"> urządzeń UZS8</w:t>
      </w:r>
    </w:p>
    <w:p w14:paraId="71E98699" w14:textId="728814FC" w:rsidR="008B5375" w:rsidRDefault="00FF22C5" w:rsidP="008B5375">
      <w:pPr>
        <w:spacing w:before="240" w:line="240" w:lineRule="auto"/>
        <w:ind w:left="720"/>
        <w:jc w:val="both"/>
        <w:rPr>
          <w:rFonts w:ascii="Arial" w:hAnsi="Arial" w:cs="Arial"/>
        </w:rPr>
      </w:pPr>
      <w:r w:rsidRPr="006729C1">
        <w:rPr>
          <w:rFonts w:ascii="Arial" w:hAnsi="Arial" w:cs="Arial"/>
        </w:rPr>
        <w:t xml:space="preserve">W przypadku </w:t>
      </w:r>
      <w:r>
        <w:rPr>
          <w:rFonts w:ascii="Arial" w:hAnsi="Arial" w:cs="Arial"/>
        </w:rPr>
        <w:t xml:space="preserve">stwierdzenia </w:t>
      </w:r>
      <w:r w:rsidR="008B5375">
        <w:rPr>
          <w:rFonts w:ascii="Arial" w:hAnsi="Arial" w:cs="Arial"/>
        </w:rPr>
        <w:t xml:space="preserve">przez Serwis </w:t>
      </w:r>
      <w:r>
        <w:rPr>
          <w:rFonts w:ascii="Arial" w:hAnsi="Arial" w:cs="Arial"/>
        </w:rPr>
        <w:t xml:space="preserve">nieprawidłowej pracy urządzenia należy dokładnie przeanalizować warunki pracy urządzenia z uwzględnieniem spełnienia warunków technicznych. Powyższe czynności powinny być wykonywane przez osobę o odpowiednich kwalifikacjach. </w:t>
      </w:r>
      <w:bookmarkStart w:id="21" w:name="_Toc441578918"/>
    </w:p>
    <w:p w14:paraId="699A0640" w14:textId="49D24DD9" w:rsidR="00C722F9" w:rsidRDefault="00C722F9" w:rsidP="008B5375">
      <w:pPr>
        <w:spacing w:before="240" w:line="240" w:lineRule="auto"/>
        <w:ind w:left="720"/>
        <w:jc w:val="both"/>
        <w:rPr>
          <w:rFonts w:ascii="Arial" w:hAnsi="Arial" w:cs="Arial"/>
        </w:rPr>
      </w:pPr>
    </w:p>
    <w:p w14:paraId="24015D25" w14:textId="77777777" w:rsidR="00C722F9" w:rsidRDefault="00C722F9" w:rsidP="008B5375">
      <w:pPr>
        <w:spacing w:before="240" w:line="240" w:lineRule="auto"/>
        <w:ind w:left="720"/>
        <w:jc w:val="both"/>
        <w:rPr>
          <w:rFonts w:ascii="Arial" w:hAnsi="Arial" w:cs="Arial"/>
        </w:rPr>
      </w:pPr>
    </w:p>
    <w:p w14:paraId="26DD902C" w14:textId="77777777" w:rsidR="00FF22C5" w:rsidRPr="008B5375" w:rsidRDefault="008B5375" w:rsidP="00224DAA">
      <w:pPr>
        <w:spacing w:after="0" w:line="360" w:lineRule="auto"/>
        <w:ind w:left="720"/>
        <w:jc w:val="both"/>
        <w:rPr>
          <w:rFonts w:ascii="Arial" w:hAnsi="Arial" w:cs="Arial"/>
          <w:b/>
          <w:u w:val="single"/>
        </w:rPr>
      </w:pPr>
      <w:r w:rsidRPr="008B5375">
        <w:rPr>
          <w:rFonts w:ascii="Arial" w:hAnsi="Arial" w:cs="Arial"/>
          <w:b/>
          <w:u w:val="single"/>
        </w:rPr>
        <w:lastRenderedPageBreak/>
        <w:t xml:space="preserve">23. </w:t>
      </w:r>
      <w:r w:rsidR="00FF22C5" w:rsidRPr="008B5375">
        <w:rPr>
          <w:rFonts w:ascii="Arial" w:hAnsi="Arial" w:cs="Arial"/>
          <w:b/>
          <w:u w:val="single"/>
        </w:rPr>
        <w:t>Konserwacja i remonty</w:t>
      </w:r>
      <w:bookmarkEnd w:id="21"/>
      <w:r>
        <w:rPr>
          <w:rFonts w:ascii="Arial" w:hAnsi="Arial" w:cs="Arial"/>
          <w:b/>
          <w:u w:val="single"/>
        </w:rPr>
        <w:t xml:space="preserve"> urządzeń UZS8</w:t>
      </w:r>
    </w:p>
    <w:p w14:paraId="1CF0B3BD" w14:textId="77777777" w:rsidR="00FF22C5" w:rsidRDefault="00FF22C5" w:rsidP="00224DAA">
      <w:pPr>
        <w:spacing w:after="0" w:line="240" w:lineRule="auto"/>
        <w:ind w:left="720"/>
        <w:jc w:val="both"/>
        <w:rPr>
          <w:rFonts w:ascii="Arial" w:hAnsi="Arial" w:cs="Arial"/>
        </w:rPr>
      </w:pPr>
      <w:r w:rsidRPr="006729C1">
        <w:rPr>
          <w:rFonts w:ascii="Arial" w:hAnsi="Arial" w:cs="Arial"/>
        </w:rPr>
        <w:t xml:space="preserve">Konserwacja </w:t>
      </w:r>
      <w:r>
        <w:rPr>
          <w:rFonts w:ascii="Arial" w:hAnsi="Arial" w:cs="Arial"/>
        </w:rPr>
        <w:t>urządzeń zabezpieczająco-sterujących UZS8 polega na okresowym przeglądzie dokręcenia zacisków, oczyszczenia z brudu i kurzu obudowy. Przy częstych załączeniach, zalecane jest sprawdzenie styków stycznika. W razie stwierdzenia nalotów na stykach należy przemyć je spirytusem. W przypadku uszkodzenia styków, występowania w nich wżerów należy je wymienić.</w:t>
      </w:r>
    </w:p>
    <w:p w14:paraId="592C25A3" w14:textId="77777777" w:rsidR="00FF22C5" w:rsidRDefault="00FF22C5" w:rsidP="00224DAA">
      <w:pPr>
        <w:spacing w:after="0" w:line="240" w:lineRule="auto"/>
        <w:ind w:left="720"/>
        <w:jc w:val="both"/>
        <w:rPr>
          <w:rFonts w:ascii="Arial" w:hAnsi="Arial" w:cs="Arial"/>
        </w:rPr>
      </w:pPr>
      <w:r>
        <w:rPr>
          <w:rFonts w:ascii="Arial" w:hAnsi="Arial" w:cs="Arial"/>
        </w:rPr>
        <w:t>Sprawdzić stan dokręcenia dławic kablowych, w razie potrzeby dokręcić. W ramach prac konserwacyjnych należy sprawdzić stan żarówek w lampkach informacyjnych na elewacji szafy, sprawdzić stan zabezpieczeń przepięciowych na przekaźnikach – moduły diodowe oraz sprawdzić stan pozostałych zabezpieczeń przepięciowych, jeżeli zamontowano. W razie stwierdzenia zadziałania zabezpieczeń przepięciowych wymienić zużyte moduły.</w:t>
      </w:r>
    </w:p>
    <w:p w14:paraId="0DACBF1A" w14:textId="77777777" w:rsidR="00FF22C5" w:rsidRDefault="00FF22C5" w:rsidP="00224DAA">
      <w:pPr>
        <w:spacing w:after="0" w:line="240" w:lineRule="auto"/>
        <w:ind w:left="720"/>
        <w:jc w:val="both"/>
        <w:rPr>
          <w:rFonts w:ascii="Arial" w:hAnsi="Arial" w:cs="Arial"/>
        </w:rPr>
      </w:pPr>
      <w:r>
        <w:rPr>
          <w:rFonts w:ascii="Arial" w:hAnsi="Arial" w:cs="Arial"/>
        </w:rPr>
        <w:t>Remonty i konserwację mogą wykonywać osoby z właściwymi uprawnieniami, zgodnie z dokumentacją i schematami urządzeń zabezpieczająco-sterujących UZS8.</w:t>
      </w:r>
    </w:p>
    <w:p w14:paraId="372BF69A" w14:textId="77777777" w:rsidR="008B5375" w:rsidRDefault="00FF22C5" w:rsidP="00224DAA">
      <w:pPr>
        <w:spacing w:after="0" w:line="240" w:lineRule="auto"/>
        <w:ind w:left="720"/>
        <w:jc w:val="both"/>
        <w:rPr>
          <w:rFonts w:ascii="Arial" w:hAnsi="Arial" w:cs="Arial"/>
        </w:rPr>
      </w:pPr>
      <w:r>
        <w:rPr>
          <w:rFonts w:ascii="Arial" w:hAnsi="Arial" w:cs="Arial"/>
        </w:rPr>
        <w:t>Elementy zużyte w czasie czynności eksploatacyjnych jako materiały naturalnie zużywające się podlegają wymianie</w:t>
      </w:r>
      <w:r w:rsidR="008B5375">
        <w:rPr>
          <w:rFonts w:ascii="Arial" w:hAnsi="Arial" w:cs="Arial"/>
        </w:rPr>
        <w:t>.</w:t>
      </w:r>
      <w:r>
        <w:rPr>
          <w:rFonts w:ascii="Arial" w:hAnsi="Arial" w:cs="Arial"/>
        </w:rPr>
        <w:t xml:space="preserve"> </w:t>
      </w:r>
      <w:bookmarkStart w:id="22" w:name="_Toc441578919"/>
    </w:p>
    <w:p w14:paraId="2CA04797" w14:textId="77777777" w:rsidR="00FF22C5" w:rsidRPr="008B5375" w:rsidRDefault="008B5375" w:rsidP="008B5375">
      <w:pPr>
        <w:spacing w:before="240" w:line="240" w:lineRule="auto"/>
        <w:ind w:left="720"/>
        <w:jc w:val="both"/>
        <w:rPr>
          <w:rFonts w:ascii="Arial" w:hAnsi="Arial" w:cs="Arial"/>
          <w:u w:val="single"/>
        </w:rPr>
      </w:pPr>
      <w:r w:rsidRPr="008B5375">
        <w:rPr>
          <w:rFonts w:ascii="Arial" w:hAnsi="Arial" w:cs="Arial"/>
          <w:b/>
          <w:u w:val="single"/>
        </w:rPr>
        <w:t xml:space="preserve">24. </w:t>
      </w:r>
      <w:r w:rsidR="00FF22C5" w:rsidRPr="008B5375">
        <w:rPr>
          <w:rFonts w:ascii="Arial" w:hAnsi="Arial" w:cs="Arial"/>
          <w:b/>
          <w:u w:val="single"/>
        </w:rPr>
        <w:t>Zalecenia BHP</w:t>
      </w:r>
      <w:bookmarkEnd w:id="22"/>
      <w:r>
        <w:rPr>
          <w:rFonts w:ascii="Arial" w:hAnsi="Arial" w:cs="Arial"/>
          <w:b/>
          <w:u w:val="single"/>
        </w:rPr>
        <w:t xml:space="preserve"> dla serwisu urządzeń UZS8</w:t>
      </w:r>
    </w:p>
    <w:p w14:paraId="1BE736F0" w14:textId="77777777" w:rsidR="00FF22C5" w:rsidRDefault="00FF22C5" w:rsidP="00224DAA">
      <w:pPr>
        <w:spacing w:after="0" w:line="240" w:lineRule="auto"/>
        <w:ind w:left="708"/>
        <w:jc w:val="both"/>
        <w:rPr>
          <w:rFonts w:ascii="Arial" w:hAnsi="Arial" w:cs="Arial"/>
        </w:rPr>
      </w:pPr>
      <w:r w:rsidRPr="00B27BA1">
        <w:rPr>
          <w:rFonts w:ascii="Arial" w:hAnsi="Arial" w:cs="Arial"/>
        </w:rPr>
        <w:t>Prace</w:t>
      </w:r>
      <w:r>
        <w:rPr>
          <w:rFonts w:ascii="Arial" w:hAnsi="Arial" w:cs="Arial"/>
        </w:rPr>
        <w:t xml:space="preserve"> związane z montażem urządzeń zabezpieczająco-sterujących UZS8, dokonywaniem nastaw, konserwacją i remontem muszą być bezwzględnie poprzedzone odłączeniem zasilania. Zasilanie należy również odłączyć przed każdym otwarciem drzwi obudowy. </w:t>
      </w:r>
    </w:p>
    <w:p w14:paraId="103348D1" w14:textId="77777777" w:rsidR="00FF22C5" w:rsidRDefault="00FF22C5" w:rsidP="00224DAA">
      <w:pPr>
        <w:spacing w:after="0" w:line="240" w:lineRule="auto"/>
        <w:ind w:left="708"/>
        <w:jc w:val="both"/>
        <w:rPr>
          <w:rFonts w:ascii="Arial" w:hAnsi="Arial" w:cs="Arial"/>
        </w:rPr>
      </w:pPr>
      <w:r>
        <w:rPr>
          <w:rFonts w:ascii="Arial" w:hAnsi="Arial" w:cs="Arial"/>
        </w:rPr>
        <w:t xml:space="preserve">Powyższe czynności mogą być przeprowadzone przez osoby z uprawnieniami energetycznymi SEP w zakresie prac montażowych i obsługi urządzeń elektro-energetycznych do 1 </w:t>
      </w:r>
      <w:proofErr w:type="spellStart"/>
      <w:r>
        <w:rPr>
          <w:rFonts w:ascii="Arial" w:hAnsi="Arial" w:cs="Arial"/>
        </w:rPr>
        <w:t>kV</w:t>
      </w:r>
      <w:proofErr w:type="spellEnd"/>
      <w:r>
        <w:rPr>
          <w:rFonts w:ascii="Arial" w:hAnsi="Arial" w:cs="Arial"/>
        </w:rPr>
        <w:t>.</w:t>
      </w:r>
    </w:p>
    <w:p w14:paraId="1A7D332C" w14:textId="77777777" w:rsidR="003F79B9" w:rsidRDefault="00FF22C5" w:rsidP="00224DAA">
      <w:pPr>
        <w:spacing w:after="0" w:line="240" w:lineRule="auto"/>
        <w:ind w:left="708"/>
        <w:jc w:val="both"/>
        <w:rPr>
          <w:rFonts w:ascii="Arial" w:hAnsi="Arial" w:cs="Arial"/>
        </w:rPr>
      </w:pPr>
      <w:r>
        <w:rPr>
          <w:rFonts w:ascii="Arial" w:hAnsi="Arial" w:cs="Arial"/>
        </w:rPr>
        <w:t>Połączenia powinny być zgodne z dokumentacją</w:t>
      </w:r>
      <w:r w:rsidR="003F79B9">
        <w:rPr>
          <w:rFonts w:ascii="Arial" w:hAnsi="Arial" w:cs="Arial"/>
        </w:rPr>
        <w:t xml:space="preserve"> ujęcia wody morskiej</w:t>
      </w:r>
      <w:r>
        <w:rPr>
          <w:rFonts w:ascii="Arial" w:hAnsi="Arial" w:cs="Arial"/>
        </w:rPr>
        <w:t>.</w:t>
      </w:r>
      <w:bookmarkStart w:id="23" w:name="_Toc441578920"/>
    </w:p>
    <w:p w14:paraId="5020F022" w14:textId="77777777" w:rsidR="00FF22C5" w:rsidRPr="003F79B9" w:rsidRDefault="003F79B9" w:rsidP="003F79B9">
      <w:pPr>
        <w:spacing w:before="240" w:line="240" w:lineRule="auto"/>
        <w:ind w:left="708"/>
        <w:jc w:val="both"/>
        <w:rPr>
          <w:rFonts w:ascii="Arial" w:hAnsi="Arial" w:cs="Arial"/>
          <w:u w:val="single"/>
        </w:rPr>
      </w:pPr>
      <w:r w:rsidRPr="003F79B9">
        <w:rPr>
          <w:rFonts w:ascii="Arial" w:hAnsi="Arial" w:cs="Arial"/>
          <w:b/>
          <w:u w:val="single"/>
        </w:rPr>
        <w:t xml:space="preserve">25. </w:t>
      </w:r>
      <w:r w:rsidR="00FF22C5" w:rsidRPr="003F79B9">
        <w:rPr>
          <w:rFonts w:ascii="Arial" w:hAnsi="Arial" w:cs="Arial"/>
          <w:b/>
          <w:u w:val="single"/>
        </w:rPr>
        <w:t>Instalacje elektryczne</w:t>
      </w:r>
      <w:bookmarkEnd w:id="23"/>
    </w:p>
    <w:p w14:paraId="1AA91754" w14:textId="77777777" w:rsidR="00FF22C5" w:rsidRPr="00E336BE" w:rsidRDefault="003F79B9" w:rsidP="00224DAA">
      <w:pPr>
        <w:spacing w:after="0" w:line="240" w:lineRule="auto"/>
        <w:ind w:left="360"/>
        <w:jc w:val="both"/>
        <w:rPr>
          <w:rFonts w:ascii="Arial" w:hAnsi="Arial" w:cs="Arial"/>
        </w:rPr>
      </w:pPr>
      <w:r>
        <w:rPr>
          <w:rFonts w:ascii="Arial" w:hAnsi="Arial" w:cs="Arial"/>
        </w:rPr>
        <w:tab/>
        <w:t xml:space="preserve">Serwis </w:t>
      </w:r>
      <w:r w:rsidR="00FF22C5">
        <w:rPr>
          <w:rFonts w:ascii="Arial" w:hAnsi="Arial" w:cs="Arial"/>
        </w:rPr>
        <w:t>obiektu</w:t>
      </w:r>
      <w:r w:rsidR="00FF22C5" w:rsidRPr="00E336BE">
        <w:rPr>
          <w:rFonts w:ascii="Arial" w:hAnsi="Arial" w:cs="Arial"/>
        </w:rPr>
        <w:t xml:space="preserve"> powinien przeprowadzać okresowe kontrole i przeglądy stanu </w:t>
      </w:r>
      <w:r>
        <w:rPr>
          <w:rFonts w:ascii="Arial" w:hAnsi="Arial" w:cs="Arial"/>
        </w:rPr>
        <w:tab/>
      </w:r>
      <w:r w:rsidR="00FF22C5" w:rsidRPr="00E336BE">
        <w:rPr>
          <w:rFonts w:ascii="Arial" w:hAnsi="Arial" w:cs="Arial"/>
        </w:rPr>
        <w:t xml:space="preserve">technicznego instalacji elektroenergetycznej. Kontrola okresowa instalacji i urządzeń </w:t>
      </w:r>
      <w:r>
        <w:rPr>
          <w:rFonts w:ascii="Arial" w:hAnsi="Arial" w:cs="Arial"/>
        </w:rPr>
        <w:tab/>
      </w:r>
      <w:r w:rsidR="00FF22C5" w:rsidRPr="00E336BE">
        <w:rPr>
          <w:rFonts w:ascii="Arial" w:hAnsi="Arial" w:cs="Arial"/>
        </w:rPr>
        <w:t xml:space="preserve">elektroenergetycznych polega na sprawdzeniu stanu technicznego instalacji zasilających i </w:t>
      </w:r>
      <w:r>
        <w:rPr>
          <w:rFonts w:ascii="Arial" w:hAnsi="Arial" w:cs="Arial"/>
        </w:rPr>
        <w:tab/>
      </w:r>
      <w:r w:rsidR="00FF22C5" w:rsidRPr="00E336BE">
        <w:rPr>
          <w:rFonts w:ascii="Arial" w:hAnsi="Arial" w:cs="Arial"/>
        </w:rPr>
        <w:t xml:space="preserve">instalacji odbiorczych, narażonych na niszczące działanie ludzi i otoczenia podczas </w:t>
      </w:r>
      <w:r>
        <w:rPr>
          <w:rFonts w:ascii="Arial" w:hAnsi="Arial" w:cs="Arial"/>
        </w:rPr>
        <w:tab/>
      </w:r>
      <w:r w:rsidR="00FF22C5" w:rsidRPr="00E336BE">
        <w:rPr>
          <w:rFonts w:ascii="Arial" w:hAnsi="Arial" w:cs="Arial"/>
        </w:rPr>
        <w:t>eksploatacji.</w:t>
      </w:r>
    </w:p>
    <w:p w14:paraId="63F0B639" w14:textId="77777777" w:rsidR="00FF22C5" w:rsidRDefault="003F79B9" w:rsidP="00224DAA">
      <w:pPr>
        <w:spacing w:after="0" w:line="240" w:lineRule="auto"/>
        <w:ind w:left="360"/>
        <w:jc w:val="both"/>
        <w:rPr>
          <w:rFonts w:ascii="Arial" w:hAnsi="Arial" w:cs="Arial"/>
        </w:rPr>
      </w:pPr>
      <w:r>
        <w:rPr>
          <w:rFonts w:ascii="Arial" w:hAnsi="Arial" w:cs="Arial"/>
        </w:rPr>
        <w:tab/>
        <w:t xml:space="preserve">Serwis </w:t>
      </w:r>
      <w:r w:rsidR="00FF22C5" w:rsidRPr="00E336BE">
        <w:rPr>
          <w:rFonts w:ascii="Arial" w:hAnsi="Arial" w:cs="Arial"/>
        </w:rPr>
        <w:t>ma obowiązek dokonywania kontroli okresowej</w:t>
      </w:r>
      <w:r w:rsidR="00FF22C5">
        <w:rPr>
          <w:rFonts w:ascii="Arial" w:hAnsi="Arial" w:cs="Arial"/>
        </w:rPr>
        <w:t xml:space="preserve"> </w:t>
      </w:r>
      <w:r>
        <w:rPr>
          <w:rFonts w:ascii="Arial" w:hAnsi="Arial" w:cs="Arial"/>
        </w:rPr>
        <w:t xml:space="preserve">zgodnie z pkt I/5.1. </w:t>
      </w:r>
    </w:p>
    <w:p w14:paraId="248B9834" w14:textId="77777777" w:rsidR="00FF22C5" w:rsidRPr="00E336BE" w:rsidRDefault="003F79B9" w:rsidP="00224DAA">
      <w:pPr>
        <w:spacing w:after="0" w:line="240" w:lineRule="auto"/>
        <w:ind w:left="357"/>
        <w:contextualSpacing/>
        <w:jc w:val="both"/>
        <w:rPr>
          <w:rFonts w:ascii="Arial" w:hAnsi="Arial" w:cs="Arial"/>
        </w:rPr>
      </w:pPr>
      <w:r>
        <w:rPr>
          <w:rFonts w:ascii="Arial" w:hAnsi="Arial" w:cs="Arial"/>
        </w:rPr>
        <w:tab/>
      </w:r>
      <w:r w:rsidR="00FF22C5" w:rsidRPr="00E336BE">
        <w:rPr>
          <w:rFonts w:ascii="Arial" w:hAnsi="Arial" w:cs="Arial"/>
        </w:rPr>
        <w:t>Zadania kontroli okresowej:</w:t>
      </w:r>
    </w:p>
    <w:p w14:paraId="1A5AC129" w14:textId="77777777" w:rsidR="00FF22C5" w:rsidRPr="00E336BE" w:rsidRDefault="00FF22C5" w:rsidP="00224DAA">
      <w:pPr>
        <w:pStyle w:val="Akapitzlist"/>
        <w:numPr>
          <w:ilvl w:val="0"/>
          <w:numId w:val="17"/>
        </w:numPr>
        <w:spacing w:after="0" w:line="240" w:lineRule="auto"/>
        <w:jc w:val="both"/>
        <w:rPr>
          <w:rFonts w:ascii="Arial" w:hAnsi="Arial" w:cs="Arial"/>
        </w:rPr>
      </w:pPr>
      <w:r w:rsidRPr="00E336BE">
        <w:rPr>
          <w:rFonts w:ascii="Arial" w:hAnsi="Arial" w:cs="Arial"/>
        </w:rPr>
        <w:t xml:space="preserve">sprawdzenie stanu technicznego poszczególnych elementów instalacji zasilających i </w:t>
      </w:r>
      <w:r w:rsidR="003F79B9">
        <w:rPr>
          <w:rFonts w:ascii="Arial" w:hAnsi="Arial" w:cs="Arial"/>
        </w:rPr>
        <w:tab/>
      </w:r>
      <w:r w:rsidRPr="00E336BE">
        <w:rPr>
          <w:rFonts w:ascii="Arial" w:hAnsi="Arial" w:cs="Arial"/>
        </w:rPr>
        <w:t>instalacji odbiorczych,</w:t>
      </w:r>
    </w:p>
    <w:p w14:paraId="26B0F333" w14:textId="77777777" w:rsidR="00FF22C5" w:rsidRPr="00E336BE" w:rsidRDefault="00FF22C5" w:rsidP="00224DAA">
      <w:pPr>
        <w:pStyle w:val="Akapitzlist"/>
        <w:numPr>
          <w:ilvl w:val="0"/>
          <w:numId w:val="17"/>
        </w:numPr>
        <w:spacing w:after="0" w:line="240" w:lineRule="auto"/>
        <w:jc w:val="both"/>
        <w:rPr>
          <w:rFonts w:ascii="Arial" w:hAnsi="Arial" w:cs="Arial"/>
        </w:rPr>
      </w:pPr>
      <w:r w:rsidRPr="00E336BE">
        <w:rPr>
          <w:rFonts w:ascii="Arial" w:hAnsi="Arial" w:cs="Arial"/>
        </w:rPr>
        <w:t>ustalenie rozmiarów zużycia lub uszkodzenia oraz orientacyjnego kosztu ich naprawy bieżącej,</w:t>
      </w:r>
    </w:p>
    <w:p w14:paraId="6D6EB2EE" w14:textId="77777777" w:rsidR="00FF22C5" w:rsidRPr="00E336BE" w:rsidRDefault="00FF22C5" w:rsidP="00224DAA">
      <w:pPr>
        <w:pStyle w:val="Akapitzlist"/>
        <w:numPr>
          <w:ilvl w:val="0"/>
          <w:numId w:val="17"/>
        </w:numPr>
        <w:spacing w:after="0" w:line="240" w:lineRule="auto"/>
        <w:jc w:val="both"/>
        <w:rPr>
          <w:rFonts w:ascii="Arial" w:hAnsi="Arial" w:cs="Arial"/>
        </w:rPr>
      </w:pPr>
      <w:r w:rsidRPr="00E336BE">
        <w:rPr>
          <w:rFonts w:ascii="Arial" w:hAnsi="Arial" w:cs="Arial"/>
        </w:rPr>
        <w:t>określenie kolejności wykonywanych robót,</w:t>
      </w:r>
    </w:p>
    <w:p w14:paraId="4AD358A2" w14:textId="77777777" w:rsidR="00FF22C5" w:rsidRPr="00E336BE" w:rsidRDefault="00FF22C5" w:rsidP="00224DAA">
      <w:pPr>
        <w:pStyle w:val="Akapitzlist"/>
        <w:numPr>
          <w:ilvl w:val="0"/>
          <w:numId w:val="17"/>
        </w:numPr>
        <w:spacing w:after="0" w:line="240" w:lineRule="auto"/>
        <w:contextualSpacing w:val="0"/>
        <w:jc w:val="both"/>
        <w:rPr>
          <w:rFonts w:ascii="Arial" w:hAnsi="Arial" w:cs="Arial"/>
        </w:rPr>
      </w:pPr>
      <w:r w:rsidRPr="00E336BE">
        <w:rPr>
          <w:rFonts w:ascii="Arial" w:hAnsi="Arial" w:cs="Arial"/>
        </w:rPr>
        <w:t>ustalenie środków zapewniających właściwą eksploatację (wyprzedzające zamówienia materiałowe).</w:t>
      </w:r>
    </w:p>
    <w:p w14:paraId="28FC2894" w14:textId="77777777" w:rsidR="00FF22C5" w:rsidRPr="003F79B9" w:rsidRDefault="003F79B9" w:rsidP="003F79B9">
      <w:pPr>
        <w:pStyle w:val="Akapitzlist"/>
        <w:spacing w:before="240" w:after="200" w:line="360" w:lineRule="auto"/>
        <w:ind w:left="792"/>
        <w:jc w:val="both"/>
        <w:outlineLvl w:val="1"/>
        <w:rPr>
          <w:rFonts w:ascii="Arial" w:hAnsi="Arial" w:cs="Arial"/>
          <w:b/>
          <w:u w:val="single"/>
        </w:rPr>
      </w:pPr>
      <w:bookmarkStart w:id="24" w:name="_Toc441578921"/>
      <w:r w:rsidRPr="003F79B9">
        <w:rPr>
          <w:rFonts w:ascii="Arial" w:hAnsi="Arial" w:cs="Arial"/>
          <w:b/>
          <w:u w:val="single"/>
        </w:rPr>
        <w:t xml:space="preserve">26. </w:t>
      </w:r>
      <w:r w:rsidR="00FF22C5" w:rsidRPr="003F79B9">
        <w:rPr>
          <w:rFonts w:ascii="Arial" w:hAnsi="Arial" w:cs="Arial"/>
          <w:b/>
          <w:u w:val="single"/>
        </w:rPr>
        <w:t>Instalacja wodociągowa</w:t>
      </w:r>
      <w:bookmarkEnd w:id="24"/>
    </w:p>
    <w:p w14:paraId="6CAD748E" w14:textId="77777777" w:rsidR="00FF22C5" w:rsidRPr="00837A35" w:rsidRDefault="003F79B9" w:rsidP="00224DAA">
      <w:pPr>
        <w:spacing w:after="0" w:line="240" w:lineRule="auto"/>
        <w:ind w:left="357"/>
        <w:contextualSpacing/>
        <w:jc w:val="both"/>
        <w:rPr>
          <w:rFonts w:ascii="Arial" w:hAnsi="Arial" w:cs="Arial"/>
        </w:rPr>
      </w:pPr>
      <w:r>
        <w:rPr>
          <w:rFonts w:ascii="Arial" w:hAnsi="Arial" w:cs="Arial"/>
        </w:rPr>
        <w:tab/>
        <w:t>Serwis</w:t>
      </w:r>
      <w:r w:rsidR="00FF22C5" w:rsidRPr="00837A35">
        <w:rPr>
          <w:rFonts w:ascii="Arial" w:hAnsi="Arial" w:cs="Arial"/>
        </w:rPr>
        <w:t xml:space="preserve"> </w:t>
      </w:r>
      <w:r>
        <w:rPr>
          <w:rFonts w:ascii="Arial" w:hAnsi="Arial" w:cs="Arial"/>
        </w:rPr>
        <w:t>powinien</w:t>
      </w:r>
      <w:r w:rsidR="00FF22C5" w:rsidRPr="00837A35">
        <w:rPr>
          <w:rFonts w:ascii="Arial" w:hAnsi="Arial" w:cs="Arial"/>
        </w:rPr>
        <w:t xml:space="preserve"> </w:t>
      </w:r>
      <w:r>
        <w:rPr>
          <w:rFonts w:ascii="Arial" w:hAnsi="Arial" w:cs="Arial"/>
        </w:rPr>
        <w:t xml:space="preserve">1 </w:t>
      </w:r>
      <w:r w:rsidR="00FF22C5" w:rsidRPr="00837A35">
        <w:rPr>
          <w:rFonts w:ascii="Arial" w:hAnsi="Arial" w:cs="Arial"/>
        </w:rPr>
        <w:t xml:space="preserve">raz na </w:t>
      </w:r>
      <w:r>
        <w:rPr>
          <w:rFonts w:ascii="Arial" w:hAnsi="Arial" w:cs="Arial"/>
        </w:rPr>
        <w:t xml:space="preserve">6 miesięcy </w:t>
      </w:r>
      <w:r w:rsidR="00FF22C5" w:rsidRPr="00837A35">
        <w:rPr>
          <w:rFonts w:ascii="Arial" w:hAnsi="Arial" w:cs="Arial"/>
        </w:rPr>
        <w:t xml:space="preserve">przeprowadzić kontrolę instalacji, w ramach której </w:t>
      </w:r>
      <w:r>
        <w:rPr>
          <w:rFonts w:ascii="Arial" w:hAnsi="Arial" w:cs="Arial"/>
        </w:rPr>
        <w:tab/>
      </w:r>
      <w:r w:rsidR="00FF22C5" w:rsidRPr="00837A35">
        <w:rPr>
          <w:rFonts w:ascii="Arial" w:hAnsi="Arial" w:cs="Arial"/>
        </w:rPr>
        <w:t>należy:</w:t>
      </w:r>
    </w:p>
    <w:p w14:paraId="555D4DAB" w14:textId="77777777" w:rsidR="00FF22C5" w:rsidRPr="00202455" w:rsidRDefault="00FF22C5" w:rsidP="00224DAA">
      <w:pPr>
        <w:pStyle w:val="Akapitzlist"/>
        <w:numPr>
          <w:ilvl w:val="0"/>
          <w:numId w:val="18"/>
        </w:numPr>
        <w:spacing w:after="0" w:line="240" w:lineRule="auto"/>
        <w:jc w:val="both"/>
        <w:rPr>
          <w:rFonts w:ascii="Arial" w:hAnsi="Arial" w:cs="Arial"/>
        </w:rPr>
      </w:pPr>
      <w:r w:rsidRPr="00202455">
        <w:rPr>
          <w:rFonts w:ascii="Arial" w:hAnsi="Arial" w:cs="Arial"/>
        </w:rPr>
        <w:t>sprawdzić, czy ciśnienie wody w instalacji jest właściwe,</w:t>
      </w:r>
    </w:p>
    <w:p w14:paraId="77796A1E" w14:textId="77777777" w:rsidR="00FF22C5" w:rsidRPr="00202455" w:rsidRDefault="00FF22C5" w:rsidP="00224DAA">
      <w:pPr>
        <w:pStyle w:val="Akapitzlist"/>
        <w:numPr>
          <w:ilvl w:val="0"/>
          <w:numId w:val="18"/>
        </w:numPr>
        <w:spacing w:after="0" w:line="240" w:lineRule="auto"/>
        <w:jc w:val="both"/>
        <w:rPr>
          <w:rFonts w:ascii="Arial" w:hAnsi="Arial" w:cs="Arial"/>
        </w:rPr>
      </w:pPr>
      <w:r w:rsidRPr="00202455">
        <w:rPr>
          <w:rFonts w:ascii="Arial" w:hAnsi="Arial" w:cs="Arial"/>
        </w:rPr>
        <w:t>sprawdzić, czy instalacja jest należycie odpowietrzona,</w:t>
      </w:r>
    </w:p>
    <w:p w14:paraId="07E8E84E" w14:textId="77777777" w:rsidR="00BE2E83" w:rsidRDefault="00FF22C5" w:rsidP="00224DAA">
      <w:pPr>
        <w:pStyle w:val="Akapitzlist"/>
        <w:numPr>
          <w:ilvl w:val="0"/>
          <w:numId w:val="18"/>
        </w:numPr>
        <w:spacing w:after="0" w:line="240" w:lineRule="auto"/>
        <w:jc w:val="both"/>
        <w:rPr>
          <w:rFonts w:ascii="Arial" w:hAnsi="Arial" w:cs="Arial"/>
        </w:rPr>
      </w:pPr>
      <w:r w:rsidRPr="00202455">
        <w:rPr>
          <w:rFonts w:ascii="Arial" w:hAnsi="Arial" w:cs="Arial"/>
        </w:rPr>
        <w:t>sprawdzić, czy instalacja jest szczelna,</w:t>
      </w:r>
    </w:p>
    <w:p w14:paraId="0D249EED" w14:textId="77777777" w:rsidR="003F79B9" w:rsidRPr="003F79B9" w:rsidRDefault="003F79B9" w:rsidP="003F79B9">
      <w:pPr>
        <w:pStyle w:val="Akapitzlist"/>
        <w:spacing w:before="240" w:after="0" w:line="240" w:lineRule="auto"/>
        <w:ind w:left="1425"/>
        <w:jc w:val="both"/>
        <w:rPr>
          <w:rFonts w:ascii="Arial" w:hAnsi="Arial" w:cs="Arial"/>
        </w:rPr>
      </w:pPr>
    </w:p>
    <w:p w14:paraId="50F1B27A" w14:textId="77777777" w:rsidR="00842B2D" w:rsidRDefault="00842B2D" w:rsidP="00973320">
      <w:pPr>
        <w:spacing w:after="0"/>
        <w:ind w:left="360"/>
        <w:rPr>
          <w:b/>
          <w:sz w:val="20"/>
          <w:szCs w:val="20"/>
        </w:rPr>
      </w:pPr>
      <w:r w:rsidRPr="00973320">
        <w:rPr>
          <w:b/>
          <w:sz w:val="20"/>
          <w:szCs w:val="20"/>
          <w:u w:val="single"/>
        </w:rPr>
        <w:t>Uwaga</w:t>
      </w:r>
      <w:r w:rsidRPr="00973320">
        <w:rPr>
          <w:b/>
          <w:sz w:val="20"/>
          <w:szCs w:val="20"/>
        </w:rPr>
        <w:t>: Użytkownik zobowiązany jest</w:t>
      </w:r>
      <w:r w:rsidRPr="00973320">
        <w:rPr>
          <w:b/>
          <w:sz w:val="20"/>
          <w:szCs w:val="20"/>
          <w:u w:val="single"/>
        </w:rPr>
        <w:t xml:space="preserve"> </w:t>
      </w:r>
      <w:r w:rsidRPr="00973320">
        <w:rPr>
          <w:b/>
          <w:sz w:val="20"/>
          <w:szCs w:val="20"/>
        </w:rPr>
        <w:t>zgłaszać do serwisanta potrzebę wykonania przeglądów serwisowych,</w:t>
      </w:r>
      <w:r w:rsidR="003F79B9">
        <w:rPr>
          <w:b/>
          <w:sz w:val="20"/>
          <w:szCs w:val="20"/>
        </w:rPr>
        <w:t xml:space="preserve"> przeglądów i konserwacji w okresach innych n</w:t>
      </w:r>
      <w:r w:rsidR="00011709">
        <w:rPr>
          <w:b/>
          <w:sz w:val="20"/>
          <w:szCs w:val="20"/>
        </w:rPr>
        <w:t xml:space="preserve">iż opisanych w pkt. I, </w:t>
      </w:r>
      <w:r w:rsidRPr="00973320">
        <w:rPr>
          <w:b/>
          <w:sz w:val="20"/>
          <w:szCs w:val="20"/>
        </w:rPr>
        <w:t xml:space="preserve"> których konieczność wynika ze stanu </w:t>
      </w:r>
      <w:r w:rsidR="00011709">
        <w:rPr>
          <w:b/>
          <w:sz w:val="20"/>
          <w:szCs w:val="20"/>
        </w:rPr>
        <w:t xml:space="preserve">urządzeń. </w:t>
      </w:r>
      <w:proofErr w:type="spellStart"/>
      <w:r w:rsidR="00011709">
        <w:rPr>
          <w:b/>
          <w:sz w:val="20"/>
          <w:szCs w:val="20"/>
        </w:rPr>
        <w:t>Serwisant</w:t>
      </w:r>
      <w:proofErr w:type="spellEnd"/>
      <w:r w:rsidR="00011709">
        <w:rPr>
          <w:b/>
          <w:sz w:val="20"/>
          <w:szCs w:val="20"/>
        </w:rPr>
        <w:t xml:space="preserve"> ma obowiązek  reagować w czasie opisanym jako czas reakcji oraz w każdym przypadku zaistnienia awarii ujęcia wody morskiej. </w:t>
      </w:r>
    </w:p>
    <w:p w14:paraId="6926D0A8" w14:textId="77777777" w:rsidR="00CE075F" w:rsidRPr="00157E83" w:rsidRDefault="00CE075F" w:rsidP="00973320">
      <w:pPr>
        <w:spacing w:after="0"/>
        <w:rPr>
          <w:sz w:val="20"/>
          <w:szCs w:val="20"/>
        </w:rPr>
      </w:pPr>
      <w:bookmarkStart w:id="25" w:name="_GoBack"/>
      <w:bookmarkEnd w:id="25"/>
      <w:r w:rsidRPr="00EC44AA">
        <w:rPr>
          <w:sz w:val="16"/>
          <w:szCs w:val="16"/>
          <w:u w:val="single"/>
        </w:rPr>
        <w:t>Opr. M. Stokwisz</w:t>
      </w:r>
    </w:p>
    <w:p w14:paraId="111FB4FF" w14:textId="77777777" w:rsidR="00F25CA1" w:rsidRPr="00973320" w:rsidRDefault="00F25CA1" w:rsidP="00F25CA1">
      <w:pPr>
        <w:spacing w:after="0"/>
        <w:rPr>
          <w:sz w:val="20"/>
          <w:szCs w:val="20"/>
        </w:rPr>
      </w:pPr>
    </w:p>
    <w:sectPr w:rsidR="00F25CA1" w:rsidRPr="00973320" w:rsidSect="00A37DFE">
      <w:pgSz w:w="11907" w:h="16840" w:code="387"/>
      <w:pgMar w:top="1418" w:right="1418"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575"/>
    <w:multiLevelType w:val="hybridMultilevel"/>
    <w:tmpl w:val="AB9E486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52879A2"/>
    <w:multiLevelType w:val="hybridMultilevel"/>
    <w:tmpl w:val="B58AF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FA7D84"/>
    <w:multiLevelType w:val="hybridMultilevel"/>
    <w:tmpl w:val="AFD61C60"/>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3" w15:restartNumberingAfterBreak="0">
    <w:nsid w:val="15D004E9"/>
    <w:multiLevelType w:val="hybridMultilevel"/>
    <w:tmpl w:val="27F07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F060A6"/>
    <w:multiLevelType w:val="hybridMultilevel"/>
    <w:tmpl w:val="F620F19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06C0869"/>
    <w:multiLevelType w:val="hybridMultilevel"/>
    <w:tmpl w:val="B680B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B9D5264"/>
    <w:multiLevelType w:val="hybridMultilevel"/>
    <w:tmpl w:val="8BC0B45E"/>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7" w15:restartNumberingAfterBreak="0">
    <w:nsid w:val="329659C9"/>
    <w:multiLevelType w:val="hybridMultilevel"/>
    <w:tmpl w:val="8CF2B692"/>
    <w:lvl w:ilvl="0" w:tplc="04150005">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8" w15:restartNumberingAfterBreak="0">
    <w:nsid w:val="329B0EBE"/>
    <w:multiLevelType w:val="hybridMultilevel"/>
    <w:tmpl w:val="7370F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D549A4"/>
    <w:multiLevelType w:val="hybridMultilevel"/>
    <w:tmpl w:val="7482FAE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0" w15:restartNumberingAfterBreak="0">
    <w:nsid w:val="39AF28BC"/>
    <w:multiLevelType w:val="hybridMultilevel"/>
    <w:tmpl w:val="C15A09D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403B6B7E"/>
    <w:multiLevelType w:val="hybridMultilevel"/>
    <w:tmpl w:val="1AD81AA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15:restartNumberingAfterBreak="0">
    <w:nsid w:val="43EE49D1"/>
    <w:multiLevelType w:val="hybridMultilevel"/>
    <w:tmpl w:val="18CA4342"/>
    <w:lvl w:ilvl="0" w:tplc="04150005">
      <w:start w:val="1"/>
      <w:numFmt w:val="bullet"/>
      <w:lvlText w:val=""/>
      <w:lvlJc w:val="left"/>
      <w:pPr>
        <w:ind w:left="717" w:hanging="360"/>
      </w:pPr>
      <w:rPr>
        <w:rFonts w:ascii="Wingdings" w:hAnsi="Wingdings" w:hint="default"/>
      </w:rPr>
    </w:lvl>
    <w:lvl w:ilvl="1" w:tplc="04150005">
      <w:start w:val="1"/>
      <w:numFmt w:val="bullet"/>
      <w:lvlText w:val=""/>
      <w:lvlJc w:val="left"/>
      <w:pPr>
        <w:ind w:left="1437" w:hanging="360"/>
      </w:pPr>
      <w:rPr>
        <w:rFonts w:ascii="Wingdings" w:hAnsi="Wingdings"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3" w15:restartNumberingAfterBreak="0">
    <w:nsid w:val="4F203DA1"/>
    <w:multiLevelType w:val="hybridMultilevel"/>
    <w:tmpl w:val="08BEB3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71E54A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651215"/>
    <w:multiLevelType w:val="hybridMultilevel"/>
    <w:tmpl w:val="A238C8B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663B2BA5"/>
    <w:multiLevelType w:val="hybridMultilevel"/>
    <w:tmpl w:val="71682474"/>
    <w:lvl w:ilvl="0" w:tplc="04150005">
      <w:start w:val="1"/>
      <w:numFmt w:val="bullet"/>
      <w:lvlText w:val=""/>
      <w:lvlJc w:val="left"/>
      <w:pPr>
        <w:ind w:left="717" w:hanging="360"/>
      </w:pPr>
      <w:rPr>
        <w:rFonts w:ascii="Wingdings" w:hAnsi="Wingdings" w:hint="default"/>
      </w:rPr>
    </w:lvl>
    <w:lvl w:ilvl="1" w:tplc="04150005">
      <w:start w:val="1"/>
      <w:numFmt w:val="bullet"/>
      <w:lvlText w:val=""/>
      <w:lvlJc w:val="left"/>
      <w:pPr>
        <w:ind w:left="1437" w:hanging="360"/>
      </w:pPr>
      <w:rPr>
        <w:rFonts w:ascii="Wingdings" w:hAnsi="Wingdings"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7" w15:restartNumberingAfterBreak="0">
    <w:nsid w:val="7D602E37"/>
    <w:multiLevelType w:val="hybridMultilevel"/>
    <w:tmpl w:val="80443C52"/>
    <w:lvl w:ilvl="0" w:tplc="04150005">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3"/>
  </w:num>
  <w:num w:numId="2">
    <w:abstractNumId w:val="13"/>
  </w:num>
  <w:num w:numId="3">
    <w:abstractNumId w:val="8"/>
  </w:num>
  <w:num w:numId="4">
    <w:abstractNumId w:val="5"/>
  </w:num>
  <w:num w:numId="5">
    <w:abstractNumId w:val="11"/>
  </w:num>
  <w:num w:numId="6">
    <w:abstractNumId w:val="1"/>
  </w:num>
  <w:num w:numId="7">
    <w:abstractNumId w:val="14"/>
  </w:num>
  <w:num w:numId="8">
    <w:abstractNumId w:val="0"/>
  </w:num>
  <w:num w:numId="9">
    <w:abstractNumId w:val="4"/>
  </w:num>
  <w:num w:numId="10">
    <w:abstractNumId w:val="15"/>
  </w:num>
  <w:num w:numId="11">
    <w:abstractNumId w:val="10"/>
  </w:num>
  <w:num w:numId="12">
    <w:abstractNumId w:val="17"/>
  </w:num>
  <w:num w:numId="13">
    <w:abstractNumId w:val="7"/>
  </w:num>
  <w:num w:numId="14">
    <w:abstractNumId w:val="16"/>
  </w:num>
  <w:num w:numId="15">
    <w:abstractNumId w:val="12"/>
  </w:num>
  <w:num w:numId="16">
    <w:abstractNumId w:val="2"/>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FE"/>
    <w:rsid w:val="00011709"/>
    <w:rsid w:val="0007681A"/>
    <w:rsid w:val="000A60B9"/>
    <w:rsid w:val="000C0924"/>
    <w:rsid w:val="00157E83"/>
    <w:rsid w:val="0017006F"/>
    <w:rsid w:val="00224DAA"/>
    <w:rsid w:val="00246E68"/>
    <w:rsid w:val="002E6122"/>
    <w:rsid w:val="003A35E8"/>
    <w:rsid w:val="003F79B9"/>
    <w:rsid w:val="00404B7B"/>
    <w:rsid w:val="0049151F"/>
    <w:rsid w:val="004E1C1B"/>
    <w:rsid w:val="00582E95"/>
    <w:rsid w:val="006D1CE7"/>
    <w:rsid w:val="006D3C13"/>
    <w:rsid w:val="00766613"/>
    <w:rsid w:val="007F5A03"/>
    <w:rsid w:val="00842B2D"/>
    <w:rsid w:val="00872C05"/>
    <w:rsid w:val="008B5375"/>
    <w:rsid w:val="00951F2F"/>
    <w:rsid w:val="00973320"/>
    <w:rsid w:val="00A10F23"/>
    <w:rsid w:val="00A37DFE"/>
    <w:rsid w:val="00A515B9"/>
    <w:rsid w:val="00A8798D"/>
    <w:rsid w:val="00B41EBA"/>
    <w:rsid w:val="00BE2E83"/>
    <w:rsid w:val="00C321CD"/>
    <w:rsid w:val="00C67E54"/>
    <w:rsid w:val="00C722F9"/>
    <w:rsid w:val="00C871AA"/>
    <w:rsid w:val="00CE075F"/>
    <w:rsid w:val="00D37F3E"/>
    <w:rsid w:val="00E722A3"/>
    <w:rsid w:val="00EA5882"/>
    <w:rsid w:val="00EA5D2B"/>
    <w:rsid w:val="00EC44AA"/>
    <w:rsid w:val="00F2160C"/>
    <w:rsid w:val="00F25CA1"/>
    <w:rsid w:val="00FD118D"/>
    <w:rsid w:val="00FF22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ED03"/>
  <w15:chartTrackingRefBased/>
  <w15:docId w15:val="{851B1171-DC54-49AD-BBDA-6F036506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FF22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60B9"/>
    <w:pPr>
      <w:ind w:left="720"/>
      <w:contextualSpacing/>
    </w:pPr>
  </w:style>
  <w:style w:type="paragraph" w:styleId="Zwykytekst">
    <w:name w:val="Plain Text"/>
    <w:basedOn w:val="Normalny"/>
    <w:link w:val="ZwykytekstZnak"/>
    <w:uiPriority w:val="99"/>
    <w:unhideWhenUsed/>
    <w:rsid w:val="006D1CE7"/>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6D1CE7"/>
    <w:rPr>
      <w:rFonts w:ascii="Calibri" w:hAnsi="Calibri"/>
      <w:szCs w:val="21"/>
    </w:rPr>
  </w:style>
  <w:style w:type="character" w:customStyle="1" w:styleId="Nagwek3Znak">
    <w:name w:val="Nagłówek 3 Znak"/>
    <w:basedOn w:val="Domylnaczcionkaakapitu"/>
    <w:link w:val="Nagwek3"/>
    <w:uiPriority w:val="9"/>
    <w:semiHidden/>
    <w:rsid w:val="00FF22C5"/>
    <w:rPr>
      <w:rFonts w:asciiTheme="majorHAnsi" w:eastAsiaTheme="majorEastAsia" w:hAnsiTheme="majorHAnsi" w:cstheme="majorBidi"/>
      <w:b/>
      <w:bCs/>
      <w:color w:val="5B9BD5" w:themeColor="accent1"/>
    </w:rPr>
  </w:style>
  <w:style w:type="table" w:styleId="Tabela-Siatka">
    <w:name w:val="Table Grid"/>
    <w:basedOn w:val="Standardowy"/>
    <w:uiPriority w:val="59"/>
    <w:rsid w:val="00FF2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FF22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F22C5"/>
    <w:rPr>
      <w:b/>
      <w:bCs/>
    </w:rPr>
  </w:style>
  <w:style w:type="character" w:styleId="Hipercze">
    <w:name w:val="Hyperlink"/>
    <w:basedOn w:val="Domylnaczcionkaakapitu"/>
    <w:uiPriority w:val="99"/>
    <w:unhideWhenUsed/>
    <w:rsid w:val="006D3C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5442">
      <w:bodyDiv w:val="1"/>
      <w:marLeft w:val="0"/>
      <w:marRight w:val="0"/>
      <w:marTop w:val="0"/>
      <w:marBottom w:val="0"/>
      <w:divBdr>
        <w:top w:val="none" w:sz="0" w:space="0" w:color="auto"/>
        <w:left w:val="none" w:sz="0" w:space="0" w:color="auto"/>
        <w:bottom w:val="none" w:sz="0" w:space="0" w:color="auto"/>
        <w:right w:val="none" w:sz="0" w:space="0" w:color="auto"/>
      </w:divBdr>
    </w:div>
    <w:div w:id="344096064">
      <w:bodyDiv w:val="1"/>
      <w:marLeft w:val="0"/>
      <w:marRight w:val="0"/>
      <w:marTop w:val="0"/>
      <w:marBottom w:val="0"/>
      <w:divBdr>
        <w:top w:val="none" w:sz="0" w:space="0" w:color="auto"/>
        <w:left w:val="none" w:sz="0" w:space="0" w:color="auto"/>
        <w:bottom w:val="none" w:sz="0" w:space="0" w:color="auto"/>
        <w:right w:val="none" w:sz="0" w:space="0" w:color="auto"/>
      </w:divBdr>
    </w:div>
    <w:div w:id="489640854">
      <w:bodyDiv w:val="1"/>
      <w:marLeft w:val="0"/>
      <w:marRight w:val="0"/>
      <w:marTop w:val="0"/>
      <w:marBottom w:val="0"/>
      <w:divBdr>
        <w:top w:val="none" w:sz="0" w:space="0" w:color="auto"/>
        <w:left w:val="none" w:sz="0" w:space="0" w:color="auto"/>
        <w:bottom w:val="none" w:sz="0" w:space="0" w:color="auto"/>
        <w:right w:val="none" w:sz="0" w:space="0" w:color="auto"/>
      </w:divBdr>
    </w:div>
    <w:div w:id="159909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1</Pages>
  <Words>2888</Words>
  <Characters>17331</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Sebastian Kobrzyński</cp:lastModifiedBy>
  <cp:revision>16</cp:revision>
  <dcterms:created xsi:type="dcterms:W3CDTF">2019-11-12T07:23:00Z</dcterms:created>
  <dcterms:modified xsi:type="dcterms:W3CDTF">2019-11-29T10:54:00Z</dcterms:modified>
</cp:coreProperties>
</file>