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25ED0E" w14:textId="77777777" w:rsidR="007F5E8A" w:rsidRDefault="007F5E8A" w:rsidP="00301D0A">
      <w:pPr>
        <w:spacing w:line="276" w:lineRule="auto"/>
        <w:ind w:right="565"/>
        <w:rPr>
          <w:rFonts w:ascii="Arial" w:hAnsi="Arial" w:cs="Arial"/>
          <w:sz w:val="20"/>
          <w:szCs w:val="20"/>
        </w:rPr>
      </w:pPr>
    </w:p>
    <w:p w14:paraId="290425C7" w14:textId="77777777" w:rsidR="008F6F71" w:rsidRDefault="00BD748E" w:rsidP="0034530C">
      <w:pPr>
        <w:tabs>
          <w:tab w:val="left" w:pos="10206"/>
        </w:tabs>
        <w:spacing w:before="120"/>
        <w:ind w:left="426" w:right="56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301D0A">
        <w:rPr>
          <w:rFonts w:ascii="Arial" w:hAnsi="Arial" w:cs="Arial"/>
          <w:b/>
          <w:sz w:val="22"/>
          <w:szCs w:val="22"/>
        </w:rPr>
        <w:t>ofertowy</w:t>
      </w:r>
    </w:p>
    <w:p w14:paraId="1F2A0828" w14:textId="77777777" w:rsidR="00BD748E" w:rsidRDefault="00BD748E" w:rsidP="007F5E8A">
      <w:pPr>
        <w:tabs>
          <w:tab w:val="left" w:pos="10206"/>
        </w:tabs>
        <w:spacing w:after="120" w:line="276" w:lineRule="auto"/>
        <w:ind w:left="426" w:right="565"/>
        <w:rPr>
          <w:rFonts w:ascii="Arial" w:hAnsi="Arial" w:cs="Arial"/>
          <w:sz w:val="22"/>
          <w:szCs w:val="22"/>
        </w:rPr>
      </w:pPr>
    </w:p>
    <w:p w14:paraId="2A87973C" w14:textId="77777777" w:rsidR="007F5E8A" w:rsidRPr="007F5E8A" w:rsidRDefault="007F5E8A" w:rsidP="007F5E8A">
      <w:pPr>
        <w:tabs>
          <w:tab w:val="left" w:pos="10206"/>
        </w:tabs>
        <w:spacing w:after="120" w:line="276" w:lineRule="auto"/>
        <w:ind w:left="426" w:right="565"/>
        <w:rPr>
          <w:rFonts w:ascii="Arial" w:hAnsi="Arial" w:cs="Arial"/>
          <w:sz w:val="22"/>
          <w:szCs w:val="22"/>
        </w:rPr>
      </w:pPr>
      <w:r w:rsidRPr="007F5E8A">
        <w:rPr>
          <w:rFonts w:ascii="Arial" w:hAnsi="Arial" w:cs="Arial"/>
          <w:sz w:val="22"/>
          <w:szCs w:val="22"/>
        </w:rPr>
        <w:t>do postępowania o zamówienie publiczne na:</w:t>
      </w:r>
    </w:p>
    <w:p w14:paraId="5850A47D" w14:textId="39CD4003" w:rsidR="001E5DF6" w:rsidRPr="00301D0A" w:rsidRDefault="00E7689C" w:rsidP="00E7689C">
      <w:pPr>
        <w:pStyle w:val="Akapitzlist"/>
        <w:spacing w:line="276" w:lineRule="auto"/>
        <w:ind w:left="284" w:right="565"/>
        <w:jc w:val="both"/>
        <w:rPr>
          <w:rFonts w:ascii="Arial" w:hAnsi="Arial" w:cs="Arial"/>
          <w:b/>
          <w:sz w:val="22"/>
          <w:szCs w:val="22"/>
        </w:rPr>
      </w:pPr>
      <w:r w:rsidRPr="00E7689C">
        <w:rPr>
          <w:rFonts w:ascii="Arial" w:hAnsi="Arial" w:cs="Arial"/>
          <w:b/>
          <w:bCs/>
          <w:i/>
          <w:sz w:val="22"/>
          <w:szCs w:val="22"/>
        </w:rPr>
        <w:t>Kompleksowa dostawa, wdrożenie, utrzymanie i usługi w zakresie Gwarancji Zintegrowanego Systemu Informatycznego klasy ERP wspomagającego zarządzanie Uczelnią wraz ze świadczeniem usług na rzecz rozwoju SYSTEMU</w:t>
      </w:r>
    </w:p>
    <w:p w14:paraId="28C33623" w14:textId="77777777" w:rsidR="00767585" w:rsidRDefault="00767585" w:rsidP="00767585">
      <w:pPr>
        <w:numPr>
          <w:ilvl w:val="0"/>
          <w:numId w:val="15"/>
        </w:numPr>
        <w:tabs>
          <w:tab w:val="left" w:pos="360"/>
        </w:tabs>
        <w:suppressAutoHyphens w:val="0"/>
        <w:spacing w:after="120"/>
        <w:ind w:left="567" w:hanging="567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767585">
        <w:rPr>
          <w:rFonts w:ascii="Calibri" w:hAnsi="Calibri" w:cs="Arial"/>
          <w:b/>
          <w:sz w:val="22"/>
          <w:szCs w:val="22"/>
          <w:u w:val="single"/>
          <w:lang w:eastAsia="pl-PL"/>
        </w:rPr>
        <w:t>Wykonawca:</w:t>
      </w:r>
    </w:p>
    <w:p w14:paraId="6400B7AD" w14:textId="77777777" w:rsidR="001E5DF6" w:rsidRPr="00767585" w:rsidRDefault="001E5DF6" w:rsidP="001E5DF6">
      <w:pPr>
        <w:tabs>
          <w:tab w:val="left" w:pos="360"/>
        </w:tabs>
        <w:suppressAutoHyphens w:val="0"/>
        <w:spacing w:after="120"/>
        <w:ind w:left="567"/>
        <w:rPr>
          <w:rFonts w:ascii="Calibri" w:hAnsi="Calibri" w:cs="Arial"/>
          <w:b/>
          <w:sz w:val="22"/>
          <w:szCs w:val="22"/>
          <w:u w:val="single"/>
          <w:lang w:eastAsia="pl-P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767585" w:rsidRPr="00767585" w14:paraId="31401AE7" w14:textId="77777777" w:rsidTr="00CB4E34">
        <w:trPr>
          <w:cantSplit/>
          <w:trHeight w:val="339"/>
        </w:trPr>
        <w:tc>
          <w:tcPr>
            <w:tcW w:w="567" w:type="dxa"/>
            <w:vAlign w:val="center"/>
          </w:tcPr>
          <w:p w14:paraId="0A935552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vAlign w:val="center"/>
          </w:tcPr>
          <w:p w14:paraId="513CECBA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29526F6B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vAlign w:val="center"/>
          </w:tcPr>
          <w:p w14:paraId="5A891929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410" w:type="dxa"/>
            <w:vAlign w:val="center"/>
          </w:tcPr>
          <w:p w14:paraId="58972A10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3A357E6E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Numer tel. i faksu</w:t>
            </w:r>
          </w:p>
        </w:tc>
      </w:tr>
      <w:tr w:rsidR="00767585" w:rsidRPr="00767585" w14:paraId="580ECB65" w14:textId="77777777" w:rsidTr="00CB4E34">
        <w:trPr>
          <w:cantSplit/>
          <w:trHeight w:val="561"/>
        </w:trPr>
        <w:tc>
          <w:tcPr>
            <w:tcW w:w="567" w:type="dxa"/>
            <w:vAlign w:val="center"/>
          </w:tcPr>
          <w:p w14:paraId="0354DAB3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6956C324" w14:textId="77777777" w:rsidR="00767585" w:rsidRPr="00767585" w:rsidRDefault="00767585" w:rsidP="00767585">
            <w:pPr>
              <w:suppressAutoHyphens w:val="0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0892C2C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707AA2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1D9336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A549D8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767585" w:rsidRPr="00767585" w14:paraId="0D94136F" w14:textId="77777777" w:rsidTr="00CB4E34">
        <w:trPr>
          <w:cantSplit/>
          <w:trHeight w:val="562"/>
        </w:trPr>
        <w:tc>
          <w:tcPr>
            <w:tcW w:w="567" w:type="dxa"/>
            <w:vAlign w:val="center"/>
          </w:tcPr>
          <w:p w14:paraId="4A9DB90F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1FD14659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848C44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05CE92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D25D8E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05BD1FF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767585" w:rsidRPr="00767585" w14:paraId="5589D916" w14:textId="77777777" w:rsidTr="00CB4E34">
        <w:trPr>
          <w:cantSplit/>
          <w:trHeight w:val="562"/>
        </w:trPr>
        <w:tc>
          <w:tcPr>
            <w:tcW w:w="567" w:type="dxa"/>
            <w:vAlign w:val="center"/>
          </w:tcPr>
          <w:p w14:paraId="04BA3D1B" w14:textId="77777777" w:rsidR="00767585" w:rsidRPr="00767585" w:rsidRDefault="00767585" w:rsidP="00767585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767585">
              <w:rPr>
                <w:rFonts w:ascii="Calibri" w:hAnsi="Calibri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835" w:type="dxa"/>
            <w:vAlign w:val="center"/>
          </w:tcPr>
          <w:p w14:paraId="77C6D5A0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1FE4A65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378D47E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7CAA69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2A2404E" w14:textId="77777777" w:rsidR="00767585" w:rsidRPr="00767585" w:rsidRDefault="00767585" w:rsidP="00767585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2459F86F" w14:textId="77777777" w:rsidR="001E5DF6" w:rsidRDefault="001E5DF6" w:rsidP="001E5DF6">
      <w:pPr>
        <w:tabs>
          <w:tab w:val="left" w:pos="360"/>
        </w:tabs>
        <w:suppressAutoHyphens w:val="0"/>
        <w:ind w:left="709"/>
        <w:rPr>
          <w:rFonts w:ascii="Calibri" w:hAnsi="Calibri" w:cs="Arial"/>
          <w:b/>
          <w:sz w:val="22"/>
          <w:szCs w:val="22"/>
          <w:u w:val="single"/>
          <w:lang w:eastAsia="pl-PL"/>
        </w:rPr>
      </w:pPr>
    </w:p>
    <w:p w14:paraId="2A9C9331" w14:textId="42B10341" w:rsidR="00767585" w:rsidRDefault="00767585" w:rsidP="00AF6E1A">
      <w:pPr>
        <w:tabs>
          <w:tab w:val="left" w:pos="360"/>
        </w:tabs>
        <w:suppressAutoHyphens w:val="0"/>
        <w:ind w:left="709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767585">
        <w:rPr>
          <w:rFonts w:ascii="Calibri" w:hAnsi="Calibri" w:cs="Arial"/>
          <w:b/>
          <w:sz w:val="22"/>
          <w:szCs w:val="22"/>
          <w:u w:val="single"/>
          <w:lang w:eastAsia="pl-PL"/>
        </w:rPr>
        <w:t>W imieni</w:t>
      </w:r>
      <w:r w:rsidR="00AF6E1A">
        <w:rPr>
          <w:rFonts w:ascii="Calibri" w:hAnsi="Calibri" w:cs="Arial"/>
          <w:b/>
          <w:sz w:val="22"/>
          <w:szCs w:val="22"/>
          <w:u w:val="single"/>
          <w:lang w:eastAsia="pl-PL"/>
        </w:rPr>
        <w:t>u Wykonawcy OŚWIADCZAM /-y, że:</w:t>
      </w:r>
    </w:p>
    <w:p w14:paraId="003D65CC" w14:textId="509227EE" w:rsidR="00AF6E1A" w:rsidRPr="00AF6E1A" w:rsidRDefault="00AF6E1A" w:rsidP="00AF6E1A">
      <w:pPr>
        <w:numPr>
          <w:ilvl w:val="0"/>
          <w:numId w:val="15"/>
        </w:numPr>
        <w:tabs>
          <w:tab w:val="left" w:pos="284"/>
        </w:tabs>
        <w:suppressAutoHyphens w:val="0"/>
        <w:ind w:left="1560" w:hanging="156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OFERUJEMY DODATKOWE FUNKCJONALNOŚCI W RAMACH KRYTERIÓW OCENY OFERT:</w:t>
      </w:r>
    </w:p>
    <w:p w14:paraId="25C0789E" w14:textId="0A9EC4B4" w:rsidR="00AF6E1A" w:rsidRPr="002B1F8D" w:rsidRDefault="00BE4F13" w:rsidP="00AF6E1A">
      <w:pPr>
        <w:numPr>
          <w:ilvl w:val="0"/>
          <w:numId w:val="16"/>
        </w:numPr>
        <w:suppressAutoHyphens w:val="0"/>
        <w:spacing w:line="276" w:lineRule="auto"/>
        <w:ind w:left="1560" w:right="-18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(A) Budżetowanie i Controlling</w:t>
      </w:r>
      <w:r w:rsidR="00AF6E1A">
        <w:rPr>
          <w:rFonts w:ascii="Arial" w:hAnsi="Arial" w:cs="Arial"/>
          <w:b/>
          <w:bCs/>
          <w:sz w:val="20"/>
          <w:szCs w:val="20"/>
        </w:rPr>
        <w:t xml:space="preserve"> (w terminie i na zasadach określonych w SIWZ)</w:t>
      </w:r>
      <w:r w:rsidR="00AF6E1A" w:rsidRPr="002B1F8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3DFFCB2" w14:textId="14F8EE12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i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2B1F8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– TAK</w:t>
      </w:r>
    </w:p>
    <w:p w14:paraId="22EE1474" w14:textId="08AAA5DF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2B1F8D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– NIE</w:t>
      </w:r>
    </w:p>
    <w:p w14:paraId="22936D2D" w14:textId="0E841470" w:rsidR="00AF6E1A" w:rsidRPr="002B1F8D" w:rsidRDefault="00AF6E1A" w:rsidP="00AF6E1A">
      <w:pPr>
        <w:spacing w:line="276" w:lineRule="auto"/>
        <w:ind w:left="1560" w:right="-18" w:hanging="1134"/>
        <w:jc w:val="both"/>
        <w:rPr>
          <w:rFonts w:ascii="Arial" w:hAnsi="Arial" w:cs="Arial"/>
          <w:i/>
          <w:sz w:val="18"/>
          <w:szCs w:val="18"/>
        </w:rPr>
      </w:pPr>
      <w:r w:rsidRPr="002B1F8D">
        <w:rPr>
          <w:rFonts w:ascii="Arial" w:hAnsi="Arial" w:cs="Arial"/>
          <w:i/>
          <w:sz w:val="18"/>
          <w:szCs w:val="18"/>
        </w:rPr>
        <w:t xml:space="preserve"> (Zaznaczyć znakiem „X”</w:t>
      </w:r>
      <w:r>
        <w:rPr>
          <w:rFonts w:ascii="Arial" w:hAnsi="Arial" w:cs="Arial"/>
          <w:i/>
          <w:sz w:val="18"/>
          <w:szCs w:val="18"/>
        </w:rPr>
        <w:t xml:space="preserve"> deklarację w zakresie funkcjonalności</w:t>
      </w:r>
      <w:r w:rsidRPr="002B1F8D">
        <w:rPr>
          <w:rFonts w:ascii="Arial" w:hAnsi="Arial" w:cs="Arial"/>
          <w:i/>
          <w:sz w:val="18"/>
          <w:szCs w:val="18"/>
        </w:rPr>
        <w:t xml:space="preserve"> - zgodnie z zapisami w rozdziale XIV SIWZ)</w:t>
      </w:r>
    </w:p>
    <w:p w14:paraId="0CD01252" w14:textId="77777777" w:rsidR="00AF6E1A" w:rsidRDefault="00AF6E1A" w:rsidP="00AF6E1A">
      <w:pPr>
        <w:spacing w:line="276" w:lineRule="auto"/>
        <w:ind w:left="1560" w:right="-426" w:hanging="1134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47F291" w14:textId="63544D08" w:rsidR="00AF6E1A" w:rsidRPr="002B1F8D" w:rsidRDefault="00810DA8" w:rsidP="00AF6E1A">
      <w:pPr>
        <w:numPr>
          <w:ilvl w:val="0"/>
          <w:numId w:val="16"/>
        </w:numPr>
        <w:suppressAutoHyphens w:val="0"/>
        <w:spacing w:line="276" w:lineRule="auto"/>
        <w:ind w:right="-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(B) </w:t>
      </w:r>
      <w:r w:rsidR="00BF0C07">
        <w:rPr>
          <w:rFonts w:ascii="Arial" w:hAnsi="Arial" w:cs="Arial"/>
          <w:b/>
          <w:bCs/>
          <w:sz w:val="20"/>
          <w:szCs w:val="20"/>
        </w:rPr>
        <w:t xml:space="preserve">Hurtownia danych wraz z narzędziami Business </w:t>
      </w:r>
      <w:proofErr w:type="spellStart"/>
      <w:r w:rsidR="00BF0C07">
        <w:rPr>
          <w:rFonts w:ascii="Arial" w:hAnsi="Arial" w:cs="Arial"/>
          <w:b/>
          <w:bCs/>
          <w:sz w:val="20"/>
          <w:szCs w:val="20"/>
        </w:rPr>
        <w:t>Intelligence</w:t>
      </w:r>
      <w:proofErr w:type="spellEnd"/>
      <w:r w:rsidR="00AF6E1A">
        <w:rPr>
          <w:rFonts w:ascii="Arial" w:hAnsi="Arial" w:cs="Arial"/>
          <w:b/>
          <w:bCs/>
          <w:sz w:val="20"/>
          <w:szCs w:val="20"/>
        </w:rPr>
        <w:t xml:space="preserve"> (w termi</w:t>
      </w:r>
      <w:r w:rsidR="00BF0C07">
        <w:rPr>
          <w:rFonts w:ascii="Arial" w:hAnsi="Arial" w:cs="Arial"/>
          <w:b/>
          <w:bCs/>
          <w:sz w:val="20"/>
          <w:szCs w:val="20"/>
        </w:rPr>
        <w:t>nie i na zasadach określonych w </w:t>
      </w:r>
      <w:r w:rsidR="00AF6E1A">
        <w:rPr>
          <w:rFonts w:ascii="Arial" w:hAnsi="Arial" w:cs="Arial"/>
          <w:b/>
          <w:bCs/>
          <w:sz w:val="20"/>
          <w:szCs w:val="20"/>
        </w:rPr>
        <w:t>SIWZ)</w:t>
      </w:r>
      <w:r w:rsidR="00AF6E1A" w:rsidRPr="002B1F8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831A3AE" w14:textId="4F8510DF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i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 w:rsidR="00BF0C07">
        <w:rPr>
          <w:rFonts w:ascii="Arial" w:hAnsi="Arial" w:cs="Arial"/>
          <w:b/>
          <w:sz w:val="20"/>
          <w:szCs w:val="20"/>
        </w:rPr>
        <w:t>B</w:t>
      </w:r>
      <w:r w:rsidRPr="002B1F8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– TAK</w:t>
      </w:r>
    </w:p>
    <w:p w14:paraId="03611F8F" w14:textId="744CAD26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 w:rsidR="00BF0C07">
        <w:rPr>
          <w:rFonts w:ascii="Arial" w:hAnsi="Arial" w:cs="Arial"/>
          <w:b/>
          <w:sz w:val="20"/>
          <w:szCs w:val="20"/>
        </w:rPr>
        <w:t>B</w:t>
      </w:r>
      <w:r w:rsidRPr="002B1F8D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– NIE</w:t>
      </w:r>
    </w:p>
    <w:p w14:paraId="40046028" w14:textId="77777777" w:rsidR="00AF6E1A" w:rsidRPr="002B1F8D" w:rsidRDefault="00AF6E1A" w:rsidP="00AF6E1A">
      <w:pPr>
        <w:spacing w:line="276" w:lineRule="auto"/>
        <w:ind w:left="1560" w:right="-18" w:hanging="1134"/>
        <w:jc w:val="both"/>
        <w:rPr>
          <w:rFonts w:ascii="Arial" w:hAnsi="Arial" w:cs="Arial"/>
          <w:i/>
          <w:sz w:val="18"/>
          <w:szCs w:val="18"/>
        </w:rPr>
      </w:pPr>
      <w:r w:rsidRPr="002B1F8D">
        <w:rPr>
          <w:rFonts w:ascii="Arial" w:hAnsi="Arial" w:cs="Arial"/>
          <w:i/>
          <w:sz w:val="18"/>
          <w:szCs w:val="18"/>
        </w:rPr>
        <w:t xml:space="preserve"> (Zaznaczyć znakiem „X”</w:t>
      </w:r>
      <w:r>
        <w:rPr>
          <w:rFonts w:ascii="Arial" w:hAnsi="Arial" w:cs="Arial"/>
          <w:i/>
          <w:sz w:val="18"/>
          <w:szCs w:val="18"/>
        </w:rPr>
        <w:t xml:space="preserve"> deklarację w zakresie funkcjonalności</w:t>
      </w:r>
      <w:r w:rsidRPr="002B1F8D">
        <w:rPr>
          <w:rFonts w:ascii="Arial" w:hAnsi="Arial" w:cs="Arial"/>
          <w:i/>
          <w:sz w:val="18"/>
          <w:szCs w:val="18"/>
        </w:rPr>
        <w:t xml:space="preserve"> - zgodnie z zapisami w rozdziale XIV SIWZ)</w:t>
      </w:r>
    </w:p>
    <w:p w14:paraId="384510FD" w14:textId="77777777" w:rsidR="00AF6E1A" w:rsidRDefault="00AF6E1A" w:rsidP="00AF6E1A">
      <w:pPr>
        <w:spacing w:line="276" w:lineRule="auto"/>
        <w:ind w:left="1560" w:right="-18" w:hanging="1134"/>
        <w:jc w:val="both"/>
        <w:rPr>
          <w:rFonts w:ascii="Arial" w:hAnsi="Arial" w:cs="Arial"/>
          <w:i/>
          <w:sz w:val="18"/>
          <w:szCs w:val="18"/>
        </w:rPr>
      </w:pPr>
    </w:p>
    <w:p w14:paraId="1DD82FF7" w14:textId="341C1375" w:rsidR="00AF6E1A" w:rsidRPr="002B1F8D" w:rsidRDefault="00810DA8" w:rsidP="004A4E59">
      <w:pPr>
        <w:numPr>
          <w:ilvl w:val="0"/>
          <w:numId w:val="16"/>
        </w:numPr>
        <w:suppressAutoHyphens w:val="0"/>
        <w:spacing w:line="276" w:lineRule="auto"/>
        <w:ind w:right="4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(D) </w:t>
      </w:r>
      <w:r w:rsidR="00BF0C07">
        <w:rPr>
          <w:rFonts w:ascii="Arial" w:hAnsi="Arial" w:cs="Arial"/>
          <w:b/>
          <w:bCs/>
          <w:sz w:val="20"/>
          <w:szCs w:val="20"/>
        </w:rPr>
        <w:t xml:space="preserve">Warstwa prezentacji SYSTEMU w całości dostępna </w:t>
      </w:r>
      <w:r w:rsidR="00BF0C07" w:rsidRPr="00BF0C07">
        <w:rPr>
          <w:rFonts w:ascii="Arial" w:hAnsi="Arial" w:cs="Arial"/>
          <w:b/>
          <w:bCs/>
          <w:sz w:val="20"/>
          <w:szCs w:val="20"/>
        </w:rPr>
        <w:t>przez najnowsze stabilne wersje przeglądarek internetowych bez konieczności instalowania dodatkowych rozszerzeń i apletów. Funkcjonalność nie dotyczy narzędzi administracyjnych i programistycznych</w:t>
      </w:r>
      <w:r w:rsidR="00AF6E1A">
        <w:rPr>
          <w:rFonts w:ascii="Arial" w:hAnsi="Arial" w:cs="Arial"/>
          <w:b/>
          <w:bCs/>
          <w:sz w:val="20"/>
          <w:szCs w:val="20"/>
        </w:rPr>
        <w:t xml:space="preserve"> (w terminie </w:t>
      </w:r>
      <w:r>
        <w:rPr>
          <w:rFonts w:ascii="Arial" w:hAnsi="Arial" w:cs="Arial"/>
          <w:b/>
          <w:bCs/>
          <w:sz w:val="20"/>
          <w:szCs w:val="20"/>
        </w:rPr>
        <w:t>i na zasadach określonych w </w:t>
      </w:r>
      <w:r w:rsidR="00AF6E1A">
        <w:rPr>
          <w:rFonts w:ascii="Arial" w:hAnsi="Arial" w:cs="Arial"/>
          <w:b/>
          <w:bCs/>
          <w:sz w:val="20"/>
          <w:szCs w:val="20"/>
        </w:rPr>
        <w:t>SIWZ)</w:t>
      </w:r>
      <w:r w:rsidR="00AF6E1A" w:rsidRPr="002B1F8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B4E2A3" w14:textId="58BAB0D6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i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 w:rsidR="00810DA8">
        <w:rPr>
          <w:rFonts w:ascii="Arial" w:hAnsi="Arial" w:cs="Arial"/>
          <w:b/>
          <w:sz w:val="20"/>
          <w:szCs w:val="20"/>
        </w:rPr>
        <w:t>D</w:t>
      </w:r>
      <w:r w:rsidRPr="002B1F8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– TAK</w:t>
      </w:r>
    </w:p>
    <w:p w14:paraId="7B673AC3" w14:textId="780804B0" w:rsidR="00AF6E1A" w:rsidRPr="002B1F8D" w:rsidRDefault="00AF6E1A" w:rsidP="00AF6E1A">
      <w:pPr>
        <w:spacing w:line="276" w:lineRule="auto"/>
        <w:ind w:left="1560" w:right="-18" w:hanging="1134"/>
        <w:rPr>
          <w:rFonts w:ascii="Arial" w:hAnsi="Arial" w:cs="Arial"/>
          <w:sz w:val="20"/>
          <w:szCs w:val="20"/>
        </w:rPr>
      </w:pPr>
      <w:r w:rsidRPr="002B1F8D">
        <w:rPr>
          <w:rFonts w:ascii="Arial" w:hAnsi="Arial" w:cs="Arial"/>
        </w:rPr>
        <w:sym w:font="Symbol" w:char="F07F"/>
      </w:r>
      <w:r w:rsidRPr="002B1F8D">
        <w:rPr>
          <w:rFonts w:ascii="Arial" w:hAnsi="Arial" w:cs="Arial"/>
          <w:sz w:val="20"/>
          <w:szCs w:val="20"/>
        </w:rPr>
        <w:t xml:space="preserve"> </w:t>
      </w:r>
      <w:r w:rsidR="00810DA8">
        <w:rPr>
          <w:rFonts w:ascii="Arial" w:hAnsi="Arial" w:cs="Arial"/>
          <w:b/>
          <w:sz w:val="20"/>
          <w:szCs w:val="20"/>
        </w:rPr>
        <w:t>D</w:t>
      </w:r>
      <w:r w:rsidRPr="002B1F8D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– NIE</w:t>
      </w:r>
    </w:p>
    <w:p w14:paraId="424649D8" w14:textId="77777777" w:rsidR="00AF6E1A" w:rsidRPr="002B1F8D" w:rsidRDefault="00AF6E1A" w:rsidP="00AF6E1A">
      <w:pPr>
        <w:spacing w:line="276" w:lineRule="auto"/>
        <w:ind w:left="1560" w:right="-18" w:hanging="1134"/>
        <w:jc w:val="both"/>
        <w:rPr>
          <w:rFonts w:ascii="Arial" w:hAnsi="Arial" w:cs="Arial"/>
          <w:i/>
          <w:sz w:val="18"/>
          <w:szCs w:val="18"/>
        </w:rPr>
      </w:pPr>
      <w:r w:rsidRPr="002B1F8D">
        <w:rPr>
          <w:rFonts w:ascii="Arial" w:hAnsi="Arial" w:cs="Arial"/>
          <w:i/>
          <w:sz w:val="18"/>
          <w:szCs w:val="18"/>
        </w:rPr>
        <w:t xml:space="preserve"> (Zaznaczyć znakiem „X”</w:t>
      </w:r>
      <w:r>
        <w:rPr>
          <w:rFonts w:ascii="Arial" w:hAnsi="Arial" w:cs="Arial"/>
          <w:i/>
          <w:sz w:val="18"/>
          <w:szCs w:val="18"/>
        </w:rPr>
        <w:t xml:space="preserve"> deklarację w zakresie funkcjonalności</w:t>
      </w:r>
      <w:r w:rsidRPr="002B1F8D">
        <w:rPr>
          <w:rFonts w:ascii="Arial" w:hAnsi="Arial" w:cs="Arial"/>
          <w:i/>
          <w:sz w:val="18"/>
          <w:szCs w:val="18"/>
        </w:rPr>
        <w:t xml:space="preserve"> - zgodnie z zapisami w rozdziale XIV SIWZ)</w:t>
      </w:r>
    </w:p>
    <w:p w14:paraId="27EA8346" w14:textId="77777777" w:rsidR="00767585" w:rsidRPr="00767585" w:rsidRDefault="00767585" w:rsidP="00767585">
      <w:pPr>
        <w:tabs>
          <w:tab w:val="left" w:pos="360"/>
        </w:tabs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</w:p>
    <w:p w14:paraId="6ABADDC8" w14:textId="24CDDD6C" w:rsidR="00767585" w:rsidRPr="00767585" w:rsidRDefault="00767585" w:rsidP="004A4E59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767585">
        <w:rPr>
          <w:rFonts w:ascii="Calibri" w:hAnsi="Calibri" w:cs="Arial"/>
          <w:b/>
          <w:sz w:val="22"/>
          <w:szCs w:val="22"/>
          <w:lang w:eastAsia="pl-PL"/>
        </w:rPr>
        <w:t xml:space="preserve">ŁĄCZNA CENA OFERTY BRUTTO </w:t>
      </w:r>
      <w:r w:rsidR="00C10F26">
        <w:rPr>
          <w:rFonts w:ascii="Calibri" w:hAnsi="Calibri" w:cs="Arial"/>
          <w:b/>
          <w:sz w:val="22"/>
          <w:szCs w:val="22"/>
          <w:lang w:eastAsia="pl-PL"/>
        </w:rPr>
        <w:t>(</w:t>
      </w:r>
      <w:r w:rsidR="00C10F26" w:rsidRPr="00C10F26">
        <w:rPr>
          <w:rFonts w:ascii="Calibri" w:hAnsi="Calibri" w:cs="Arial"/>
          <w:b/>
          <w:bCs/>
          <w:sz w:val="22"/>
          <w:szCs w:val="22"/>
          <w:lang w:eastAsia="pl-PL"/>
        </w:rPr>
        <w:t xml:space="preserve">tj. cena brutto w </w:t>
      </w:r>
      <w:r w:rsidR="00DF3BA4">
        <w:rPr>
          <w:rFonts w:ascii="Calibri" w:hAnsi="Calibri" w:cs="Arial"/>
          <w:b/>
          <w:bCs/>
          <w:sz w:val="22"/>
          <w:szCs w:val="22"/>
          <w:lang w:eastAsia="pl-PL"/>
        </w:rPr>
        <w:t>PLN za Etapy 0 - IV</w:t>
      </w:r>
      <w:r w:rsidR="00D32FBC">
        <w:rPr>
          <w:rFonts w:ascii="Calibri" w:hAnsi="Calibri" w:cs="Arial"/>
          <w:b/>
          <w:bCs/>
          <w:sz w:val="22"/>
          <w:szCs w:val="22"/>
          <w:lang w:eastAsia="pl-PL"/>
        </w:rPr>
        <w:t xml:space="preserve"> z pozycji 6</w:t>
      </w:r>
      <w:r w:rsidR="00C10F26" w:rsidRPr="00C10F26">
        <w:rPr>
          <w:rFonts w:ascii="Calibri" w:hAnsi="Calibri" w:cs="Arial"/>
          <w:b/>
          <w:bCs/>
          <w:sz w:val="22"/>
          <w:szCs w:val="22"/>
          <w:lang w:eastAsia="pl-PL"/>
        </w:rPr>
        <w:t xml:space="preserve"> Tabeli 1 + cena brutto w PLN za Etap V z pozycji 5 Tabeli 2</w:t>
      </w:r>
      <w:r w:rsidR="00C10F26">
        <w:rPr>
          <w:rFonts w:ascii="Calibri" w:hAnsi="Calibri" w:cs="Arial"/>
          <w:b/>
          <w:bCs/>
          <w:sz w:val="22"/>
          <w:szCs w:val="22"/>
          <w:lang w:eastAsia="pl-PL"/>
        </w:rPr>
        <w:t xml:space="preserve">) </w:t>
      </w:r>
      <w:r w:rsidRPr="00767585">
        <w:rPr>
          <w:rFonts w:ascii="Calibri" w:hAnsi="Calibri" w:cs="Arial"/>
          <w:b/>
          <w:sz w:val="22"/>
          <w:szCs w:val="22"/>
          <w:lang w:eastAsia="pl-PL"/>
        </w:rPr>
        <w:t>wynosi</w:t>
      </w:r>
      <w:r w:rsidRPr="00767585">
        <w:rPr>
          <w:rFonts w:ascii="Calibri" w:hAnsi="Calibri" w:cs="Arial"/>
          <w:sz w:val="22"/>
          <w:szCs w:val="22"/>
          <w:lang w:eastAsia="pl-PL"/>
        </w:rPr>
        <w:t>:</w:t>
      </w:r>
    </w:p>
    <w:p w14:paraId="1DDB3B31" w14:textId="77777777" w:rsidR="00767585" w:rsidRPr="00767585" w:rsidRDefault="00767585" w:rsidP="00767585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7E7A921A" w14:textId="77777777" w:rsidR="00767585" w:rsidRPr="00767585" w:rsidRDefault="00767585" w:rsidP="00767585">
      <w:pPr>
        <w:suppressAutoHyphens w:val="0"/>
        <w:spacing w:after="120"/>
        <w:ind w:left="709"/>
        <w:jc w:val="both"/>
        <w:rPr>
          <w:rFonts w:ascii="Calibri" w:hAnsi="Calibri" w:cs="Arial"/>
          <w:sz w:val="22"/>
          <w:szCs w:val="22"/>
          <w:lang w:eastAsia="pl-PL"/>
        </w:rPr>
      </w:pPr>
      <w:r w:rsidRPr="00767585">
        <w:rPr>
          <w:rFonts w:ascii="Calibri" w:hAnsi="Calibri" w:cs="Arial"/>
          <w:sz w:val="22"/>
          <w:szCs w:val="22"/>
          <w:lang w:eastAsia="pl-PL"/>
        </w:rPr>
        <w:t>…………………………………………………………………………………………………………….………………….*zł brutto</w:t>
      </w:r>
    </w:p>
    <w:p w14:paraId="3F43DE57" w14:textId="77D9CF03" w:rsidR="00767585" w:rsidRPr="00767585" w:rsidRDefault="003624F6" w:rsidP="00767585">
      <w:pPr>
        <w:tabs>
          <w:tab w:val="left" w:pos="0"/>
          <w:tab w:val="left" w:pos="284"/>
        </w:tabs>
        <w:suppressAutoHyphens w:val="0"/>
        <w:spacing w:after="120"/>
        <w:ind w:left="709"/>
        <w:jc w:val="both"/>
        <w:rPr>
          <w:rFonts w:ascii="Calibri" w:hAnsi="Calibri" w:cs="Arial"/>
          <w:sz w:val="16"/>
          <w:szCs w:val="16"/>
          <w:lang w:eastAsia="pl-PL"/>
        </w:rPr>
      </w:pPr>
      <w:r w:rsidRPr="003624F6">
        <w:rPr>
          <w:rFonts w:ascii="Calibri" w:hAnsi="Calibri" w:cs="Arial"/>
          <w:sz w:val="16"/>
          <w:szCs w:val="16"/>
          <w:lang w:eastAsia="pl-PL"/>
        </w:rPr>
        <w:lastRenderedPageBreak/>
        <w:t xml:space="preserve">* </w:t>
      </w:r>
      <w:r w:rsidR="00767585" w:rsidRPr="00767585">
        <w:rPr>
          <w:rFonts w:ascii="Calibri" w:hAnsi="Calibri" w:cs="Arial"/>
          <w:sz w:val="16"/>
          <w:szCs w:val="16"/>
          <w:lang w:eastAsia="pl-PL"/>
        </w:rPr>
        <w:t xml:space="preserve">(ŁĄCZNA CENA OFERTY BRUTTO  stanowi kryterium oceny ofert i będzie podlegać ocenie zgodnie z zasadami </w:t>
      </w:r>
      <w:r w:rsidR="00767585">
        <w:rPr>
          <w:rFonts w:ascii="Calibri" w:hAnsi="Calibri" w:cs="Arial"/>
          <w:sz w:val="16"/>
          <w:szCs w:val="16"/>
          <w:lang w:eastAsia="pl-PL"/>
        </w:rPr>
        <w:t>opisanymi w rozdziale XIV</w:t>
      </w:r>
      <w:r w:rsidR="00767585" w:rsidRPr="00767585">
        <w:rPr>
          <w:rFonts w:ascii="Calibri" w:hAnsi="Calibri" w:cs="Arial"/>
          <w:sz w:val="16"/>
          <w:szCs w:val="16"/>
          <w:lang w:eastAsia="pl-PL"/>
        </w:rPr>
        <w:t xml:space="preserve"> SIWZ)</w:t>
      </w:r>
    </w:p>
    <w:p w14:paraId="29B582DA" w14:textId="77777777" w:rsidR="00767585" w:rsidRPr="00767585" w:rsidRDefault="00767585" w:rsidP="00767585">
      <w:pPr>
        <w:suppressAutoHyphens w:val="0"/>
        <w:ind w:left="709"/>
        <w:jc w:val="both"/>
        <w:rPr>
          <w:rFonts w:ascii="Calibri" w:hAnsi="Calibri" w:cs="Arial"/>
          <w:sz w:val="22"/>
          <w:szCs w:val="22"/>
          <w:lang w:eastAsia="pl-PL"/>
        </w:rPr>
      </w:pPr>
      <w:r w:rsidRPr="00767585">
        <w:rPr>
          <w:rFonts w:ascii="Calibri" w:hAnsi="Calibri" w:cs="Arial"/>
          <w:sz w:val="22"/>
          <w:szCs w:val="22"/>
          <w:lang w:eastAsia="pl-PL"/>
        </w:rPr>
        <w:t>na którą składa się:</w:t>
      </w:r>
    </w:p>
    <w:p w14:paraId="3369B778" w14:textId="77777777" w:rsidR="0034530C" w:rsidRDefault="0034530C" w:rsidP="0034530C">
      <w:pPr>
        <w:spacing w:line="480" w:lineRule="auto"/>
        <w:ind w:left="426" w:right="565"/>
        <w:jc w:val="both"/>
        <w:rPr>
          <w:rFonts w:ascii="Arial" w:hAnsi="Arial" w:cs="Arial"/>
          <w:b/>
          <w:sz w:val="22"/>
          <w:szCs w:val="22"/>
        </w:rPr>
      </w:pPr>
    </w:p>
    <w:p w14:paraId="07CC5A4D" w14:textId="4F9E6785" w:rsidR="00A03558" w:rsidRPr="00C10F26" w:rsidRDefault="00C10F26" w:rsidP="001A56FF">
      <w:pPr>
        <w:spacing w:line="276" w:lineRule="auto"/>
        <w:ind w:left="426"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</w:t>
      </w:r>
      <w:r w:rsidR="00A03558">
        <w:rPr>
          <w:rFonts w:ascii="Arial" w:hAnsi="Arial" w:cs="Arial"/>
          <w:b/>
          <w:sz w:val="22"/>
          <w:szCs w:val="22"/>
        </w:rPr>
        <w:t xml:space="preserve">. </w:t>
      </w:r>
      <w:r w:rsidR="00D268FD">
        <w:rPr>
          <w:rFonts w:ascii="Arial" w:hAnsi="Arial" w:cs="Arial"/>
          <w:b/>
          <w:sz w:val="22"/>
          <w:szCs w:val="22"/>
        </w:rPr>
        <w:t>K</w:t>
      </w:r>
      <w:r w:rsidR="001A56FF">
        <w:rPr>
          <w:rFonts w:ascii="Arial" w:hAnsi="Arial" w:cs="Arial"/>
          <w:b/>
          <w:sz w:val="22"/>
          <w:szCs w:val="22"/>
        </w:rPr>
        <w:t>ompleksowa dostawa, wdrożenie SYSTEMU</w:t>
      </w:r>
      <w:r w:rsidR="008024E2">
        <w:rPr>
          <w:rFonts w:ascii="Arial" w:hAnsi="Arial" w:cs="Arial"/>
          <w:b/>
          <w:sz w:val="22"/>
          <w:szCs w:val="22"/>
        </w:rPr>
        <w:t>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551"/>
        <w:gridCol w:w="1134"/>
        <w:gridCol w:w="1276"/>
        <w:gridCol w:w="1417"/>
      </w:tblGrid>
      <w:tr w:rsidR="003D188F" w:rsidRPr="00A473CE" w14:paraId="3382D310" w14:textId="77777777" w:rsidTr="00D268FD">
        <w:trPr>
          <w:trHeight w:val="79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5B0EBDA" w14:textId="77777777" w:rsidR="003D188F" w:rsidRPr="00A473CE" w:rsidRDefault="003D188F" w:rsidP="002956C4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54E6A8" w14:textId="77777777" w:rsidR="003D188F" w:rsidRPr="00A473CE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Etap realizacji</w:t>
            </w:r>
            <w:r w:rsidRPr="00A473CE">
              <w:rPr>
                <w:rFonts w:ascii="Arial" w:hAnsi="Arial" w:cs="Arial"/>
                <w:b/>
                <w:sz w:val="20"/>
                <w:szCs w:val="22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219A6A" w14:textId="04B3B1B9" w:rsidR="003D188F" w:rsidRPr="00A473CE" w:rsidRDefault="003D188F" w:rsidP="004246B0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Maksymalny % łącznego wynagrodzenia ryczałtowego, o którym mowa w pkt III oferty Wykonawcy- za dany Zakres prac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/>
          </w:tcPr>
          <w:p w14:paraId="4AA9908D" w14:textId="77777777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1287416" w14:textId="77777777" w:rsidR="00B21F62" w:rsidRDefault="00B21F62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7FA19F3" w14:textId="77777777" w:rsidR="00B21F62" w:rsidRDefault="00B21F62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8B64EAC" w14:textId="2C95D4DF" w:rsidR="003D188F" w:rsidRPr="00A473CE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Zakres prac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14:paraId="42C2EA76" w14:textId="77777777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0C274B1" w14:textId="77777777" w:rsidR="00B21F62" w:rsidRDefault="00B21F62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F2DB71E" w14:textId="4A8418C0" w:rsidR="003D188F" w:rsidRPr="00A473CE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Cena netto w PLN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D6AEDF" w14:textId="77777777" w:rsidR="003D188F" w:rsidRPr="00A473CE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Kwota podatku VAT w PLN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FF8AF6" w14:textId="77777777" w:rsidR="003D188F" w:rsidRPr="00A473CE" w:rsidRDefault="003D188F" w:rsidP="002956C4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Cena brutto w PLN</w:t>
            </w:r>
          </w:p>
        </w:tc>
      </w:tr>
      <w:tr w:rsidR="003D188F" w:rsidRPr="00A473CE" w14:paraId="012DF610" w14:textId="77777777" w:rsidTr="00D268FD">
        <w:trPr>
          <w:trHeight w:val="1234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CE7E288" w14:textId="77777777" w:rsidR="003D188F" w:rsidRPr="00A473CE" w:rsidRDefault="003D188F" w:rsidP="002956C4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1DFFBE" w14:textId="4E042A04" w:rsidR="003D188F" w:rsidRDefault="00B21F62" w:rsidP="00B21F62">
            <w:pPr>
              <w:pStyle w:val="Akapitzlist"/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D188F">
              <w:rPr>
                <w:rFonts w:ascii="Arial" w:hAnsi="Arial" w:cs="Arial"/>
                <w:sz w:val="20"/>
                <w:szCs w:val="22"/>
              </w:rPr>
              <w:t>Etap 0 – Organizacja projektu</w:t>
            </w:r>
          </w:p>
          <w:p w14:paraId="26EA4D74" w14:textId="147F9042" w:rsidR="003D188F" w:rsidRPr="00A473CE" w:rsidRDefault="003D188F" w:rsidP="00B21F62">
            <w:pPr>
              <w:pStyle w:val="Akapitzlist"/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5AA3103" w14:textId="4B459431" w:rsidR="003D188F" w:rsidRPr="00A473CE" w:rsidRDefault="003D188F" w:rsidP="002956C4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maksymalnie</w:t>
            </w:r>
            <w:r w:rsidRPr="003D188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85FC3">
              <w:rPr>
                <w:rFonts w:ascii="Arial" w:hAnsi="Arial" w:cs="Arial"/>
                <w:b/>
                <w:sz w:val="20"/>
                <w:szCs w:val="22"/>
              </w:rPr>
              <w:t>15% łącznej wartości oferty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6C07D1" w14:textId="77777777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5979472" w14:textId="1774AA41" w:rsidR="007F6722" w:rsidRDefault="007F6722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F6722">
              <w:rPr>
                <w:rFonts w:ascii="Arial" w:hAnsi="Arial" w:cs="Arial"/>
                <w:sz w:val="20"/>
                <w:szCs w:val="22"/>
              </w:rPr>
              <w:t>Organizacja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26F9B5" w14:textId="14F4FCEC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88BF" w14:textId="77777777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F8C1C2" w14:textId="77777777" w:rsidR="003D188F" w:rsidRPr="00A473CE" w:rsidRDefault="003D188F" w:rsidP="002956C4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19BE41EC" w14:textId="77777777" w:rsidTr="00D268FD">
        <w:trPr>
          <w:trHeight w:val="1234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457B55" w14:textId="77777777" w:rsidR="003D188F" w:rsidRDefault="003D188F" w:rsidP="002956C4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  <w:p w14:paraId="13995C93" w14:textId="77777777" w:rsidR="003D188F" w:rsidRPr="00A473CE" w:rsidRDefault="003D188F" w:rsidP="002956C4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0375FB" w14:textId="77777777" w:rsidR="00B21F62" w:rsidRDefault="00B21F62" w:rsidP="00B21F62">
            <w:pPr>
              <w:pStyle w:val="Akapitzlist"/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0CCB2D3" w14:textId="1BCA0760" w:rsidR="00B21F62" w:rsidRDefault="003D188F" w:rsidP="00B21F62">
            <w:pPr>
              <w:pStyle w:val="Akapitzlist"/>
              <w:spacing w:line="360" w:lineRule="auto"/>
              <w:ind w:left="0" w:firstLine="34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73CE">
              <w:rPr>
                <w:rFonts w:ascii="Arial" w:hAnsi="Arial" w:cs="Arial"/>
                <w:sz w:val="20"/>
                <w:szCs w:val="22"/>
              </w:rPr>
              <w:t xml:space="preserve">Etap I </w:t>
            </w:r>
            <w:r w:rsidR="00B21F62">
              <w:rPr>
                <w:rFonts w:ascii="Arial" w:hAnsi="Arial" w:cs="Arial"/>
                <w:sz w:val="20"/>
                <w:szCs w:val="22"/>
              </w:rPr>
              <w:t>–</w:t>
            </w:r>
            <w:r w:rsidRPr="00A473CE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7D813988" w14:textId="17F4F430" w:rsidR="003D188F" w:rsidRPr="00A473CE" w:rsidRDefault="003D188F" w:rsidP="00B21F62">
            <w:pPr>
              <w:pStyle w:val="Akapitzlist"/>
              <w:spacing w:line="360" w:lineRule="auto"/>
              <w:ind w:left="0" w:firstLine="34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73CE">
              <w:rPr>
                <w:rFonts w:ascii="Arial" w:hAnsi="Arial" w:cs="Arial"/>
                <w:sz w:val="20"/>
                <w:szCs w:val="22"/>
              </w:rPr>
              <w:t>Analiza przedwdrożeniowa</w:t>
            </w:r>
          </w:p>
          <w:p w14:paraId="61891735" w14:textId="3438C6C3" w:rsidR="003D188F" w:rsidRPr="00A473CE" w:rsidRDefault="003D188F" w:rsidP="00B21F62">
            <w:pPr>
              <w:pStyle w:val="Akapitzlist"/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C2F62" w14:textId="77777777" w:rsidR="003D188F" w:rsidRPr="00A473CE" w:rsidRDefault="003D188F" w:rsidP="002956C4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BFA1D6" w14:textId="77777777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C0B7511" w14:textId="69B046DC" w:rsidR="007F6722" w:rsidRDefault="007F6722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F6722">
              <w:rPr>
                <w:rFonts w:ascii="Arial" w:hAnsi="Arial" w:cs="Arial"/>
                <w:sz w:val="20"/>
                <w:szCs w:val="22"/>
              </w:rPr>
              <w:t>Analiza przedwdrożeniowa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C2A85A" w14:textId="7326A16B" w:rsidR="003D188F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7829" w14:textId="77777777" w:rsidR="003D188F" w:rsidRPr="00A473CE" w:rsidRDefault="003D188F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B9349" w14:textId="77777777" w:rsidR="003D188F" w:rsidRPr="00A473CE" w:rsidRDefault="003D188F" w:rsidP="002956C4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1B16CCF8" w14:textId="77777777" w:rsidTr="00D268FD">
        <w:trPr>
          <w:trHeight w:val="1234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2F3AB84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089BAC1" w14:textId="77777777" w:rsidR="00B21F62" w:rsidRDefault="003D188F" w:rsidP="00B21F6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Etap II – </w:t>
            </w:r>
          </w:p>
          <w:p w14:paraId="4907A3F2" w14:textId="2ECE3F87" w:rsidR="003D188F" w:rsidRPr="00A473CE" w:rsidRDefault="003D188F" w:rsidP="00B21F6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Wykonanie SYSTEMU</w:t>
            </w:r>
          </w:p>
          <w:p w14:paraId="45294F35" w14:textId="77777777" w:rsidR="003D188F" w:rsidRPr="00A473CE" w:rsidRDefault="003D188F" w:rsidP="00B21F6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CD08B5B" w14:textId="77777777" w:rsidR="003D188F" w:rsidRPr="00A473CE" w:rsidRDefault="003D188F" w:rsidP="00B21F6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77EF980" w14:textId="77777777" w:rsidR="003D188F" w:rsidRPr="00A473CE" w:rsidRDefault="003D188F" w:rsidP="00B21F6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DE5F5" w14:textId="561C1570" w:rsidR="003D188F" w:rsidRPr="00A473CE" w:rsidRDefault="004246B0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46B0">
              <w:rPr>
                <w:rFonts w:ascii="Arial" w:hAnsi="Arial" w:cs="Arial"/>
                <w:b/>
                <w:sz w:val="20"/>
                <w:szCs w:val="22"/>
              </w:rPr>
              <w:t xml:space="preserve">maksymalnie </w:t>
            </w:r>
            <w:r>
              <w:rPr>
                <w:rFonts w:ascii="Arial" w:hAnsi="Arial" w:cs="Arial"/>
                <w:b/>
                <w:sz w:val="20"/>
                <w:szCs w:val="22"/>
              </w:rPr>
              <w:t>20</w:t>
            </w:r>
            <w:r w:rsidR="00585FC3">
              <w:rPr>
                <w:rFonts w:ascii="Arial" w:hAnsi="Arial" w:cs="Arial"/>
                <w:b/>
                <w:sz w:val="20"/>
                <w:szCs w:val="22"/>
              </w:rPr>
              <w:t>% łącznej wartości oferty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FB0EB0" w14:textId="4C8DA8DE" w:rsidR="00D268FD" w:rsidRPr="00D268FD" w:rsidRDefault="00D268FD" w:rsidP="00D268F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D268FD">
              <w:rPr>
                <w:rFonts w:ascii="Arial" w:hAnsi="Arial" w:cs="Arial"/>
                <w:sz w:val="20"/>
                <w:szCs w:val="22"/>
              </w:rPr>
              <w:t>Zakup licencji i oprogramowania, które jest niezbędne do przeprowadzenia wdrożenia, w tym zakup licencji wersji standardowej systemu, systemów operacyjnych, baz danych oraz licencji dostępowych do nich wymaganych, z prawem Zamawiającego do aktualizacji bez ponoszenia dodatkowych kosztów w okresie usługi Utrzymania SYSTEMU i serwisu w okresie gwarancji,</w:t>
            </w:r>
          </w:p>
          <w:p w14:paraId="0B99F39D" w14:textId="64AE9BB4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D7BD0AD" w14:textId="4E96D5EE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17389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A1DD2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6BE97F6D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C20B1A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30C973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AD14EB" w14:textId="665C2271" w:rsidR="003D188F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EF7072" w14:textId="5809E792" w:rsidR="003D188F" w:rsidRPr="00A473CE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B.  </w:t>
            </w:r>
            <w:r w:rsidR="003D188F">
              <w:rPr>
                <w:rFonts w:ascii="Arial" w:hAnsi="Arial" w:cs="Arial"/>
                <w:sz w:val="20"/>
                <w:szCs w:val="22"/>
              </w:rPr>
              <w:t xml:space="preserve">Instalacja i konfiguracja trzech niezależnych środowisk 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serwerowych </w:t>
            </w:r>
            <w:r w:rsidR="00D268FD" w:rsidRPr="00D268FD">
              <w:rPr>
                <w:rFonts w:ascii="Arial" w:hAnsi="Arial" w:cs="Arial"/>
                <w:sz w:val="20"/>
                <w:szCs w:val="22"/>
              </w:rPr>
              <w:t>tj. Środowiska produkcyjnego, deweloperskiego oraz testowego na potrzeby wdrożenia,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8087AE7" w14:textId="2C2393F2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5FA964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22105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03C9A62E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7CA64CB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89A4AD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F4E18" w14:textId="77A2473A" w:rsidR="003D188F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B2D1C" w14:textId="537AAB0D" w:rsidR="003D188F" w:rsidRPr="00A473CE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C. </w:t>
            </w:r>
            <w:r w:rsidR="003D188F">
              <w:rPr>
                <w:rFonts w:ascii="Arial" w:hAnsi="Arial" w:cs="Arial"/>
                <w:sz w:val="20"/>
                <w:szCs w:val="22"/>
              </w:rPr>
              <w:t xml:space="preserve">Zainstalowanie 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wersji </w:t>
            </w:r>
            <w:r w:rsidR="003D188F">
              <w:rPr>
                <w:rFonts w:ascii="Arial" w:hAnsi="Arial" w:cs="Arial"/>
                <w:sz w:val="20"/>
                <w:szCs w:val="22"/>
              </w:rPr>
              <w:t>standardowej SYSTEMU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 w trzech środowiskach serwerowych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7E3F957" w14:textId="5BB9B4D5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E13395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49EB7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25A33A71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9F8E210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C05783A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8E1F893" w14:textId="279377C7" w:rsidR="003D188F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BC44F" w14:textId="240104AA" w:rsidR="003D188F" w:rsidRPr="00A473CE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D.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D188F">
              <w:rPr>
                <w:rFonts w:ascii="Arial" w:hAnsi="Arial" w:cs="Arial"/>
                <w:sz w:val="20"/>
                <w:szCs w:val="22"/>
              </w:rPr>
              <w:t>Parametryzacja i dostosowanie SYSTEMU dla potrzeb Zamawiającego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009FF63" w14:textId="0ADE944B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74697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BEF96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4A171018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05B894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86A9BC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2A4BF8" w14:textId="5F66E2EF" w:rsidR="003D188F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F1063" w14:textId="063B0C14" w:rsidR="003D188F" w:rsidRPr="00A473CE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E. </w:t>
            </w:r>
            <w:r w:rsidR="00CA12A9">
              <w:rPr>
                <w:rFonts w:ascii="Arial" w:hAnsi="Arial" w:cs="Arial"/>
                <w:sz w:val="20"/>
                <w:szCs w:val="22"/>
              </w:rPr>
              <w:t>Integracja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 SYSTEMU </w:t>
            </w:r>
            <w:r w:rsidR="003D188F">
              <w:rPr>
                <w:rFonts w:ascii="Arial" w:hAnsi="Arial" w:cs="Arial"/>
                <w:sz w:val="20"/>
                <w:szCs w:val="22"/>
              </w:rPr>
              <w:t xml:space="preserve"> z systemami 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funkcjonującymi u </w:t>
            </w:r>
            <w:r w:rsidR="003D188F">
              <w:rPr>
                <w:rFonts w:ascii="Arial" w:hAnsi="Arial" w:cs="Arial"/>
                <w:sz w:val="20"/>
                <w:szCs w:val="22"/>
              </w:rPr>
              <w:t>Zamawiającego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6B13C31" w14:textId="4AD6D3FB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5EE822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C535D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20216D21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D1458D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663474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FF6EDED" w14:textId="091CDC45" w:rsidR="003D188F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C8457C" w14:textId="09F7C7C7" w:rsidR="003D188F" w:rsidRPr="00A473CE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F. </w:t>
            </w:r>
            <w:r w:rsidR="003D188F">
              <w:rPr>
                <w:rFonts w:ascii="Arial" w:hAnsi="Arial" w:cs="Arial"/>
                <w:sz w:val="20"/>
                <w:szCs w:val="22"/>
              </w:rPr>
              <w:t>Testowa migracja danych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F12883F" w14:textId="41747564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1A8FD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CAC0E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535BD446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D644EE0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32B094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4D0855" w14:textId="6BB57ABE" w:rsidR="003D188F" w:rsidRDefault="00F52F4E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52F4E">
              <w:rPr>
                <w:rFonts w:ascii="Arial" w:hAnsi="Arial" w:cs="Arial"/>
                <w:b/>
                <w:sz w:val="20"/>
                <w:szCs w:val="22"/>
              </w:rPr>
              <w:t xml:space="preserve">maksymalnie </w:t>
            </w:r>
            <w:r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F3593F">
              <w:rPr>
                <w:rFonts w:ascii="Arial" w:hAnsi="Arial" w:cs="Arial"/>
                <w:b/>
                <w:sz w:val="20"/>
                <w:szCs w:val="22"/>
              </w:rPr>
              <w:t>% łącznej wartości oferty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657C9" w14:textId="2B1B97C5" w:rsidR="003D188F" w:rsidRDefault="004246B0" w:rsidP="00B21F62">
            <w:pPr>
              <w:pStyle w:val="Akapitzlist"/>
              <w:spacing w:line="276" w:lineRule="auto"/>
              <w:ind w:left="-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G. </w:t>
            </w:r>
            <w:r w:rsidR="00D268FD" w:rsidRPr="00D268FD">
              <w:rPr>
                <w:rFonts w:ascii="Arial" w:hAnsi="Arial" w:cs="Arial"/>
                <w:sz w:val="20"/>
                <w:szCs w:val="22"/>
              </w:rPr>
              <w:t>Przeprowadzenie szkoleń w zakresie obsługi SYSTEMU</w:t>
            </w:r>
          </w:p>
          <w:p w14:paraId="55A71E70" w14:textId="3D547385" w:rsidR="003D188F" w:rsidRPr="00A473CE" w:rsidRDefault="003D188F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2456CA8" w14:textId="3D1E7CD0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6669AE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F133C5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12E180F6" w14:textId="77777777" w:rsidTr="00D268FD">
        <w:trPr>
          <w:trHeight w:val="123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4EB54C1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1F22FD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2503AA4F" w14:textId="77777777" w:rsidR="003D188F" w:rsidRPr="00A473CE" w:rsidRDefault="003D188F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871F1" w14:textId="2B1B48FB" w:rsidR="003D188F" w:rsidRDefault="00B21F62" w:rsidP="00B21F62">
            <w:pPr>
              <w:pStyle w:val="Akapitzlist"/>
              <w:spacing w:line="276" w:lineRule="auto"/>
              <w:ind w:left="33" w:hanging="14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D268FD">
              <w:rPr>
                <w:rFonts w:ascii="Arial" w:hAnsi="Arial" w:cs="Arial"/>
                <w:sz w:val="20"/>
                <w:szCs w:val="22"/>
              </w:rPr>
              <w:t xml:space="preserve">H. </w:t>
            </w:r>
            <w:r w:rsidR="00D268FD" w:rsidRPr="00D268FD">
              <w:rPr>
                <w:rFonts w:ascii="Arial" w:hAnsi="Arial" w:cs="Arial"/>
                <w:sz w:val="20"/>
                <w:szCs w:val="22"/>
              </w:rPr>
              <w:t>Przeprowadzenie testów funkcjonalnych, przekrojowych, procesowych i wydajnościowych zgodnie z założeniami określonymi na etapie Analizy przedwdrożeniowej,</w:t>
            </w:r>
          </w:p>
          <w:p w14:paraId="608F3AB8" w14:textId="77777777" w:rsidR="003D188F" w:rsidRPr="00A473CE" w:rsidRDefault="003D188F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8A96401" w14:textId="0747979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6E42E5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91E6F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216FA42E" w14:textId="77777777" w:rsidTr="00D268FD">
        <w:trPr>
          <w:trHeight w:val="806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1D21C6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A5A2EA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7567B9C1" w14:textId="7816C3E8" w:rsidR="003D188F" w:rsidRDefault="003D188F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6C56FE" w14:textId="5EB7A065" w:rsidR="003D188F" w:rsidRDefault="004246B0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I. </w:t>
            </w:r>
            <w:r w:rsidR="003D188F">
              <w:rPr>
                <w:rFonts w:ascii="Arial" w:hAnsi="Arial" w:cs="Arial"/>
                <w:sz w:val="20"/>
                <w:szCs w:val="22"/>
              </w:rPr>
              <w:t>Korekty aktualizacyjne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274E1DA5" w14:textId="71CC8DE4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D41895" w14:textId="77777777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FFD92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316F815F" w14:textId="77777777" w:rsidTr="00D268FD">
        <w:trPr>
          <w:trHeight w:val="806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2FA3FE4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571FD18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610777CE" w14:textId="1C6692CB" w:rsidR="003D188F" w:rsidRPr="00A473CE" w:rsidRDefault="003D188F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E7E60E" w14:textId="1894154D" w:rsidR="003D188F" w:rsidRDefault="004246B0" w:rsidP="00B21F62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J. </w:t>
            </w:r>
            <w:r w:rsidR="003D188F">
              <w:rPr>
                <w:rFonts w:ascii="Arial" w:hAnsi="Arial" w:cs="Arial"/>
                <w:sz w:val="20"/>
                <w:szCs w:val="22"/>
              </w:rPr>
              <w:t>Produkcyjna migracja danych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768BFDDD" w14:textId="0A522F29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96F3EE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8D9FD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24CB2B30" w14:textId="77777777" w:rsidTr="00D268FD">
        <w:trPr>
          <w:trHeight w:val="80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C2F7C6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8393D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FA8B43C" w14:textId="261A44CC" w:rsidR="003D188F" w:rsidRPr="00164B9B" w:rsidRDefault="003D188F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0B1F3A" w14:textId="4203EBC2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Etap II - </w:t>
            </w:r>
            <w:r w:rsidRPr="00164B9B">
              <w:rPr>
                <w:rFonts w:ascii="Arial" w:hAnsi="Arial" w:cs="Arial"/>
                <w:b/>
                <w:bCs/>
                <w:sz w:val="20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66174680" w14:textId="1471565E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F87B23" w14:textId="77777777" w:rsidR="003D188F" w:rsidRPr="00A473CE" w:rsidRDefault="003D188F" w:rsidP="003D188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8B100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188F" w:rsidRPr="00A473CE" w14:paraId="6BA3E395" w14:textId="77777777" w:rsidTr="00D268FD">
        <w:trPr>
          <w:trHeight w:val="80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449047" w14:textId="77777777" w:rsidR="003D188F" w:rsidRPr="00A473CE" w:rsidRDefault="003D188F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FC457" w14:textId="77777777" w:rsidR="003D188F" w:rsidRPr="00A473CE" w:rsidRDefault="003D188F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Etap III</w:t>
            </w:r>
          </w:p>
        </w:tc>
        <w:tc>
          <w:tcPr>
            <w:tcW w:w="1843" w:type="dxa"/>
            <w:tcBorders>
              <w:bottom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AFC2190" w14:textId="58CE11C9" w:rsidR="003D188F" w:rsidRDefault="003D188F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22F50E" w14:textId="2B785881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Uruchomienie i stabilizacja pracy SYSTEMU (Asysta po starcie)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55A050A0" w14:textId="54B9CE0F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41F6A0" w14:textId="77777777" w:rsidR="003D188F" w:rsidRDefault="003D188F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F0C33" w14:textId="77777777" w:rsidR="003D188F" w:rsidRPr="00A473CE" w:rsidRDefault="003D188F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68FD" w:rsidRPr="00A473CE" w14:paraId="7A19CDD3" w14:textId="77777777" w:rsidTr="00D268FD">
        <w:trPr>
          <w:trHeight w:val="80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0D76FB" w14:textId="325A6959" w:rsidR="00D268FD" w:rsidRDefault="00D268FD" w:rsidP="003D188F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A419E" w14:textId="4AFA0DD0" w:rsidR="00D268FD" w:rsidRDefault="00D268FD" w:rsidP="003D188F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Etap IV</w:t>
            </w:r>
          </w:p>
        </w:tc>
        <w:tc>
          <w:tcPr>
            <w:tcW w:w="1843" w:type="dxa"/>
            <w:tcBorders>
              <w:bottom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4D41A59" w14:textId="77777777" w:rsidR="00D268FD" w:rsidRDefault="00D268FD" w:rsidP="003D188F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039AE7" w14:textId="75F0CFA2" w:rsidR="00D268FD" w:rsidRDefault="00D268FD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Odbiór końcowy</w:t>
            </w:r>
          </w:p>
        </w:tc>
        <w:tc>
          <w:tcPr>
            <w:tcW w:w="1134" w:type="dxa"/>
            <w:tcBorders>
              <w:bottom w:val="single" w:sz="12" w:space="0" w:color="auto"/>
              <w:tl2br w:val="nil"/>
              <w:tr2bl w:val="nil"/>
            </w:tcBorders>
          </w:tcPr>
          <w:p w14:paraId="6D5A7033" w14:textId="77777777" w:rsidR="00D268FD" w:rsidRDefault="00D268FD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8F3E07" w14:textId="77777777" w:rsidR="00D268FD" w:rsidRDefault="00D268FD" w:rsidP="003D188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B62CB" w14:textId="77777777" w:rsidR="00D268FD" w:rsidRPr="00A473CE" w:rsidRDefault="00D268FD" w:rsidP="003D188F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68FD" w:rsidRPr="00A473CE" w14:paraId="5E5291CD" w14:textId="77777777" w:rsidTr="00D268FD">
        <w:trPr>
          <w:trHeight w:val="60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5EC0EB" w14:textId="72167A3F" w:rsidR="00D268FD" w:rsidRPr="00A473CE" w:rsidRDefault="00D268FD" w:rsidP="002956C4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04FE9A1" w14:textId="77777777" w:rsidR="00D268FD" w:rsidRPr="004246B0" w:rsidRDefault="00D268FD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highlight w:val="darkGray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F74D0" w14:textId="75F1FAEA" w:rsidR="00D268FD" w:rsidRPr="00A473CE" w:rsidRDefault="00D268FD" w:rsidP="002956C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 xml:space="preserve">Zsumowane wartości z pozycji od 1 do </w:t>
            </w:r>
            <w:r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Pr="00A473C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11013" w14:textId="77777777" w:rsidR="00D268FD" w:rsidRPr="00A473CE" w:rsidRDefault="00D268FD" w:rsidP="002956C4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0B04AB4" w14:textId="77777777" w:rsidR="00301D0A" w:rsidRDefault="00301D0A" w:rsidP="0034530C">
      <w:pPr>
        <w:spacing w:line="480" w:lineRule="auto"/>
        <w:ind w:left="426" w:right="565"/>
        <w:jc w:val="both"/>
        <w:rPr>
          <w:rFonts w:ascii="Arial" w:hAnsi="Arial" w:cs="Arial"/>
          <w:sz w:val="22"/>
          <w:szCs w:val="22"/>
        </w:rPr>
      </w:pPr>
    </w:p>
    <w:p w14:paraId="65733211" w14:textId="48A5DCD6" w:rsidR="00CD5F4E" w:rsidRPr="00C10F26" w:rsidRDefault="00C10F26" w:rsidP="001A56FF">
      <w:pPr>
        <w:spacing w:line="276" w:lineRule="auto"/>
        <w:ind w:left="426"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2 - </w:t>
      </w:r>
      <w:r w:rsidR="001A56FF" w:rsidRPr="001A56FF">
        <w:rPr>
          <w:rFonts w:ascii="Arial" w:hAnsi="Arial" w:cs="Arial"/>
          <w:b/>
          <w:sz w:val="22"/>
          <w:szCs w:val="22"/>
        </w:rPr>
        <w:t>utrzymanie i usługi w zakresie Gwarancji Zintegrowanego Systemu Informatycznego klasy ERP wspomagającego zarządzanie Uczelnią wraz ze świadczeniem usług na rzecz rozwoju SYSTEMU</w:t>
      </w:r>
      <w:r w:rsidR="002B538E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1701"/>
        <w:gridCol w:w="1559"/>
        <w:gridCol w:w="1560"/>
      </w:tblGrid>
      <w:tr w:rsidR="00A17D5C" w:rsidRPr="00A473CE" w14:paraId="5C468701" w14:textId="77777777" w:rsidTr="00A17D5C">
        <w:trPr>
          <w:trHeight w:val="79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F5496FD" w14:textId="77777777" w:rsidR="00A17D5C" w:rsidRPr="00A473CE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B310F19" w14:textId="4CAB30E8" w:rsidR="00A17D5C" w:rsidRPr="00A473CE" w:rsidRDefault="00A17D5C" w:rsidP="00D268F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Etap V</w:t>
            </w:r>
            <w:r w:rsidR="002B538E">
              <w:rPr>
                <w:rFonts w:ascii="Arial" w:hAnsi="Arial" w:cs="Arial"/>
                <w:b/>
                <w:sz w:val="20"/>
                <w:szCs w:val="22"/>
              </w:rPr>
              <w:t xml:space="preserve"> – </w:t>
            </w:r>
            <w:r w:rsidR="00D268FD">
              <w:rPr>
                <w:rFonts w:ascii="Arial" w:hAnsi="Arial" w:cs="Arial"/>
                <w:b/>
                <w:sz w:val="20"/>
                <w:szCs w:val="22"/>
              </w:rPr>
              <w:t>Utrzymanie SYSTEMU i serwis w okresie gwarancji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1D0BD8" w14:textId="77777777" w:rsidR="00A17D5C" w:rsidRPr="00A473CE" w:rsidRDefault="00A17D5C" w:rsidP="002B538E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 xml:space="preserve">Cena netto w PLN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95C4E89" w14:textId="77777777" w:rsidR="00A17D5C" w:rsidRPr="00A473CE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Kwota podatku VAT w PLN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3DBB47" w14:textId="77777777" w:rsidR="00A17D5C" w:rsidRPr="00A473CE" w:rsidRDefault="00A17D5C" w:rsidP="002B538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473CE">
              <w:rPr>
                <w:rFonts w:ascii="Arial" w:hAnsi="Arial" w:cs="Arial"/>
                <w:b/>
                <w:sz w:val="20"/>
                <w:szCs w:val="22"/>
              </w:rPr>
              <w:t>Cena brutto w PLN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A17D5C" w:rsidRPr="00A473CE" w14:paraId="740FBD57" w14:textId="77777777" w:rsidTr="002B538E">
        <w:trPr>
          <w:trHeight w:val="89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B62714" w14:textId="77777777" w:rsidR="00A17D5C" w:rsidRPr="00A473CE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73C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05EB75" w14:textId="1EA5C07B" w:rsidR="00A17D5C" w:rsidRPr="00A473CE" w:rsidRDefault="00A17D5C" w:rsidP="00C3708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Pr="008024E2">
              <w:rPr>
                <w:rFonts w:ascii="Arial" w:hAnsi="Arial" w:cs="Arial"/>
                <w:sz w:val="20"/>
                <w:szCs w:val="22"/>
              </w:rPr>
              <w:t xml:space="preserve">tała opłata za </w:t>
            </w:r>
            <w:r w:rsidR="00A03FF2">
              <w:rPr>
                <w:rFonts w:ascii="Arial" w:hAnsi="Arial" w:cs="Arial"/>
                <w:sz w:val="20"/>
                <w:szCs w:val="22"/>
              </w:rPr>
              <w:t>1 miesiąc świadczenia</w:t>
            </w:r>
            <w:r>
              <w:rPr>
                <w:rFonts w:ascii="Arial" w:hAnsi="Arial" w:cs="Arial"/>
                <w:sz w:val="20"/>
                <w:szCs w:val="22"/>
              </w:rPr>
              <w:t xml:space="preserve"> usług </w:t>
            </w:r>
            <w:r w:rsidR="00C37088">
              <w:rPr>
                <w:rFonts w:ascii="Arial" w:hAnsi="Arial" w:cs="Arial"/>
                <w:sz w:val="20"/>
                <w:szCs w:val="22"/>
              </w:rPr>
              <w:t>utrzymania SYSTEMU i serwis w okresie gwarancji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69C07" w14:textId="77777777" w:rsidR="00A17D5C" w:rsidRPr="00A473CE" w:rsidRDefault="00A17D5C" w:rsidP="00A473CE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C9F0D" w14:textId="77777777" w:rsidR="00A17D5C" w:rsidRPr="00A473CE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E556C" w14:textId="77777777" w:rsidR="00A17D5C" w:rsidRPr="00A473CE" w:rsidRDefault="00A17D5C" w:rsidP="00A473C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17D5C" w:rsidRPr="00A473CE" w14:paraId="0AF696F2" w14:textId="77777777" w:rsidTr="002B538E">
        <w:trPr>
          <w:trHeight w:val="9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DFA549" w14:textId="77777777" w:rsidR="00A17D5C" w:rsidRPr="00A473CE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73C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4A854" w14:textId="388BCE4C" w:rsidR="00A17D5C" w:rsidRDefault="00A17D5C" w:rsidP="00A17D5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Łączna s</w:t>
            </w:r>
            <w:r w:rsidRPr="00694333">
              <w:rPr>
                <w:rFonts w:ascii="Arial" w:hAnsi="Arial" w:cs="Arial"/>
                <w:sz w:val="20"/>
                <w:szCs w:val="22"/>
              </w:rPr>
              <w:t xml:space="preserve">tała opłata za </w:t>
            </w:r>
            <w:r>
              <w:rPr>
                <w:rFonts w:ascii="Arial" w:hAnsi="Arial" w:cs="Arial"/>
                <w:sz w:val="20"/>
                <w:szCs w:val="22"/>
              </w:rPr>
              <w:t>60 miesięcy</w:t>
            </w:r>
            <w:r w:rsidRPr="00694333">
              <w:rPr>
                <w:rFonts w:ascii="Arial" w:hAnsi="Arial" w:cs="Arial"/>
                <w:sz w:val="20"/>
                <w:szCs w:val="22"/>
              </w:rPr>
              <w:t xml:space="preserve"> świadczeni</w:t>
            </w:r>
            <w:r w:rsidR="00A03FF2">
              <w:rPr>
                <w:rFonts w:ascii="Arial" w:hAnsi="Arial" w:cs="Arial"/>
                <w:sz w:val="20"/>
                <w:szCs w:val="22"/>
              </w:rPr>
              <w:t>a</w:t>
            </w:r>
            <w:r w:rsidRPr="00694333">
              <w:rPr>
                <w:rFonts w:ascii="Arial" w:hAnsi="Arial" w:cs="Arial"/>
                <w:sz w:val="20"/>
                <w:szCs w:val="22"/>
              </w:rPr>
              <w:t xml:space="preserve"> usług </w:t>
            </w:r>
            <w:r w:rsidR="00C37088" w:rsidRPr="00C37088">
              <w:rPr>
                <w:rFonts w:ascii="Arial" w:hAnsi="Arial" w:cs="Arial"/>
                <w:sz w:val="20"/>
                <w:szCs w:val="22"/>
              </w:rPr>
              <w:t>utrzymania SYSTE</w:t>
            </w:r>
            <w:r w:rsidR="00C37088">
              <w:rPr>
                <w:rFonts w:ascii="Arial" w:hAnsi="Arial" w:cs="Arial"/>
                <w:sz w:val="20"/>
                <w:szCs w:val="22"/>
              </w:rPr>
              <w:t>MU i </w:t>
            </w:r>
            <w:r w:rsidR="00C37088" w:rsidRPr="00C37088">
              <w:rPr>
                <w:rFonts w:ascii="Arial" w:hAnsi="Arial" w:cs="Arial"/>
                <w:sz w:val="20"/>
                <w:szCs w:val="22"/>
              </w:rPr>
              <w:t>serwis w okresie gwarancji</w:t>
            </w:r>
          </w:p>
          <w:p w14:paraId="494A6AF1" w14:textId="77777777" w:rsidR="00A17D5C" w:rsidRPr="00A473CE" w:rsidRDefault="00A17D5C" w:rsidP="00A17D5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(wartości z pozycji 1 pomnożone przez 60)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F583E1" w14:textId="77777777" w:rsidR="00A17D5C" w:rsidRPr="00A473CE" w:rsidRDefault="00A17D5C" w:rsidP="00A473CE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D130E5" w14:textId="77777777" w:rsidR="00A17D5C" w:rsidRPr="00A473CE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D9916" w14:textId="77777777" w:rsidR="00A17D5C" w:rsidRPr="00A473CE" w:rsidRDefault="00A17D5C" w:rsidP="00A473C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17D5C" w:rsidRPr="00A473CE" w14:paraId="368DCD10" w14:textId="77777777" w:rsidTr="00A17D5C">
        <w:trPr>
          <w:trHeight w:val="80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096D00" w14:textId="77777777" w:rsidR="00A17D5C" w:rsidRPr="00A473CE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73C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75D7C" w14:textId="77777777" w:rsidR="00A17D5C" w:rsidRPr="00A473CE" w:rsidRDefault="00A17D5C" w:rsidP="00A17D5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94333">
              <w:rPr>
                <w:rFonts w:ascii="Arial" w:hAnsi="Arial" w:cs="Arial"/>
                <w:sz w:val="20"/>
                <w:szCs w:val="22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2"/>
              </w:rPr>
              <w:t>za 1 osobogodzinę</w:t>
            </w:r>
            <w:r w:rsidRPr="00694333">
              <w:rPr>
                <w:rFonts w:ascii="Arial" w:hAnsi="Arial" w:cs="Arial"/>
                <w:sz w:val="20"/>
                <w:szCs w:val="22"/>
              </w:rPr>
              <w:t xml:space="preserve"> pracy konsultanta/programisty/analityka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BA38A3" w14:textId="77777777" w:rsidR="00A17D5C" w:rsidRPr="00A473CE" w:rsidRDefault="00A17D5C" w:rsidP="00A473CE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1B8FD8" w14:textId="77777777" w:rsidR="00A17D5C" w:rsidRPr="00A473CE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A2803" w14:textId="77777777" w:rsidR="00A17D5C" w:rsidRPr="00A473CE" w:rsidRDefault="00A17D5C" w:rsidP="00A473C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17D5C" w:rsidRPr="00A473CE" w14:paraId="674CA260" w14:textId="77777777" w:rsidTr="00A17D5C">
        <w:trPr>
          <w:trHeight w:val="80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00ADB5" w14:textId="77777777" w:rsidR="00A17D5C" w:rsidRPr="00A473CE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50339" w14:textId="77777777" w:rsidR="00A17D5C" w:rsidRDefault="00A17D5C" w:rsidP="00A17D5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Łąc</w:t>
            </w:r>
            <w:r w:rsidR="00CD5F4E">
              <w:rPr>
                <w:rFonts w:ascii="Arial" w:hAnsi="Arial" w:cs="Arial"/>
                <w:sz w:val="20"/>
                <w:szCs w:val="22"/>
              </w:rPr>
              <w:t>zna wartość za 1280 osobogodzin</w:t>
            </w:r>
            <w:r>
              <w:rPr>
                <w:rFonts w:ascii="Arial" w:hAnsi="Arial" w:cs="Arial"/>
                <w:sz w:val="20"/>
                <w:szCs w:val="22"/>
              </w:rPr>
              <w:t xml:space="preserve"> pracy </w:t>
            </w:r>
            <w:r w:rsidRPr="00694333">
              <w:rPr>
                <w:rFonts w:ascii="Arial" w:hAnsi="Arial" w:cs="Arial"/>
                <w:sz w:val="20"/>
                <w:szCs w:val="22"/>
              </w:rPr>
              <w:t>konsultanta/programisty/analityka</w:t>
            </w:r>
          </w:p>
          <w:p w14:paraId="03296EF6" w14:textId="77777777" w:rsidR="00A17D5C" w:rsidRPr="00694333" w:rsidRDefault="00A17D5C" w:rsidP="00A17D5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(wartości z pozycji 3 pomnożone przez 1280)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929142" w14:textId="77777777" w:rsidR="00A17D5C" w:rsidRPr="00A473CE" w:rsidRDefault="00A17D5C" w:rsidP="00A473CE">
            <w:pPr>
              <w:pStyle w:val="Akapitzlist"/>
              <w:spacing w:line="276" w:lineRule="auto"/>
              <w:ind w:left="0" w:right="-27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DB6C2A" w14:textId="77777777" w:rsidR="00A17D5C" w:rsidRPr="00A473CE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17A47" w14:textId="77777777" w:rsidR="00A17D5C" w:rsidRPr="00A473CE" w:rsidRDefault="00A17D5C" w:rsidP="00A473C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17D5C" w:rsidRPr="00A473CE" w14:paraId="5C3B66C6" w14:textId="77777777" w:rsidTr="00A17D5C">
        <w:trPr>
          <w:trHeight w:val="80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FE19A4" w14:textId="77777777" w:rsidR="00A17D5C" w:rsidRDefault="00A17D5C" w:rsidP="00A473CE">
            <w:pPr>
              <w:pStyle w:val="Akapitzlist"/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A571D" w14:textId="77777777" w:rsidR="00A17D5C" w:rsidRDefault="00A17D5C" w:rsidP="00A473C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17D5C">
              <w:rPr>
                <w:rFonts w:ascii="Arial" w:hAnsi="Arial" w:cs="Arial"/>
                <w:b/>
                <w:sz w:val="20"/>
                <w:szCs w:val="22"/>
              </w:rPr>
              <w:t>Zsumowane wartości z pozycji 2 i 4:</w:t>
            </w:r>
          </w:p>
          <w:p w14:paraId="4F5C9F4C" w14:textId="5CA800EF" w:rsidR="002B538E" w:rsidRPr="002B538E" w:rsidRDefault="002B538E" w:rsidP="002B538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A0F1E">
              <w:rPr>
                <w:rFonts w:ascii="Arial" w:hAnsi="Arial" w:cs="Arial"/>
                <w:b/>
                <w:sz w:val="20"/>
                <w:szCs w:val="22"/>
              </w:rPr>
              <w:t xml:space="preserve">(łączna wartość za Etap V nie może stanowić mniej niż </w:t>
            </w:r>
            <w:r w:rsidR="00420C00" w:rsidRPr="00DA0F1E">
              <w:rPr>
                <w:rFonts w:ascii="Arial" w:hAnsi="Arial" w:cs="Arial"/>
                <w:b/>
                <w:sz w:val="20"/>
                <w:szCs w:val="22"/>
              </w:rPr>
              <w:t>20</w:t>
            </w:r>
            <w:r w:rsidRPr="00DA0F1E">
              <w:rPr>
                <w:rFonts w:ascii="Arial" w:hAnsi="Arial" w:cs="Arial"/>
                <w:b/>
                <w:sz w:val="20"/>
                <w:szCs w:val="22"/>
              </w:rPr>
              <w:t>% i więcej niż 25%</w:t>
            </w:r>
            <w:r w:rsidRPr="002B53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0F1E">
              <w:rPr>
                <w:rFonts w:ascii="Arial" w:hAnsi="Arial" w:cs="Arial"/>
                <w:b/>
                <w:sz w:val="20"/>
                <w:szCs w:val="22"/>
              </w:rPr>
              <w:t xml:space="preserve">łącznej </w:t>
            </w:r>
            <w:r w:rsidR="003D188F" w:rsidRPr="00DA0F1E">
              <w:rPr>
                <w:rFonts w:ascii="Arial" w:hAnsi="Arial" w:cs="Arial"/>
                <w:b/>
                <w:sz w:val="20"/>
                <w:szCs w:val="22"/>
              </w:rPr>
              <w:t>wartości oferty</w:t>
            </w:r>
            <w:r w:rsidRPr="00DA0F1E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7F414" w14:textId="77777777" w:rsidR="00A17D5C" w:rsidRPr="00A473CE" w:rsidRDefault="00A17D5C" w:rsidP="00A473CE">
            <w:pPr>
              <w:pStyle w:val="Akapitzlist"/>
              <w:spacing w:line="276" w:lineRule="auto"/>
              <w:ind w:left="0" w:right="-8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E142D57" w14:textId="77777777" w:rsidR="00991D0A" w:rsidRDefault="00991D0A" w:rsidP="000C6D22">
      <w:pPr>
        <w:spacing w:line="276" w:lineRule="auto"/>
        <w:ind w:left="5954" w:right="565"/>
        <w:rPr>
          <w:rFonts w:ascii="Arial" w:hAnsi="Arial" w:cs="Arial"/>
          <w:sz w:val="22"/>
          <w:szCs w:val="22"/>
        </w:rPr>
      </w:pPr>
    </w:p>
    <w:p w14:paraId="671C4D00" w14:textId="77777777" w:rsidR="00CD5F4E" w:rsidRDefault="00CD5F4E" w:rsidP="000C6D22">
      <w:pPr>
        <w:spacing w:line="276" w:lineRule="auto"/>
        <w:ind w:left="5954" w:right="565"/>
        <w:rPr>
          <w:rFonts w:ascii="Arial" w:hAnsi="Arial" w:cs="Arial"/>
          <w:sz w:val="22"/>
          <w:szCs w:val="22"/>
        </w:rPr>
      </w:pPr>
    </w:p>
    <w:p w14:paraId="43C2F681" w14:textId="77777777" w:rsidR="00CD5F4E" w:rsidRDefault="00CD5F4E" w:rsidP="000C6D22">
      <w:pPr>
        <w:spacing w:line="276" w:lineRule="auto"/>
        <w:ind w:left="5954" w:right="565"/>
        <w:rPr>
          <w:rFonts w:ascii="Arial" w:hAnsi="Arial" w:cs="Arial"/>
          <w:sz w:val="22"/>
          <w:szCs w:val="22"/>
        </w:rPr>
      </w:pPr>
    </w:p>
    <w:p w14:paraId="29779638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lastRenderedPageBreak/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>, że zapoznaliśmy się ze specyfikacją istotnych warunków zam</w:t>
      </w:r>
      <w:r>
        <w:rPr>
          <w:rFonts w:ascii="Cambria" w:hAnsi="Cambria" w:cs="Arial"/>
          <w:sz w:val="20"/>
          <w:szCs w:val="20"/>
          <w:lang w:eastAsia="pl-PL"/>
        </w:rPr>
        <w:t>ówienia oraz projektem umowy, a </w:t>
      </w:r>
      <w:r w:rsidRPr="00D55A75">
        <w:rPr>
          <w:rFonts w:ascii="Cambria" w:hAnsi="Cambria" w:cs="Arial"/>
          <w:sz w:val="20"/>
          <w:szCs w:val="20"/>
          <w:lang w:eastAsia="pl-PL"/>
        </w:rPr>
        <w:t>także zdobyliśmy konieczne informacje potrzebne do prawidłowego przygotowania oferty oraz nie zgłaszamy żadnych uwag co do procedury udzielenia zamówienia.</w:t>
      </w:r>
    </w:p>
    <w:p w14:paraId="6BCAB6A3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5ACD7251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>, że załączony do SIWZ projekt umowy (</w:t>
      </w:r>
      <w:r w:rsidRPr="00D55A75">
        <w:rPr>
          <w:rFonts w:ascii="Cambria" w:hAnsi="Cambria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Cambria" w:hAnsi="Cambria" w:cs="Arial"/>
          <w:b/>
          <w:i/>
          <w:sz w:val="20"/>
          <w:szCs w:val="20"/>
          <w:lang w:eastAsia="pl-PL"/>
        </w:rPr>
        <w:t>8</w:t>
      </w:r>
      <w:r w:rsidRPr="00D55A75">
        <w:rPr>
          <w:rFonts w:ascii="Cambria" w:hAnsi="Cambria" w:cs="Arial"/>
          <w:b/>
          <w:i/>
          <w:sz w:val="20"/>
          <w:szCs w:val="20"/>
          <w:lang w:eastAsia="pl-PL"/>
        </w:rPr>
        <w:t xml:space="preserve"> do SIWZ</w:t>
      </w:r>
      <w:r w:rsidRPr="00D55A75">
        <w:rPr>
          <w:rFonts w:ascii="Cambria" w:hAnsi="Cambria" w:cs="Arial"/>
          <w:sz w:val="20"/>
          <w:szCs w:val="20"/>
          <w:lang w:eastAsia="pl-PL"/>
        </w:rPr>
        <w:t>) został przez nas zaakceptowany bez zastrzeżeń i zobowiązujemy się w przypadku wyboru naszej oferty do zawarcia umowy w miejscu i terminie wyznaczonym przez Zamawiającego.</w:t>
      </w:r>
    </w:p>
    <w:p w14:paraId="16A764DF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2ED57184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>, że</w:t>
      </w:r>
      <w:r w:rsidR="00ED3C25">
        <w:rPr>
          <w:rFonts w:ascii="Cambria" w:hAnsi="Cambria" w:cs="Arial"/>
          <w:sz w:val="20"/>
          <w:szCs w:val="20"/>
          <w:lang w:eastAsia="pl-PL"/>
        </w:rPr>
        <w:t xml:space="preserve"> oferowany przez nas przedmiot zamówienia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 spełnia wymagania określone w SIWZ.</w:t>
      </w:r>
    </w:p>
    <w:p w14:paraId="4D7098C3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73A15970" w14:textId="40E07028" w:rsid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>, że</w:t>
      </w:r>
      <w:r w:rsidRPr="00D55A75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Pr="00D55A75">
        <w:rPr>
          <w:rFonts w:ascii="Cambria" w:hAnsi="Cambria" w:cs="Arial"/>
          <w:sz w:val="20"/>
          <w:szCs w:val="20"/>
          <w:lang w:eastAsia="pl-PL"/>
        </w:rPr>
        <w:t>upewniliśmy się co do prawidłowości i kompletności naszej ofer</w:t>
      </w:r>
      <w:r w:rsidR="00876D0B">
        <w:rPr>
          <w:rFonts w:ascii="Cambria" w:hAnsi="Cambria" w:cs="Arial"/>
          <w:sz w:val="20"/>
          <w:szCs w:val="20"/>
          <w:lang w:eastAsia="pl-PL"/>
        </w:rPr>
        <w:t>ty i ceny. Cena oferty brutto w </w:t>
      </w:r>
      <w:r w:rsidRPr="00D55A75">
        <w:rPr>
          <w:rFonts w:ascii="Cambria" w:hAnsi="Cambria" w:cs="Arial"/>
          <w:sz w:val="20"/>
          <w:szCs w:val="20"/>
          <w:lang w:eastAsia="pl-PL"/>
        </w:rPr>
        <w:t>PLN zawiera należny podatek VAT (zgodnie z ustawą z dnia 11 marca 2004r. o podatku od towarów i usług (tekst jednolity Dz. U. z 2018r. poz. 2174 z </w:t>
      </w:r>
      <w:proofErr w:type="spellStart"/>
      <w:r w:rsidRPr="00D55A75">
        <w:rPr>
          <w:rFonts w:ascii="Cambria" w:hAnsi="Cambria" w:cs="Arial"/>
          <w:sz w:val="20"/>
          <w:szCs w:val="20"/>
          <w:lang w:eastAsia="pl-PL"/>
        </w:rPr>
        <w:t>późn</w:t>
      </w:r>
      <w:proofErr w:type="spellEnd"/>
      <w:r w:rsidRPr="00D55A75">
        <w:rPr>
          <w:rFonts w:ascii="Cambria" w:hAnsi="Cambria" w:cs="Arial"/>
          <w:sz w:val="20"/>
          <w:szCs w:val="20"/>
          <w:lang w:eastAsia="pl-PL"/>
        </w:rPr>
        <w:t>. zm.) – z zastrzeżeniem zapisów rozdziału XIII SIWZ,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14:paraId="21E38EC1" w14:textId="77777777" w:rsidR="00876D0B" w:rsidRDefault="00876D0B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E7B1D12" w14:textId="29EA35D9" w:rsidR="00876D0B" w:rsidRPr="00876D0B" w:rsidRDefault="00876D0B" w:rsidP="00876D0B">
      <w:pPr>
        <w:tabs>
          <w:tab w:val="left" w:pos="10065"/>
        </w:tabs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876D0B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876D0B">
        <w:rPr>
          <w:rFonts w:ascii="Cambria" w:hAnsi="Cambria" w:cs="Arial"/>
          <w:sz w:val="20"/>
          <w:szCs w:val="20"/>
          <w:lang w:eastAsia="pl-PL"/>
        </w:rPr>
        <w:t xml:space="preserve">, że </w:t>
      </w:r>
      <w:r>
        <w:rPr>
          <w:rFonts w:ascii="Cambria" w:hAnsi="Cambria" w:cs="Arial"/>
          <w:sz w:val="20"/>
          <w:szCs w:val="20"/>
          <w:lang w:eastAsia="pl-PL"/>
        </w:rPr>
        <w:t>p</w:t>
      </w:r>
      <w:r w:rsidRPr="00876D0B">
        <w:rPr>
          <w:rFonts w:ascii="Cambria" w:hAnsi="Cambria" w:cs="Arial"/>
          <w:sz w:val="20"/>
          <w:szCs w:val="20"/>
          <w:lang w:eastAsia="pl-PL"/>
        </w:rPr>
        <w:t>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0FF10D69" w14:textId="77777777" w:rsidR="00ED3C25" w:rsidRDefault="00ED3C25" w:rsidP="00221DE4">
      <w:pPr>
        <w:suppressAutoHyphens w:val="0"/>
        <w:ind w:right="691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2D9C2207" w14:textId="77777777" w:rsidR="00ED3C25" w:rsidRPr="00D55A75" w:rsidRDefault="00ED3C2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ED3C25">
        <w:rPr>
          <w:rFonts w:ascii="Cambria" w:hAnsi="Cambria" w:cs="Arial"/>
          <w:b/>
          <w:sz w:val="20"/>
          <w:szCs w:val="20"/>
          <w:lang w:eastAsia="pl-PL"/>
        </w:rPr>
        <w:t>Oświadczamy</w:t>
      </w:r>
      <w:r>
        <w:rPr>
          <w:rFonts w:ascii="Cambria" w:hAnsi="Cambria" w:cs="Arial"/>
          <w:sz w:val="20"/>
          <w:szCs w:val="20"/>
          <w:lang w:eastAsia="pl-PL"/>
        </w:rPr>
        <w:t>, że oferowany przez nas</w:t>
      </w:r>
      <w:r w:rsidRPr="00ED3C25">
        <w:rPr>
          <w:rFonts w:ascii="Cambria" w:hAnsi="Cambria" w:cs="Arial"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sz w:val="20"/>
          <w:szCs w:val="20"/>
          <w:lang w:eastAsia="pl-PL"/>
        </w:rPr>
        <w:t>przedmiot zamówienia</w:t>
      </w:r>
      <w:r w:rsidRPr="00ED3C25">
        <w:rPr>
          <w:rFonts w:ascii="Cambria" w:hAnsi="Cambria" w:cs="Arial"/>
          <w:sz w:val="20"/>
          <w:szCs w:val="20"/>
          <w:lang w:eastAsia="pl-PL"/>
        </w:rPr>
        <w:t xml:space="preserve"> dysponuje środkami technicznymi zapewniającymi prawidłową (odpowiednią do zagrożeń oraz rodzaju danych) ochronę przetwarz</w:t>
      </w:r>
      <w:r>
        <w:rPr>
          <w:rFonts w:ascii="Cambria" w:hAnsi="Cambria" w:cs="Arial"/>
          <w:sz w:val="20"/>
          <w:szCs w:val="20"/>
          <w:lang w:eastAsia="pl-PL"/>
        </w:rPr>
        <w:t>anych w nim danych osobowych, w </w:t>
      </w:r>
      <w:r w:rsidRPr="00ED3C25">
        <w:rPr>
          <w:rFonts w:ascii="Cambria" w:hAnsi="Cambria" w:cs="Arial"/>
          <w:sz w:val="20"/>
          <w:szCs w:val="20"/>
          <w:lang w:eastAsia="pl-PL"/>
        </w:rPr>
        <w:t>szczególności środkami zabezpieczającymi wymaganymi na mocy art. 32 ogólnego rozporządzenia o ochronie danych (RODO)</w:t>
      </w:r>
      <w:r>
        <w:rPr>
          <w:rFonts w:ascii="Cambria" w:hAnsi="Cambria" w:cs="Arial"/>
          <w:sz w:val="20"/>
          <w:szCs w:val="20"/>
          <w:lang w:eastAsia="pl-PL"/>
        </w:rPr>
        <w:t>.</w:t>
      </w:r>
    </w:p>
    <w:p w14:paraId="59D238D0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70DA6E55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, że w ofercie nie została zastosowana cena dumpingowa i oferta nie stanowi czynu nieuczciwej konkurencji, zgodnie z art. 89 ust. 1 pkt. 3 Prawo zamówień publicznych i art. 5 – 17 ustawy z dnia 16 kwietnia 1993r. o zwalczaniu nieuczciwej konkurencji (tekst jednolity Dz.U. z 2019r., poz. 1010 z </w:t>
      </w:r>
      <w:proofErr w:type="spellStart"/>
      <w:r w:rsidRPr="00D55A75">
        <w:rPr>
          <w:rFonts w:ascii="Cambria" w:hAnsi="Cambria" w:cs="Arial"/>
          <w:sz w:val="20"/>
          <w:szCs w:val="20"/>
          <w:lang w:eastAsia="pl-PL"/>
        </w:rPr>
        <w:t>późn</w:t>
      </w:r>
      <w:proofErr w:type="spellEnd"/>
      <w:r w:rsidRPr="00D55A75">
        <w:rPr>
          <w:rFonts w:ascii="Cambria" w:hAnsi="Cambria" w:cs="Arial"/>
          <w:sz w:val="20"/>
          <w:szCs w:val="20"/>
          <w:lang w:eastAsia="pl-PL"/>
        </w:rPr>
        <w:t>. zm.).</w:t>
      </w:r>
    </w:p>
    <w:p w14:paraId="06C7ACDE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353F6909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, że zapoznaliśmy się z odpowiedzialnością karną, o której mowa w art. 297 ustawy z dnia 6 czerwca 1997r. -Kodeks Karny (tekst jednolity Dz.U. z 2018r., poz. 1600 z </w:t>
      </w:r>
      <w:proofErr w:type="spellStart"/>
      <w:r w:rsidRPr="00D55A75">
        <w:rPr>
          <w:rFonts w:ascii="Cambria" w:hAnsi="Cambria" w:cs="Arial"/>
          <w:sz w:val="20"/>
          <w:szCs w:val="20"/>
          <w:lang w:eastAsia="pl-PL"/>
        </w:rPr>
        <w:t>późn</w:t>
      </w:r>
      <w:proofErr w:type="spellEnd"/>
      <w:r w:rsidRPr="00D55A75">
        <w:rPr>
          <w:rFonts w:ascii="Cambria" w:hAnsi="Cambria" w:cs="Arial"/>
          <w:sz w:val="20"/>
          <w:szCs w:val="20"/>
          <w:lang w:eastAsia="pl-PL"/>
        </w:rPr>
        <w:t xml:space="preserve">. zm.)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D55A75">
        <w:rPr>
          <w:rFonts w:ascii="Cambria" w:hAnsi="Cambria" w:cs="Arial"/>
          <w:b/>
          <w:sz w:val="20"/>
          <w:szCs w:val="20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D55A75">
        <w:rPr>
          <w:rFonts w:ascii="Cambria" w:hAnsi="Cambria" w:cs="Arial"/>
          <w:sz w:val="20"/>
          <w:szCs w:val="20"/>
          <w:lang w:eastAsia="pl-PL"/>
        </w:rPr>
        <w:t>, podlega karze pozbawienia wolności od 3 miesięcy do lat 5”.</w:t>
      </w:r>
    </w:p>
    <w:p w14:paraId="5CAD5470" w14:textId="77777777" w:rsidR="00D55A75" w:rsidRPr="00D55A75" w:rsidRDefault="00D55A75" w:rsidP="00D55A75">
      <w:pPr>
        <w:suppressAutoHyphens w:val="0"/>
        <w:ind w:left="142" w:right="691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31DCA3A" w14:textId="77777777" w:rsidR="00256953" w:rsidRPr="00256953" w:rsidRDefault="00D55A75" w:rsidP="00256953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bCs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, </w:t>
      </w:r>
      <w:r w:rsidR="00256953" w:rsidRPr="00256953">
        <w:rPr>
          <w:rFonts w:ascii="Cambria" w:hAnsi="Cambria" w:cs="Arial"/>
          <w:sz w:val="20"/>
          <w:szCs w:val="20"/>
          <w:lang w:eastAsia="pl-PL"/>
        </w:rPr>
        <w:t xml:space="preserve">że zapoznaliśmy się z odpowiedzialnością karną, o której mowa w art. 297 Kodeksu  Karnego, 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="00256953" w:rsidRPr="00256953">
        <w:rPr>
          <w:rFonts w:ascii="Cambria" w:hAnsi="Cambria" w:cs="Arial"/>
          <w:b/>
          <w:sz w:val="20"/>
          <w:szCs w:val="20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256953" w:rsidRPr="00256953">
        <w:rPr>
          <w:rFonts w:ascii="Cambria" w:hAnsi="Cambria" w:cs="Arial"/>
          <w:sz w:val="20"/>
          <w:szCs w:val="20"/>
          <w:lang w:eastAsia="pl-PL"/>
        </w:rPr>
        <w:t>, podlega karze pozbawienia wolności od 3 miesięcy do lat 5”.</w:t>
      </w:r>
    </w:p>
    <w:p w14:paraId="08E407BD" w14:textId="77777777" w:rsidR="00256953" w:rsidRDefault="00256953" w:rsidP="00256953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1E15C886" w14:textId="77777777" w:rsidR="00BD6711" w:rsidRPr="00256953" w:rsidRDefault="00BD6711" w:rsidP="00256953">
      <w:pPr>
        <w:suppressAutoHyphens w:val="0"/>
        <w:ind w:left="142" w:right="691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2F098A05" w14:textId="77777777" w:rsidR="00256953" w:rsidRPr="00256953" w:rsidRDefault="00256953" w:rsidP="00256953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256953">
        <w:rPr>
          <w:rFonts w:ascii="Cambria" w:hAnsi="Cambria" w:cs="Arial"/>
          <w:b/>
          <w:bCs/>
          <w:sz w:val="20"/>
          <w:szCs w:val="20"/>
          <w:lang w:eastAsia="pl-PL"/>
        </w:rPr>
        <w:lastRenderedPageBreak/>
        <w:t>Oświadczamy</w:t>
      </w:r>
      <w:r w:rsidRPr="00256953">
        <w:rPr>
          <w:rFonts w:ascii="Cambria" w:hAnsi="Cambria" w:cs="Arial"/>
          <w:sz w:val="20"/>
          <w:szCs w:val="20"/>
          <w:lang w:eastAsia="pl-PL"/>
        </w:rPr>
        <w:t>, że**:</w:t>
      </w:r>
    </w:p>
    <w:p w14:paraId="1C00A9AD" w14:textId="77777777" w:rsidR="00256953" w:rsidRPr="00256953" w:rsidRDefault="00256953" w:rsidP="00256953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256953">
        <w:rPr>
          <w:rFonts w:ascii="Cambria" w:hAnsi="Cambria" w:cs="Arial"/>
          <w:i/>
          <w:sz w:val="20"/>
          <w:szCs w:val="20"/>
          <w:lang w:eastAsia="pl-PL"/>
        </w:rPr>
        <w:t>(**zaznaczyć X odpowiedni przypadek)</w:t>
      </w:r>
    </w:p>
    <w:p w14:paraId="607A0CBD" w14:textId="77777777" w:rsidR="00256953" w:rsidRPr="00256953" w:rsidRDefault="00256953" w:rsidP="00256953">
      <w:pPr>
        <w:numPr>
          <w:ilvl w:val="0"/>
          <w:numId w:val="17"/>
        </w:numPr>
        <w:suppressAutoHyphens w:val="0"/>
        <w:ind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256953">
        <w:rPr>
          <w:rFonts w:ascii="Cambria" w:hAnsi="Cambria" w:cs="Arial"/>
          <w:sz w:val="20"/>
          <w:szCs w:val="20"/>
          <w:lang w:eastAsia="pl-PL"/>
        </w:rPr>
        <w:t>wypełniliśmy obowiązki informacyjne przewidziane w art. 13**</w:t>
      </w:r>
      <w:r w:rsidRPr="00256953">
        <w:rPr>
          <w:rFonts w:ascii="Cambria" w:hAnsi="Cambria" w:cs="Arial"/>
          <w:i/>
          <w:iCs/>
          <w:sz w:val="20"/>
          <w:szCs w:val="20"/>
          <w:lang w:eastAsia="pl-PL"/>
        </w:rPr>
        <w:t>*</w:t>
      </w:r>
      <w:r w:rsidRPr="00256953">
        <w:rPr>
          <w:rFonts w:ascii="Cambria" w:hAnsi="Cambria" w:cs="Arial"/>
          <w:sz w:val="20"/>
          <w:szCs w:val="20"/>
          <w:lang w:eastAsia="pl-PL"/>
        </w:rPr>
        <w:t xml:space="preserve"> lub art. 14**</w:t>
      </w:r>
      <w:r w:rsidRPr="00256953">
        <w:rPr>
          <w:rFonts w:ascii="Cambria" w:hAnsi="Cambria" w:cs="Arial"/>
          <w:i/>
          <w:iCs/>
          <w:sz w:val="20"/>
          <w:szCs w:val="20"/>
          <w:lang w:eastAsia="pl-PL"/>
        </w:rPr>
        <w:t>*</w:t>
      </w:r>
      <w:r w:rsidRPr="00256953">
        <w:rPr>
          <w:rFonts w:ascii="Cambria" w:hAnsi="Cambria" w:cs="Arial"/>
          <w:sz w:val="20"/>
          <w:szCs w:val="20"/>
          <w:lang w:eastAsia="pl-PL"/>
        </w:rPr>
        <w:t xml:space="preserve">   RODO</w:t>
      </w:r>
      <w:r w:rsidRPr="00256953">
        <w:rPr>
          <w:rFonts w:ascii="Cambria" w:hAnsi="Cambria" w:cs="Arial"/>
          <w:sz w:val="20"/>
          <w:szCs w:val="20"/>
          <w:vertAlign w:val="superscript"/>
          <w:lang w:eastAsia="pl-PL"/>
        </w:rPr>
        <w:t>1)</w:t>
      </w:r>
      <w:r w:rsidRPr="00256953">
        <w:rPr>
          <w:rFonts w:ascii="Cambria" w:hAnsi="Cambria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 niniejszym postępowaniu.</w:t>
      </w:r>
    </w:p>
    <w:p w14:paraId="68B8F537" w14:textId="50F901DF" w:rsidR="00256953" w:rsidRPr="00256953" w:rsidRDefault="00256953" w:rsidP="00256953">
      <w:pPr>
        <w:suppressAutoHyphens w:val="0"/>
        <w:ind w:left="142" w:right="691"/>
        <w:jc w:val="both"/>
        <w:rPr>
          <w:rFonts w:ascii="Cambria" w:hAnsi="Cambria" w:cs="Arial"/>
          <w:i/>
          <w:sz w:val="20"/>
          <w:szCs w:val="20"/>
          <w:lang w:eastAsia="pl-PL"/>
        </w:rPr>
      </w:pPr>
      <w:r w:rsidRPr="00256953">
        <w:rPr>
          <w:rFonts w:ascii="Cambria" w:hAnsi="Cambria" w:cs="Arial"/>
          <w:i/>
          <w:iCs/>
          <w:sz w:val="20"/>
          <w:szCs w:val="20"/>
          <w:lang w:eastAsia="pl-PL"/>
        </w:rPr>
        <w:t>***    P</w:t>
      </w:r>
      <w:r w:rsidRPr="00256953">
        <w:rPr>
          <w:rFonts w:ascii="Cambria" w:hAnsi="Cambria" w:cs="Arial"/>
          <w:i/>
          <w:sz w:val="20"/>
          <w:szCs w:val="20"/>
          <w:lang w:eastAsia="pl-PL"/>
        </w:rPr>
        <w:t>roszę pozostawić przepis, na podstawie którego wypełniono obowiązek informacyjny (zgodnie ze stanem faktycznym,  tj. w jaki sposób zostały pozyskane dane osobowe).</w:t>
      </w:r>
      <w:bookmarkStart w:id="0" w:name="_GoBack"/>
      <w:bookmarkEnd w:id="0"/>
    </w:p>
    <w:p w14:paraId="1AA4324C" w14:textId="77777777" w:rsidR="00256953" w:rsidRPr="00256953" w:rsidRDefault="00256953" w:rsidP="00256953">
      <w:pPr>
        <w:numPr>
          <w:ilvl w:val="0"/>
          <w:numId w:val="17"/>
        </w:numPr>
        <w:suppressAutoHyphens w:val="0"/>
        <w:ind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256953">
        <w:rPr>
          <w:rFonts w:ascii="Cambria" w:hAnsi="Cambria" w:cs="Arial"/>
          <w:sz w:val="20"/>
          <w:szCs w:val="20"/>
          <w:lang w:eastAsia="pl-PL"/>
        </w:rPr>
        <w:t>w celu ubiegania się o udzielenie zamówienia publicznego w niniejszym postępowaniu Wykonawca nie przekazuje danych osobowych innych niż bezpośrednio jego dotyczących lub zachodzi wyłączenie stosowania obowiązku informacyjnego, stosownie do art. 13 ust. 4 lub art. 14 ust. 5 RODO</w:t>
      </w:r>
      <w:r w:rsidRPr="00256953">
        <w:rPr>
          <w:rFonts w:ascii="Cambria" w:hAnsi="Cambria" w:cs="Arial"/>
          <w:sz w:val="20"/>
          <w:szCs w:val="20"/>
          <w:vertAlign w:val="superscript"/>
          <w:lang w:eastAsia="pl-PL"/>
        </w:rPr>
        <w:t>1)</w:t>
      </w:r>
      <w:r w:rsidRPr="00256953">
        <w:rPr>
          <w:rFonts w:ascii="Cambria" w:hAnsi="Cambria" w:cs="Arial"/>
          <w:sz w:val="20"/>
          <w:szCs w:val="20"/>
          <w:lang w:eastAsia="pl-PL"/>
        </w:rPr>
        <w:t>.</w:t>
      </w:r>
    </w:p>
    <w:p w14:paraId="5FDE7A36" w14:textId="7A1718C2" w:rsidR="00D55A75" w:rsidRPr="00D55A75" w:rsidRDefault="00D55A75" w:rsidP="00256953">
      <w:pPr>
        <w:suppressAutoHyphens w:val="0"/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, że będziemy związani złożoną ofertą przez okres </w:t>
      </w:r>
      <w:r w:rsidRPr="00D55A75">
        <w:rPr>
          <w:rFonts w:ascii="Cambria" w:hAnsi="Cambria" w:cs="Arial"/>
          <w:b/>
          <w:sz w:val="20"/>
          <w:szCs w:val="20"/>
          <w:lang w:eastAsia="pl-PL"/>
        </w:rPr>
        <w:t>60 dni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.  </w:t>
      </w:r>
    </w:p>
    <w:p w14:paraId="750353F0" w14:textId="77777777" w:rsidR="00D55A75" w:rsidRPr="00D55A75" w:rsidRDefault="00D55A75" w:rsidP="00D55A75">
      <w:pPr>
        <w:suppressAutoHyphens w:val="0"/>
        <w:ind w:left="851" w:right="691" w:hanging="284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BB814BA" w14:textId="77777777" w:rsidR="00D55A75" w:rsidRPr="00D55A75" w:rsidRDefault="00D55A75" w:rsidP="00D55A75">
      <w:pPr>
        <w:suppressAutoHyphens w:val="0"/>
        <w:ind w:left="851" w:right="69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sz w:val="20"/>
          <w:szCs w:val="20"/>
          <w:lang w:eastAsia="pl-PL"/>
        </w:rPr>
        <w:t>Osobą/osobami do realizacji zamówienia, jest/są:</w:t>
      </w:r>
    </w:p>
    <w:p w14:paraId="7FFFE4D4" w14:textId="77777777" w:rsidR="00D55A75" w:rsidRPr="00D55A75" w:rsidRDefault="00D55A75" w:rsidP="00D55A75">
      <w:pPr>
        <w:shd w:val="clear" w:color="auto" w:fill="FFFFFF"/>
        <w:suppressAutoHyphens w:val="0"/>
        <w:spacing w:before="19"/>
        <w:ind w:left="851" w:right="691" w:hanging="284"/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</w:pPr>
      <w:r w:rsidRPr="00D55A75"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14:paraId="16FAA13D" w14:textId="77777777" w:rsidR="00D55A75" w:rsidRPr="00D55A75" w:rsidRDefault="00D55A75" w:rsidP="00D55A75">
      <w:pPr>
        <w:shd w:val="clear" w:color="auto" w:fill="FFFFFF"/>
        <w:suppressAutoHyphens w:val="0"/>
        <w:spacing w:before="19"/>
        <w:ind w:left="851" w:right="691" w:hanging="284"/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</w:pPr>
      <w:r w:rsidRPr="00D55A75"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  <w:t>tel. kontaktowy i nr faksu :</w:t>
      </w:r>
      <w:r w:rsidRPr="00D55A75">
        <w:rPr>
          <w:rFonts w:ascii="Cambria" w:hAnsi="Cambria"/>
          <w:b/>
          <w:bCs/>
          <w:color w:val="000000"/>
          <w:w w:val="97"/>
          <w:lang w:eastAsia="pl-PL"/>
        </w:rPr>
        <w:t xml:space="preserve"> </w:t>
      </w:r>
      <w:r w:rsidRPr="00D55A75"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28085D54" w14:textId="77777777" w:rsidR="00D55A75" w:rsidRPr="00D55A75" w:rsidRDefault="00D55A75" w:rsidP="00D55A75">
      <w:pPr>
        <w:shd w:val="clear" w:color="auto" w:fill="FFFFFF"/>
        <w:suppressAutoHyphens w:val="0"/>
        <w:spacing w:before="19"/>
        <w:ind w:left="851" w:right="691" w:hanging="284"/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</w:pPr>
      <w:r w:rsidRPr="00D55A75">
        <w:rPr>
          <w:rFonts w:ascii="Cambria" w:hAnsi="Cambria" w:cs="Arial"/>
          <w:bCs/>
          <w:color w:val="000000"/>
          <w:w w:val="97"/>
          <w:sz w:val="20"/>
          <w:szCs w:val="20"/>
          <w:lang w:eastAsia="pl-PL"/>
        </w:rPr>
        <w:t>tel. kontaktowy i nr faksu : ........................................................................................................................................................................................</w:t>
      </w:r>
    </w:p>
    <w:p w14:paraId="63F133E2" w14:textId="77777777" w:rsidR="00D55A75" w:rsidRPr="00D55A75" w:rsidRDefault="00D55A75" w:rsidP="00D55A75">
      <w:pPr>
        <w:suppressAutoHyphens w:val="0"/>
        <w:ind w:left="10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sz w:val="20"/>
          <w:szCs w:val="20"/>
          <w:lang w:eastAsia="pl-PL"/>
        </w:rPr>
        <w:t xml:space="preserve">   </w:t>
      </w:r>
    </w:p>
    <w:p w14:paraId="3760532C" w14:textId="77777777" w:rsidR="00D55A75" w:rsidRPr="00D55A75" w:rsidRDefault="00D55A75" w:rsidP="00D55A75">
      <w:pPr>
        <w:suppressAutoHyphens w:val="0"/>
        <w:ind w:left="10" w:right="691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sz w:val="20"/>
          <w:szCs w:val="20"/>
          <w:lang w:eastAsia="pl-PL"/>
        </w:rPr>
        <w:t xml:space="preserve">   Miejscowość, dnia  ………………………………….……………..  </w:t>
      </w:r>
      <w:r w:rsidRPr="00D55A75">
        <w:rPr>
          <w:rFonts w:ascii="Cambria" w:hAnsi="Cambria" w:cs="Arial"/>
          <w:sz w:val="20"/>
          <w:szCs w:val="20"/>
          <w:lang w:eastAsia="pl-PL"/>
        </w:rPr>
        <w:tab/>
        <w:t xml:space="preserve">                                                          </w:t>
      </w:r>
      <w:r w:rsidRPr="00D55A75">
        <w:rPr>
          <w:rFonts w:ascii="Cambria" w:hAnsi="Cambria" w:cs="Arial"/>
          <w:sz w:val="20"/>
          <w:szCs w:val="20"/>
          <w:lang w:eastAsia="pl-PL"/>
        </w:rPr>
        <w:tab/>
      </w:r>
      <w:r w:rsidRPr="00D55A75">
        <w:rPr>
          <w:rFonts w:ascii="Cambria" w:hAnsi="Cambria" w:cs="Arial"/>
          <w:sz w:val="20"/>
          <w:szCs w:val="20"/>
          <w:lang w:eastAsia="pl-PL"/>
        </w:rPr>
        <w:tab/>
        <w:t xml:space="preserve"> </w:t>
      </w:r>
    </w:p>
    <w:p w14:paraId="0563924F" w14:textId="77777777" w:rsidR="00D55A75" w:rsidRPr="00D55A75" w:rsidRDefault="00D55A75" w:rsidP="00D55A75">
      <w:pPr>
        <w:suppressAutoHyphens w:val="0"/>
        <w:ind w:right="691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57F09393" w14:textId="77777777" w:rsidR="00D55A75" w:rsidRPr="00D55A75" w:rsidRDefault="00D55A75" w:rsidP="00D55A75">
      <w:pPr>
        <w:suppressAutoHyphens w:val="0"/>
        <w:ind w:right="691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435A550E" w14:textId="77777777" w:rsidR="00D55A75" w:rsidRPr="00D55A75" w:rsidRDefault="00D55A75" w:rsidP="00D55A75">
      <w:pPr>
        <w:ind w:left="142" w:right="691"/>
        <w:jc w:val="both"/>
        <w:rPr>
          <w:rFonts w:ascii="Cambria" w:hAnsi="Cambria" w:cs="Arial"/>
          <w:sz w:val="20"/>
          <w:szCs w:val="20"/>
          <w:lang w:eastAsia="pl-PL"/>
        </w:rPr>
      </w:pPr>
      <w:r w:rsidRPr="00D55A75">
        <w:rPr>
          <w:rFonts w:ascii="Cambria" w:hAnsi="Cambria" w:cs="Arial"/>
          <w:sz w:val="20"/>
          <w:szCs w:val="20"/>
          <w:u w:val="single"/>
          <w:lang w:eastAsia="pl-PL"/>
        </w:rPr>
        <w:t>Oferta ma być podpisana kwalifikowanym podpisem elektronicznym</w:t>
      </w:r>
      <w:r w:rsidRPr="00D55A75">
        <w:rPr>
          <w:rFonts w:ascii="Cambria" w:hAnsi="Cambria" w:cs="Arial"/>
          <w:sz w:val="20"/>
          <w:szCs w:val="20"/>
          <w:lang w:eastAsia="pl-PL"/>
        </w:rPr>
        <w:t xml:space="preserve">, przez osobę(y) uprawnioną(e) do składania oświadczeń woli w imieniu Wykonawcy, zgodnie z formą reprezentacji Wykonawcy określoną w dokumencie rejestracyjnym (ewidencyjnym), właściwym dla formy organizacyjnej Wykonawcy lub pełnomocnika. </w:t>
      </w:r>
    </w:p>
    <w:p w14:paraId="7B7DCE14" w14:textId="77777777" w:rsidR="0062042A" w:rsidRPr="00E76625" w:rsidRDefault="0062042A" w:rsidP="00D55A75">
      <w:pPr>
        <w:spacing w:line="276" w:lineRule="auto"/>
        <w:ind w:left="5954" w:right="565"/>
        <w:rPr>
          <w:sz w:val="2"/>
          <w:szCs w:val="22"/>
        </w:rPr>
      </w:pPr>
    </w:p>
    <w:sectPr w:rsidR="0062042A" w:rsidRPr="00E76625" w:rsidSect="000C6D22">
      <w:headerReference w:type="default" r:id="rId10"/>
      <w:footerReference w:type="default" r:id="rId11"/>
      <w:pgSz w:w="11905" w:h="16837"/>
      <w:pgMar w:top="1418" w:right="567" w:bottom="567" w:left="56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D0B6" w14:textId="77777777" w:rsidR="00D268FD" w:rsidRDefault="00D268FD">
      <w:r>
        <w:separator/>
      </w:r>
    </w:p>
  </w:endnote>
  <w:endnote w:type="continuationSeparator" w:id="0">
    <w:p w14:paraId="5C6202D8" w14:textId="77777777" w:rsidR="00D268FD" w:rsidRDefault="00D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6E8D" w14:textId="77777777" w:rsidR="00D268FD" w:rsidRPr="00301D0A" w:rsidRDefault="00D268FD" w:rsidP="00301D0A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i/>
        <w:sz w:val="18"/>
        <w:szCs w:val="16"/>
        <w:lang w:eastAsia="en-US"/>
      </w:rPr>
    </w:pPr>
    <w:r w:rsidRPr="00301D0A">
      <w:rPr>
        <w:rFonts w:ascii="Cambria" w:hAnsi="Cambria"/>
        <w:i/>
        <w:iCs/>
        <w:sz w:val="18"/>
        <w:szCs w:val="18"/>
        <w:lang w:eastAsia="pl-PL"/>
      </w:rPr>
      <w:t>Projekt „</w:t>
    </w:r>
    <w:proofErr w:type="spellStart"/>
    <w:r w:rsidRPr="00301D0A">
      <w:rPr>
        <w:rFonts w:ascii="Cambria" w:hAnsi="Cambria"/>
        <w:i/>
        <w:iCs/>
        <w:sz w:val="18"/>
        <w:szCs w:val="18"/>
        <w:lang w:eastAsia="pl-PL"/>
      </w:rPr>
      <w:t>PROgram</w:t>
    </w:r>
    <w:proofErr w:type="spellEnd"/>
    <w:r w:rsidRPr="00301D0A">
      <w:rPr>
        <w:rFonts w:ascii="Cambria" w:hAnsi="Cambria"/>
        <w:i/>
        <w:iCs/>
        <w:sz w:val="18"/>
        <w:szCs w:val="18"/>
        <w:lang w:eastAsia="pl-PL"/>
      </w:rPr>
      <w:t xml:space="preserve"> Rozwoju Uniwersytetu Gdańskiego (</w:t>
    </w:r>
    <w:proofErr w:type="spellStart"/>
    <w:r w:rsidRPr="00301D0A">
      <w:rPr>
        <w:rFonts w:ascii="Cambria" w:hAnsi="Cambria"/>
        <w:i/>
        <w:iCs/>
        <w:sz w:val="18"/>
        <w:szCs w:val="18"/>
        <w:lang w:eastAsia="pl-PL"/>
      </w:rPr>
      <w:t>ProUG</w:t>
    </w:r>
    <w:proofErr w:type="spellEnd"/>
    <w:r w:rsidRPr="00301D0A">
      <w:rPr>
        <w:rFonts w:ascii="Cambria" w:hAnsi="Cambria"/>
        <w:i/>
        <w:iCs/>
        <w:sz w:val="18"/>
        <w:szCs w:val="18"/>
        <w:lang w:eastAsia="pl-PL"/>
      </w:rPr>
      <w:t xml:space="preserve">)” jest współfinansowany przez Unię Europejską </w:t>
    </w:r>
    <w:r w:rsidRPr="00301D0A">
      <w:rPr>
        <w:rFonts w:ascii="Cambria" w:hAnsi="Cambria"/>
        <w:i/>
        <w:iCs/>
        <w:sz w:val="18"/>
        <w:szCs w:val="18"/>
        <w:lang w:eastAsia="pl-PL"/>
      </w:rPr>
      <w:br/>
      <w:t>w ramach Europejskiego Funduszu Społecznego</w:t>
    </w:r>
  </w:p>
  <w:p w14:paraId="7BEDFEFF" w14:textId="77777777" w:rsidR="00D268FD" w:rsidRPr="00301D0A" w:rsidRDefault="00D268FD" w:rsidP="00301D0A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i/>
        <w:sz w:val="18"/>
        <w:szCs w:val="16"/>
        <w:lang w:eastAsia="en-US"/>
      </w:rPr>
    </w:pPr>
    <w:r w:rsidRPr="00301D0A">
      <w:rPr>
        <w:rFonts w:ascii="Cambria" w:eastAsia="Calibri" w:hAnsi="Cambria" w:cs="Arial"/>
        <w:i/>
        <w:sz w:val="18"/>
        <w:szCs w:val="16"/>
        <w:lang w:eastAsia="en-US"/>
      </w:rPr>
      <w:t>Uniwersytet Gdański Dział Zamówień Publicznych, ul. Jana Bażyńskiego 8, 80-309 Gdańsk</w:t>
    </w:r>
  </w:p>
  <w:p w14:paraId="745C6C80" w14:textId="77777777" w:rsidR="00D268FD" w:rsidRPr="001E5DF6" w:rsidRDefault="00D268FD" w:rsidP="001E5DF6">
    <w:pPr>
      <w:pStyle w:val="Stopka"/>
      <w:jc w:val="right"/>
      <w:rPr>
        <w:i/>
        <w:iCs/>
        <w:sz w:val="16"/>
        <w:szCs w:val="16"/>
      </w:rPr>
    </w:pPr>
    <w:r w:rsidRPr="001E5DF6">
      <w:rPr>
        <w:i/>
        <w:iCs/>
        <w:sz w:val="16"/>
        <w:szCs w:val="16"/>
      </w:rPr>
      <w:t xml:space="preserve">Strona </w:t>
    </w:r>
    <w:r w:rsidRPr="001E5DF6">
      <w:rPr>
        <w:b/>
        <w:bCs/>
        <w:i/>
        <w:iCs/>
        <w:sz w:val="16"/>
        <w:szCs w:val="16"/>
      </w:rPr>
      <w:fldChar w:fldCharType="begin"/>
    </w:r>
    <w:r w:rsidRPr="001E5DF6">
      <w:rPr>
        <w:b/>
        <w:bCs/>
        <w:i/>
        <w:iCs/>
        <w:sz w:val="16"/>
        <w:szCs w:val="16"/>
      </w:rPr>
      <w:instrText>PAGE  \* Arabic  \* MERGEFORMAT</w:instrText>
    </w:r>
    <w:r w:rsidRPr="001E5DF6">
      <w:rPr>
        <w:b/>
        <w:bCs/>
        <w:i/>
        <w:iCs/>
        <w:sz w:val="16"/>
        <w:szCs w:val="16"/>
      </w:rPr>
      <w:fldChar w:fldCharType="separate"/>
    </w:r>
    <w:r w:rsidR="00BD6711">
      <w:rPr>
        <w:b/>
        <w:bCs/>
        <w:i/>
        <w:iCs/>
        <w:noProof/>
        <w:sz w:val="16"/>
        <w:szCs w:val="16"/>
      </w:rPr>
      <w:t>6</w:t>
    </w:r>
    <w:r w:rsidRPr="001E5DF6">
      <w:rPr>
        <w:b/>
        <w:bCs/>
        <w:i/>
        <w:iCs/>
        <w:sz w:val="16"/>
        <w:szCs w:val="16"/>
      </w:rPr>
      <w:fldChar w:fldCharType="end"/>
    </w:r>
    <w:r w:rsidRPr="001E5DF6">
      <w:rPr>
        <w:i/>
        <w:iCs/>
        <w:sz w:val="16"/>
        <w:szCs w:val="16"/>
      </w:rPr>
      <w:t xml:space="preserve"> z </w:t>
    </w:r>
    <w:r w:rsidRPr="001E5DF6">
      <w:rPr>
        <w:b/>
        <w:bCs/>
        <w:i/>
        <w:iCs/>
        <w:sz w:val="16"/>
        <w:szCs w:val="16"/>
      </w:rPr>
      <w:fldChar w:fldCharType="begin"/>
    </w:r>
    <w:r w:rsidRPr="001E5DF6">
      <w:rPr>
        <w:b/>
        <w:bCs/>
        <w:i/>
        <w:iCs/>
        <w:sz w:val="16"/>
        <w:szCs w:val="16"/>
      </w:rPr>
      <w:instrText>NUMPAGES  \* Arabic  \* MERGEFORMAT</w:instrText>
    </w:r>
    <w:r w:rsidRPr="001E5DF6">
      <w:rPr>
        <w:b/>
        <w:bCs/>
        <w:i/>
        <w:iCs/>
        <w:sz w:val="16"/>
        <w:szCs w:val="16"/>
      </w:rPr>
      <w:fldChar w:fldCharType="separate"/>
    </w:r>
    <w:r w:rsidR="00BD6711">
      <w:rPr>
        <w:b/>
        <w:bCs/>
        <w:i/>
        <w:iCs/>
        <w:noProof/>
        <w:sz w:val="16"/>
        <w:szCs w:val="16"/>
      </w:rPr>
      <w:t>6</w:t>
    </w:r>
    <w:r w:rsidRPr="001E5DF6">
      <w:rPr>
        <w:b/>
        <w:bCs/>
        <w:i/>
        <w:iCs/>
        <w:sz w:val="16"/>
        <w:szCs w:val="16"/>
      </w:rPr>
      <w:fldChar w:fldCharType="end"/>
    </w:r>
  </w:p>
  <w:p w14:paraId="18BB720C" w14:textId="77777777" w:rsidR="00D268FD" w:rsidRPr="0034530C" w:rsidRDefault="00D268FD" w:rsidP="0034530C">
    <w:pPr>
      <w:pStyle w:val="Stopka"/>
      <w:jc w:val="right"/>
      <w:rPr>
        <w:rFonts w:ascii="Arial" w:hAnsi="Arial" w:cs="Arial"/>
        <w:i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C6DC" w14:textId="77777777" w:rsidR="00D268FD" w:rsidRDefault="00D268FD">
      <w:r>
        <w:separator/>
      </w:r>
    </w:p>
  </w:footnote>
  <w:footnote w:type="continuationSeparator" w:id="0">
    <w:p w14:paraId="544A176A" w14:textId="77777777" w:rsidR="00D268FD" w:rsidRDefault="00D2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FA10" w14:textId="77777777" w:rsidR="00D268FD" w:rsidRPr="001A25F5" w:rsidRDefault="00CD3666" w:rsidP="001A25F5">
    <w:pPr>
      <w:tabs>
        <w:tab w:val="center" w:pos="4820"/>
        <w:tab w:val="right" w:pos="9072"/>
      </w:tabs>
      <w:suppressAutoHyphens w:val="0"/>
      <w:jc w:val="center"/>
      <w:rPr>
        <w:rFonts w:ascii="Arial" w:eastAsia="Calibri" w:hAnsi="Arial"/>
        <w:szCs w:val="22"/>
        <w:lang w:eastAsia="en-US"/>
      </w:rPr>
    </w:pPr>
    <w:r>
      <w:rPr>
        <w:noProof/>
        <w:lang w:eastAsia="pl-PL"/>
      </w:rPr>
      <w:pict w14:anchorId="510C0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75.75pt;visibility:visible">
          <v:imagedata r:id="rId1" o:title=""/>
        </v:shape>
      </w:pict>
    </w:r>
  </w:p>
  <w:p w14:paraId="1E08E359" w14:textId="35F9C768" w:rsidR="00D268FD" w:rsidRPr="00301D0A" w:rsidRDefault="00D268FD" w:rsidP="00301D0A">
    <w:pPr>
      <w:pBdr>
        <w:bottom w:val="single" w:sz="4" w:space="1" w:color="auto"/>
      </w:pBdr>
      <w:suppressAutoHyphens w:val="0"/>
      <w:spacing w:before="120" w:after="60"/>
      <w:jc w:val="center"/>
      <w:rPr>
        <w:rFonts w:ascii="Cambria" w:hAnsi="Cambria" w:cs="Arial"/>
        <w:sz w:val="18"/>
        <w:szCs w:val="18"/>
        <w:lang w:eastAsia="pl-PL"/>
      </w:rPr>
    </w:pPr>
    <w:r w:rsidRPr="00301D0A">
      <w:rPr>
        <w:rFonts w:ascii="Cambria" w:hAnsi="Cambria" w:cs="Arial"/>
        <w:b/>
        <w:sz w:val="18"/>
        <w:szCs w:val="20"/>
        <w:lang w:eastAsia="pl-PL"/>
      </w:rPr>
      <w:t xml:space="preserve">Załącznik nr 1 </w:t>
    </w:r>
    <w:r w:rsidRPr="00301D0A">
      <w:rPr>
        <w:rFonts w:ascii="Cambria" w:hAnsi="Cambria" w:cs="Arial"/>
        <w:sz w:val="18"/>
        <w:szCs w:val="18"/>
        <w:lang w:eastAsia="pl-PL"/>
      </w:rPr>
      <w:t>do Specyfikacji Istotnych Warunków Zamówienia - postępowanie nr A120-211-</w:t>
    </w:r>
    <w:r w:rsidR="0009113F">
      <w:rPr>
        <w:rFonts w:ascii="Cambria" w:hAnsi="Cambria" w:cs="Arial"/>
        <w:sz w:val="18"/>
        <w:szCs w:val="18"/>
        <w:lang w:eastAsia="pl-PL"/>
      </w:rPr>
      <w:t>1/20</w:t>
    </w:r>
    <w:r w:rsidRPr="00301D0A">
      <w:rPr>
        <w:rFonts w:ascii="Cambria" w:hAnsi="Cambria" w:cs="Arial"/>
        <w:sz w:val="18"/>
        <w:szCs w:val="18"/>
        <w:lang w:eastAsia="pl-PL"/>
      </w:rPr>
      <w:t>/</w:t>
    </w:r>
    <w:r>
      <w:rPr>
        <w:rFonts w:ascii="Cambria" w:hAnsi="Cambria" w:cs="Arial"/>
        <w:sz w:val="18"/>
        <w:szCs w:val="18"/>
        <w:lang w:eastAsia="pl-PL"/>
      </w:rPr>
      <w:t>RR</w:t>
    </w:r>
  </w:p>
  <w:p w14:paraId="56069543" w14:textId="77777777" w:rsidR="00D268FD" w:rsidRPr="0076654B" w:rsidRDefault="00D268FD" w:rsidP="00301D0A">
    <w:pPr>
      <w:spacing w:after="120"/>
      <w:ind w:left="426" w:right="565"/>
      <w:jc w:val="center"/>
      <w:rPr>
        <w:rFonts w:ascii="Arial" w:hAnsi="Arial" w:cs="Arial"/>
        <w:b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2BD198A"/>
    <w:multiLevelType w:val="hybridMultilevel"/>
    <w:tmpl w:val="D548B6BC"/>
    <w:lvl w:ilvl="0" w:tplc="D01699D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91E2E55"/>
    <w:multiLevelType w:val="hybridMultilevel"/>
    <w:tmpl w:val="59C08394"/>
    <w:lvl w:ilvl="0" w:tplc="40CE9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</w:rPr>
    </w:lvl>
    <w:lvl w:ilvl="3" w:tplc="3C584C56">
      <w:start w:val="1"/>
      <w:numFmt w:val="decimal"/>
      <w:lvlText w:val="%4)"/>
      <w:lvlJc w:val="left"/>
      <w:pPr>
        <w:ind w:left="2880" w:hanging="360"/>
      </w:pPr>
      <w:rPr>
        <w:i w:val="0"/>
        <w:vertAlign w:val="superscrip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B584B8E">
      <w:start w:val="1"/>
      <w:numFmt w:val="lowerLetter"/>
      <w:lvlText w:val="%6)"/>
      <w:lvlJc w:val="left"/>
      <w:pPr>
        <w:ind w:left="1495" w:hanging="360"/>
      </w:pPr>
      <w:rPr>
        <w:rFonts w:ascii="Calibri" w:hAnsi="Calibri" w:hint="default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FD280C"/>
    <w:multiLevelType w:val="hybridMultilevel"/>
    <w:tmpl w:val="3B16287A"/>
    <w:lvl w:ilvl="0" w:tplc="184C88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6C751C29"/>
    <w:multiLevelType w:val="hybridMultilevel"/>
    <w:tmpl w:val="390AC656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5C87"/>
    <w:rsid w:val="000205CF"/>
    <w:rsid w:val="00041EB2"/>
    <w:rsid w:val="00051130"/>
    <w:rsid w:val="0009113F"/>
    <w:rsid w:val="000968E2"/>
    <w:rsid w:val="000C4FDB"/>
    <w:rsid w:val="000C6D22"/>
    <w:rsid w:val="000C766E"/>
    <w:rsid w:val="000E275C"/>
    <w:rsid w:val="000E2BD5"/>
    <w:rsid w:val="000E369A"/>
    <w:rsid w:val="000E547A"/>
    <w:rsid w:val="000E6B10"/>
    <w:rsid w:val="00104D17"/>
    <w:rsid w:val="00112A13"/>
    <w:rsid w:val="0012671B"/>
    <w:rsid w:val="00156C84"/>
    <w:rsid w:val="00167243"/>
    <w:rsid w:val="0017397C"/>
    <w:rsid w:val="00185170"/>
    <w:rsid w:val="00187B2E"/>
    <w:rsid w:val="001931F0"/>
    <w:rsid w:val="001A07E3"/>
    <w:rsid w:val="001A25F5"/>
    <w:rsid w:val="001A50A9"/>
    <w:rsid w:val="001A56FF"/>
    <w:rsid w:val="001E17BA"/>
    <w:rsid w:val="001E5DF6"/>
    <w:rsid w:val="001F1DB5"/>
    <w:rsid w:val="00210853"/>
    <w:rsid w:val="00216CA7"/>
    <w:rsid w:val="00221C9B"/>
    <w:rsid w:val="00221DE4"/>
    <w:rsid w:val="00242BE6"/>
    <w:rsid w:val="00256953"/>
    <w:rsid w:val="00267899"/>
    <w:rsid w:val="00274C16"/>
    <w:rsid w:val="002956C4"/>
    <w:rsid w:val="002A0C27"/>
    <w:rsid w:val="002A3B58"/>
    <w:rsid w:val="002B538E"/>
    <w:rsid w:val="002C5C4C"/>
    <w:rsid w:val="002D12BB"/>
    <w:rsid w:val="002F253A"/>
    <w:rsid w:val="00301D0A"/>
    <w:rsid w:val="00305BEF"/>
    <w:rsid w:val="00307B9B"/>
    <w:rsid w:val="00313430"/>
    <w:rsid w:val="00324179"/>
    <w:rsid w:val="0034530C"/>
    <w:rsid w:val="003624F6"/>
    <w:rsid w:val="0037167A"/>
    <w:rsid w:val="00391A9F"/>
    <w:rsid w:val="00393AF7"/>
    <w:rsid w:val="00397521"/>
    <w:rsid w:val="00397C99"/>
    <w:rsid w:val="003B1D6C"/>
    <w:rsid w:val="003B6AC0"/>
    <w:rsid w:val="003D188F"/>
    <w:rsid w:val="003D3873"/>
    <w:rsid w:val="003D4EAD"/>
    <w:rsid w:val="003D7E2B"/>
    <w:rsid w:val="003E7504"/>
    <w:rsid w:val="003F006B"/>
    <w:rsid w:val="0040542B"/>
    <w:rsid w:val="00420C00"/>
    <w:rsid w:val="004246B0"/>
    <w:rsid w:val="004312D8"/>
    <w:rsid w:val="00440DA9"/>
    <w:rsid w:val="00464F71"/>
    <w:rsid w:val="00473D1B"/>
    <w:rsid w:val="004875FC"/>
    <w:rsid w:val="00494398"/>
    <w:rsid w:val="004A4E59"/>
    <w:rsid w:val="004A7B26"/>
    <w:rsid w:val="004B514E"/>
    <w:rsid w:val="004B7890"/>
    <w:rsid w:val="004D4C4A"/>
    <w:rsid w:val="004E42C3"/>
    <w:rsid w:val="00526C5A"/>
    <w:rsid w:val="00527B5B"/>
    <w:rsid w:val="00547660"/>
    <w:rsid w:val="005559F5"/>
    <w:rsid w:val="00561B51"/>
    <w:rsid w:val="0057710D"/>
    <w:rsid w:val="00581958"/>
    <w:rsid w:val="00585FC3"/>
    <w:rsid w:val="005B5C3B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333"/>
    <w:rsid w:val="006A1DB6"/>
    <w:rsid w:val="006B52BC"/>
    <w:rsid w:val="006D1700"/>
    <w:rsid w:val="006E03C2"/>
    <w:rsid w:val="006E1111"/>
    <w:rsid w:val="006F0FAA"/>
    <w:rsid w:val="006F200D"/>
    <w:rsid w:val="006F231B"/>
    <w:rsid w:val="006F3000"/>
    <w:rsid w:val="0071328B"/>
    <w:rsid w:val="0073773A"/>
    <w:rsid w:val="0074601E"/>
    <w:rsid w:val="007537B5"/>
    <w:rsid w:val="0076654B"/>
    <w:rsid w:val="00767585"/>
    <w:rsid w:val="00775B41"/>
    <w:rsid w:val="00786B2E"/>
    <w:rsid w:val="00787CDD"/>
    <w:rsid w:val="007A00C7"/>
    <w:rsid w:val="007E3889"/>
    <w:rsid w:val="007E5DA4"/>
    <w:rsid w:val="007F5E8A"/>
    <w:rsid w:val="007F6722"/>
    <w:rsid w:val="008010D6"/>
    <w:rsid w:val="008024E2"/>
    <w:rsid w:val="00810DA8"/>
    <w:rsid w:val="00820A66"/>
    <w:rsid w:val="008263AF"/>
    <w:rsid w:val="0082674C"/>
    <w:rsid w:val="008424BC"/>
    <w:rsid w:val="00854189"/>
    <w:rsid w:val="0086331F"/>
    <w:rsid w:val="00866C78"/>
    <w:rsid w:val="00876D0B"/>
    <w:rsid w:val="00881546"/>
    <w:rsid w:val="00885A3C"/>
    <w:rsid w:val="00894677"/>
    <w:rsid w:val="008A21A1"/>
    <w:rsid w:val="008A2FC8"/>
    <w:rsid w:val="008C5A2C"/>
    <w:rsid w:val="008E33C1"/>
    <w:rsid w:val="008F3FAC"/>
    <w:rsid w:val="008F6F71"/>
    <w:rsid w:val="00926119"/>
    <w:rsid w:val="00936AA9"/>
    <w:rsid w:val="00941283"/>
    <w:rsid w:val="009600A2"/>
    <w:rsid w:val="009651E4"/>
    <w:rsid w:val="00966F31"/>
    <w:rsid w:val="00967892"/>
    <w:rsid w:val="009774C8"/>
    <w:rsid w:val="00991D0A"/>
    <w:rsid w:val="009B331A"/>
    <w:rsid w:val="009B7803"/>
    <w:rsid w:val="009D57FA"/>
    <w:rsid w:val="009E0FD6"/>
    <w:rsid w:val="009E4A16"/>
    <w:rsid w:val="009F134A"/>
    <w:rsid w:val="009F414E"/>
    <w:rsid w:val="00A03558"/>
    <w:rsid w:val="00A03FF2"/>
    <w:rsid w:val="00A11977"/>
    <w:rsid w:val="00A17D5C"/>
    <w:rsid w:val="00A46AEB"/>
    <w:rsid w:val="00A473CE"/>
    <w:rsid w:val="00A559BA"/>
    <w:rsid w:val="00A61948"/>
    <w:rsid w:val="00A808A7"/>
    <w:rsid w:val="00A84F3A"/>
    <w:rsid w:val="00A90DE9"/>
    <w:rsid w:val="00A90F2E"/>
    <w:rsid w:val="00AB039D"/>
    <w:rsid w:val="00AB5F0B"/>
    <w:rsid w:val="00AC16D3"/>
    <w:rsid w:val="00AF076D"/>
    <w:rsid w:val="00AF6E1A"/>
    <w:rsid w:val="00B06B30"/>
    <w:rsid w:val="00B20BB8"/>
    <w:rsid w:val="00B21F62"/>
    <w:rsid w:val="00B340A4"/>
    <w:rsid w:val="00B4458A"/>
    <w:rsid w:val="00B51902"/>
    <w:rsid w:val="00B57A03"/>
    <w:rsid w:val="00B61477"/>
    <w:rsid w:val="00B82537"/>
    <w:rsid w:val="00BA3B8D"/>
    <w:rsid w:val="00BB29B1"/>
    <w:rsid w:val="00BC13BF"/>
    <w:rsid w:val="00BD6711"/>
    <w:rsid w:val="00BD748E"/>
    <w:rsid w:val="00BE4F13"/>
    <w:rsid w:val="00BF0C07"/>
    <w:rsid w:val="00BF5C49"/>
    <w:rsid w:val="00C10F26"/>
    <w:rsid w:val="00C16074"/>
    <w:rsid w:val="00C21A9F"/>
    <w:rsid w:val="00C37088"/>
    <w:rsid w:val="00C45C87"/>
    <w:rsid w:val="00C575B6"/>
    <w:rsid w:val="00C96099"/>
    <w:rsid w:val="00CA12A9"/>
    <w:rsid w:val="00CA50CC"/>
    <w:rsid w:val="00CB4E34"/>
    <w:rsid w:val="00CB7E22"/>
    <w:rsid w:val="00CD08C1"/>
    <w:rsid w:val="00CD14BD"/>
    <w:rsid w:val="00CD25B9"/>
    <w:rsid w:val="00CD3666"/>
    <w:rsid w:val="00CD5F4E"/>
    <w:rsid w:val="00CE5D29"/>
    <w:rsid w:val="00D0736C"/>
    <w:rsid w:val="00D10AC2"/>
    <w:rsid w:val="00D22B78"/>
    <w:rsid w:val="00D268FD"/>
    <w:rsid w:val="00D31803"/>
    <w:rsid w:val="00D32FBC"/>
    <w:rsid w:val="00D433AE"/>
    <w:rsid w:val="00D463EF"/>
    <w:rsid w:val="00D51113"/>
    <w:rsid w:val="00D55A75"/>
    <w:rsid w:val="00D62005"/>
    <w:rsid w:val="00D81861"/>
    <w:rsid w:val="00D84571"/>
    <w:rsid w:val="00D858B6"/>
    <w:rsid w:val="00DA0F1E"/>
    <w:rsid w:val="00DA3701"/>
    <w:rsid w:val="00DA39DA"/>
    <w:rsid w:val="00DC2601"/>
    <w:rsid w:val="00DF3BA4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7689C"/>
    <w:rsid w:val="00E83C95"/>
    <w:rsid w:val="00EA31B4"/>
    <w:rsid w:val="00EB61DA"/>
    <w:rsid w:val="00EC620B"/>
    <w:rsid w:val="00ED10FD"/>
    <w:rsid w:val="00ED3C25"/>
    <w:rsid w:val="00ED7E8E"/>
    <w:rsid w:val="00EF4BB9"/>
    <w:rsid w:val="00F011D6"/>
    <w:rsid w:val="00F14472"/>
    <w:rsid w:val="00F147A4"/>
    <w:rsid w:val="00F228CD"/>
    <w:rsid w:val="00F3593F"/>
    <w:rsid w:val="00F419DB"/>
    <w:rsid w:val="00F44472"/>
    <w:rsid w:val="00F45F07"/>
    <w:rsid w:val="00F4755C"/>
    <w:rsid w:val="00F52F4E"/>
    <w:rsid w:val="00F534ED"/>
    <w:rsid w:val="00F84A2E"/>
    <w:rsid w:val="00FB4D06"/>
    <w:rsid w:val="00FB4F9A"/>
    <w:rsid w:val="00FC5621"/>
    <w:rsid w:val="00FE23D9"/>
    <w:rsid w:val="00FE4078"/>
    <w:rsid w:val="00FF206C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4:docId w14:val="5D5B41B7"/>
  <w15:chartTrackingRefBased/>
  <w15:docId w15:val="{AEBB06B4-7E63-4E57-8753-3B3A94D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CD5F4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7675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75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717355AB62458BAED510C2153E73" ma:contentTypeVersion="4" ma:contentTypeDescription="Utwórz nowy dokument." ma:contentTypeScope="" ma:versionID="3e329367d425a0fdf01ffc82385b290d">
  <xsd:schema xmlns:xsd="http://www.w3.org/2001/XMLSchema" xmlns:xs="http://www.w3.org/2001/XMLSchema" xmlns:p="http://schemas.microsoft.com/office/2006/metadata/properties" xmlns:ns2="66df2adf-dd86-4189-93cf-4237ee56b872" xmlns:ns3="78d66ddc-370a-4387-b4f1-d20002c3018e" targetNamespace="http://schemas.microsoft.com/office/2006/metadata/properties" ma:root="true" ma:fieldsID="4a9a010413eddab24c9f1783cdb747fe" ns2:_="" ns3:_="">
    <xsd:import namespace="66df2adf-dd86-4189-93cf-4237ee56b872"/>
    <xsd:import namespace="78d66ddc-370a-4387-b4f1-d20002c3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2adf-dd86-4189-93cf-4237ee56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66ddc-370a-4387-b4f1-d20002c3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0AF29-E499-4F9D-A15C-2E826DB4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2adf-dd86-4189-93cf-4237ee56b872"/>
    <ds:schemaRef ds:uri="78d66ddc-370a-4387-b4f1-d20002c30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0B7D4-4B0C-491B-9812-166C05FE5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AEAA5-E759-4827-A2F6-0113E098D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121</TotalTime>
  <Pages>6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Marek Bocian</cp:lastModifiedBy>
  <cp:revision>28</cp:revision>
  <cp:lastPrinted>2013-06-25T19:48:00Z</cp:lastPrinted>
  <dcterms:created xsi:type="dcterms:W3CDTF">2019-11-20T10:34:00Z</dcterms:created>
  <dcterms:modified xsi:type="dcterms:W3CDTF">2020-01-15T07:21:00Z</dcterms:modified>
</cp:coreProperties>
</file>