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Ogłoszenie nr 571187-N-2019 z dnia 2019-07-09 r.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jc w:val="center"/>
        <w:rPr>
          <w:rFonts w:ascii="Times New Roman" w:eastAsia="Times New Roman" w:hAnsi="Times New Roman" w:cs="Times New Roman"/>
          <w:b/>
          <w:bCs/>
          <w:color w:val="000000"/>
          <w:sz w:val="27"/>
          <w:szCs w:val="27"/>
          <w:lang w:eastAsia="pl-PL"/>
        </w:rPr>
      </w:pPr>
      <w:r w:rsidRPr="00A54009">
        <w:rPr>
          <w:rFonts w:ascii="Times New Roman" w:eastAsia="Times New Roman" w:hAnsi="Times New Roman" w:cs="Times New Roman"/>
          <w:b/>
          <w:bCs/>
          <w:color w:val="000000"/>
          <w:sz w:val="27"/>
          <w:szCs w:val="27"/>
          <w:lang w:eastAsia="pl-PL"/>
        </w:rPr>
        <w:t>Uniwersytet Gdański: Sukcesywna dostawa artykułów spożywczych dla Jednostek Organizacyjnych Uniwersytetu Gdańskiego </w:t>
      </w:r>
      <w:r w:rsidRPr="00A54009">
        <w:rPr>
          <w:rFonts w:ascii="Times New Roman" w:eastAsia="Times New Roman" w:hAnsi="Times New Roman" w:cs="Times New Roman"/>
          <w:b/>
          <w:bCs/>
          <w:color w:val="000000"/>
          <w:sz w:val="27"/>
          <w:szCs w:val="27"/>
          <w:lang w:eastAsia="pl-PL"/>
        </w:rPr>
        <w:br/>
        <w:t>OGŁOSZENIE O ZAMÓWIENIU - Dostawy</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Zamieszczanie ogłoszenia:</w:t>
      </w:r>
      <w:r w:rsidRPr="00A54009">
        <w:rPr>
          <w:rFonts w:ascii="Times New Roman" w:eastAsia="Times New Roman" w:hAnsi="Times New Roman" w:cs="Times New Roman"/>
          <w:color w:val="000000"/>
          <w:sz w:val="27"/>
          <w:szCs w:val="27"/>
          <w:lang w:eastAsia="pl-PL"/>
        </w:rPr>
        <w:t> Zamieszczanie obowiązkowe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Ogłoszenie dotyczy:</w:t>
      </w:r>
      <w:r w:rsidRPr="00A54009">
        <w:rPr>
          <w:rFonts w:ascii="Times New Roman" w:eastAsia="Times New Roman" w:hAnsi="Times New Roman" w:cs="Times New Roman"/>
          <w:color w:val="000000"/>
          <w:sz w:val="27"/>
          <w:szCs w:val="27"/>
          <w:lang w:eastAsia="pl-PL"/>
        </w:rPr>
        <w:t> Zamówienia publicznego</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Tak</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Nazwa projektu lub programu</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Według załącznika nr 7 do SIWZ</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b/>
          <w:bCs/>
          <w:color w:val="000000"/>
          <w:sz w:val="36"/>
          <w:szCs w:val="36"/>
          <w:lang w:eastAsia="pl-PL"/>
        </w:rPr>
      </w:pPr>
      <w:r w:rsidRPr="00A54009">
        <w:rPr>
          <w:rFonts w:ascii="Times New Roman" w:eastAsia="Times New Roman" w:hAnsi="Times New Roman" w:cs="Times New Roman"/>
          <w:b/>
          <w:bCs/>
          <w:color w:val="000000"/>
          <w:sz w:val="36"/>
          <w:szCs w:val="36"/>
          <w:u w:val="single"/>
          <w:lang w:eastAsia="pl-PL"/>
        </w:rPr>
        <w:t>SEKCJA I: ZAMAWIAJĄCY</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Postępowanie przeprowadza centralny zamawiający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lastRenderedPageBreak/>
        <w:t>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Postępowanie jest przeprowadzane wspólnie przez zamawiających</w:t>
      </w:r>
      <w:r w:rsidRPr="00A54009">
        <w:rPr>
          <w:rFonts w:ascii="Times New Roman" w:eastAsia="Times New Roman" w:hAnsi="Times New Roman" w:cs="Times New Roman"/>
          <w:color w:val="000000"/>
          <w:sz w:val="27"/>
          <w:szCs w:val="27"/>
          <w:lang w:eastAsia="pl-PL"/>
        </w:rPr>
        <w:t>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Informacje dodatkowe:</w:t>
      </w:r>
      <w:r w:rsidRPr="00A54009">
        <w:rPr>
          <w:rFonts w:ascii="Times New Roman" w:eastAsia="Times New Roman" w:hAnsi="Times New Roman" w:cs="Times New Roman"/>
          <w:color w:val="000000"/>
          <w:sz w:val="27"/>
          <w:szCs w:val="27"/>
          <w:lang w:eastAsia="pl-PL"/>
        </w:rPr>
        <w:t>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 1) NAZWA I ADRES: </w:t>
      </w:r>
      <w:r w:rsidRPr="00A54009">
        <w:rPr>
          <w:rFonts w:ascii="Times New Roman" w:eastAsia="Times New Roman" w:hAnsi="Times New Roman" w:cs="Times New Roman"/>
          <w:color w:val="000000"/>
          <w:sz w:val="27"/>
          <w:szCs w:val="27"/>
          <w:lang w:eastAsia="pl-PL"/>
        </w:rPr>
        <w:t>Uniwersytet Gdański, krajowy numer identyfikacyjny 000001330, ul. ul. Bażyńskiego  8 , 80-309  Gdańsk, woj. pomorskie, państwo Polska, tel. 58 523 23 20, , e-mailsekretariatdzp@ug.edu.pl, , faks 58 523 31 10. </w:t>
      </w:r>
      <w:r w:rsidRPr="00A54009">
        <w:rPr>
          <w:rFonts w:ascii="Times New Roman" w:eastAsia="Times New Roman" w:hAnsi="Times New Roman" w:cs="Times New Roman"/>
          <w:color w:val="000000"/>
          <w:sz w:val="27"/>
          <w:szCs w:val="27"/>
          <w:lang w:eastAsia="pl-PL"/>
        </w:rPr>
        <w:br/>
        <w:t>Adres strony internetowej (URL): www.ug.edu.pl </w:t>
      </w:r>
      <w:r w:rsidRPr="00A54009">
        <w:rPr>
          <w:rFonts w:ascii="Times New Roman" w:eastAsia="Times New Roman" w:hAnsi="Times New Roman" w:cs="Times New Roman"/>
          <w:color w:val="000000"/>
          <w:sz w:val="27"/>
          <w:szCs w:val="27"/>
          <w:lang w:eastAsia="pl-PL"/>
        </w:rPr>
        <w:br/>
        <w:t>Adres profilu nabywcy: </w:t>
      </w:r>
      <w:r w:rsidRPr="00A5400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 2) RODZAJ ZAMAWIAJĄCEGO: </w:t>
      </w:r>
      <w:r w:rsidRPr="00A54009">
        <w:rPr>
          <w:rFonts w:ascii="Times New Roman" w:eastAsia="Times New Roman" w:hAnsi="Times New Roman" w:cs="Times New Roman"/>
          <w:color w:val="000000"/>
          <w:sz w:val="27"/>
          <w:szCs w:val="27"/>
          <w:lang w:eastAsia="pl-PL"/>
        </w:rPr>
        <w:t>Inny (proszę określić): </w:t>
      </w:r>
      <w:r w:rsidRPr="00A54009">
        <w:rPr>
          <w:rFonts w:ascii="Times New Roman" w:eastAsia="Times New Roman" w:hAnsi="Times New Roman" w:cs="Times New Roman"/>
          <w:color w:val="000000"/>
          <w:sz w:val="27"/>
          <w:szCs w:val="27"/>
          <w:lang w:eastAsia="pl-PL"/>
        </w:rPr>
        <w:br/>
        <w:t>Uczelnia Publiczna</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I.3) WSPÓLNE UDZIELANIE ZAMÓWIENIA </w:t>
      </w:r>
      <w:r w:rsidRPr="00A54009">
        <w:rPr>
          <w:rFonts w:ascii="Times New Roman" w:eastAsia="Times New Roman" w:hAnsi="Times New Roman" w:cs="Times New Roman"/>
          <w:b/>
          <w:bCs/>
          <w:i/>
          <w:iCs/>
          <w:color w:val="000000"/>
          <w:sz w:val="27"/>
          <w:szCs w:val="27"/>
          <w:lang w:eastAsia="pl-PL"/>
        </w:rPr>
        <w:t>(jeżeli dotyczy)</w:t>
      </w:r>
      <w:r w:rsidRPr="00A54009">
        <w:rPr>
          <w:rFonts w:ascii="Times New Roman" w:eastAsia="Times New Roman" w:hAnsi="Times New Roman" w:cs="Times New Roman"/>
          <w:b/>
          <w:bCs/>
          <w:color w:val="000000"/>
          <w:sz w:val="27"/>
          <w:szCs w:val="27"/>
          <w:lang w:eastAsia="pl-PL"/>
        </w:rPr>
        <w:t>:</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5400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I.4) KOMUNIKACJA: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Tak </w:t>
      </w:r>
      <w:r w:rsidRPr="00A54009">
        <w:rPr>
          <w:rFonts w:ascii="Times New Roman" w:eastAsia="Times New Roman" w:hAnsi="Times New Roman" w:cs="Times New Roman"/>
          <w:color w:val="000000"/>
          <w:sz w:val="27"/>
          <w:szCs w:val="27"/>
          <w:lang w:eastAsia="pl-PL"/>
        </w:rPr>
        <w:br/>
        <w:t>www.ug.edu.pl</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Tak </w:t>
      </w:r>
      <w:r w:rsidRPr="00A54009">
        <w:rPr>
          <w:rFonts w:ascii="Times New Roman" w:eastAsia="Times New Roman" w:hAnsi="Times New Roman" w:cs="Times New Roman"/>
          <w:color w:val="000000"/>
          <w:sz w:val="27"/>
          <w:szCs w:val="27"/>
          <w:lang w:eastAsia="pl-PL"/>
        </w:rPr>
        <w:br/>
        <w:t>www.ug.edu.pl</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Elektronicznie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t>adres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lastRenderedPageBreak/>
        <w:t>Tak </w:t>
      </w:r>
      <w:r w:rsidRPr="00A54009">
        <w:rPr>
          <w:rFonts w:ascii="Times New Roman" w:eastAsia="Times New Roman" w:hAnsi="Times New Roman" w:cs="Times New Roman"/>
          <w:color w:val="000000"/>
          <w:sz w:val="27"/>
          <w:szCs w:val="27"/>
          <w:lang w:eastAsia="pl-PL"/>
        </w:rPr>
        <w:br/>
        <w:t>Inny sposób: </w:t>
      </w:r>
      <w:r w:rsidRPr="00A54009">
        <w:rPr>
          <w:rFonts w:ascii="Times New Roman" w:eastAsia="Times New Roman" w:hAnsi="Times New Roman" w:cs="Times New Roman"/>
          <w:color w:val="000000"/>
          <w:sz w:val="27"/>
          <w:szCs w:val="27"/>
          <w:lang w:eastAsia="pl-PL"/>
        </w:rPr>
        <w:br/>
        <w:t>pisemnie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Nie </w:t>
      </w:r>
      <w:r w:rsidRPr="00A54009">
        <w:rPr>
          <w:rFonts w:ascii="Times New Roman" w:eastAsia="Times New Roman" w:hAnsi="Times New Roman" w:cs="Times New Roman"/>
          <w:color w:val="000000"/>
          <w:sz w:val="27"/>
          <w:szCs w:val="27"/>
          <w:lang w:eastAsia="pl-PL"/>
        </w:rPr>
        <w:br/>
        <w:t>Inny sposób: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Adres: </w:t>
      </w:r>
      <w:r w:rsidRPr="00A54009">
        <w:rPr>
          <w:rFonts w:ascii="Times New Roman" w:eastAsia="Times New Roman" w:hAnsi="Times New Roman" w:cs="Times New Roman"/>
          <w:color w:val="000000"/>
          <w:sz w:val="27"/>
          <w:szCs w:val="27"/>
          <w:lang w:eastAsia="pl-PL"/>
        </w:rPr>
        <w:br/>
        <w:t>Dział Zamówień Publicznych Uniwersytetu Gdańskiego, ul. Jana Bażyńskiego 8, 80-309 Gdańsk, pokój nr 115, I piętro w godzinach pracy od 7:00 do 15:00</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b/>
          <w:bCs/>
          <w:color w:val="000000"/>
          <w:sz w:val="36"/>
          <w:szCs w:val="36"/>
          <w:lang w:eastAsia="pl-PL"/>
        </w:rPr>
      </w:pPr>
      <w:r w:rsidRPr="00A54009">
        <w:rPr>
          <w:rFonts w:ascii="Times New Roman" w:eastAsia="Times New Roman" w:hAnsi="Times New Roman" w:cs="Times New Roman"/>
          <w:b/>
          <w:bCs/>
          <w:color w:val="000000"/>
          <w:sz w:val="36"/>
          <w:szCs w:val="36"/>
          <w:u w:val="single"/>
          <w:lang w:eastAsia="pl-PL"/>
        </w:rPr>
        <w:t>SEKCJA II: PRZEDMIOT ZAMÓWIENIA</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II.1) Nazwa nadana zamówieniu przez zamawiającego: </w:t>
      </w:r>
      <w:r w:rsidRPr="00A54009">
        <w:rPr>
          <w:rFonts w:ascii="Times New Roman" w:eastAsia="Times New Roman" w:hAnsi="Times New Roman" w:cs="Times New Roman"/>
          <w:color w:val="000000"/>
          <w:sz w:val="27"/>
          <w:szCs w:val="27"/>
          <w:lang w:eastAsia="pl-PL"/>
        </w:rPr>
        <w:t>Sukcesywna dostawa artykułów spożywczych dla Jednostek Organizacyjnych Uniwersytetu Gdańskiego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Numer referencyjny: </w:t>
      </w:r>
      <w:r w:rsidRPr="00A54009">
        <w:rPr>
          <w:rFonts w:ascii="Times New Roman" w:eastAsia="Times New Roman" w:hAnsi="Times New Roman" w:cs="Times New Roman"/>
          <w:color w:val="000000"/>
          <w:sz w:val="27"/>
          <w:szCs w:val="27"/>
          <w:lang w:eastAsia="pl-PL"/>
        </w:rPr>
        <w:t>A120-211-98/19/RR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54009" w:rsidRPr="00A54009" w:rsidRDefault="00A54009" w:rsidP="00A54009">
      <w:pPr>
        <w:spacing w:after="0" w:line="450" w:lineRule="atLeast"/>
        <w:jc w:val="both"/>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II.2) Rodzaj zamówienia: </w:t>
      </w:r>
      <w:r w:rsidRPr="00A54009">
        <w:rPr>
          <w:rFonts w:ascii="Times New Roman" w:eastAsia="Times New Roman" w:hAnsi="Times New Roman" w:cs="Times New Roman"/>
          <w:color w:val="000000"/>
          <w:sz w:val="27"/>
          <w:szCs w:val="27"/>
          <w:lang w:eastAsia="pl-PL"/>
        </w:rPr>
        <w:t>Dostawy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II.3) Informacja o możliwości składania ofert częściowych</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Zamówienie podzielone jest na części: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lastRenderedPageBreak/>
        <w:t>Nie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II.4) Krótki opis przedmiotu zamówienia </w:t>
      </w:r>
      <w:r w:rsidRPr="00A5400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5400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54009">
        <w:rPr>
          <w:rFonts w:ascii="Times New Roman" w:eastAsia="Times New Roman" w:hAnsi="Times New Roman" w:cs="Times New Roman"/>
          <w:color w:val="000000"/>
          <w:sz w:val="27"/>
          <w:szCs w:val="27"/>
          <w:lang w:eastAsia="pl-PL"/>
        </w:rPr>
        <w:t xml:space="preserve">1. Kod Klasyfikacji Wspólnego Słownika Zamówień (CPV): 15000000-8, 15321000-4, 15511210-8, 15512000-0, 15812100-4, 15842200-4, 15860000-4, 15981000-8. 2. Przedmiotem zamówienia jest sukcesywna dostawa artykułów spożywczych - zwanych w dalszej części SIWZ „artykułami” dla Jednostek Organizacyjnych Uniwersytetu Gdańskiego. 3. Pod pojęciem „sukcesywnej dostawy” należy rozumieć dokonywanie etapami zamówień cząstkowych składanych przez poszczególne jednostki organizacyjne Uniwersytetu Gdańskiego drogą elektroniczną a Wykonawca zobowiązany jest do niezwłocznego potwierdzania przyjęcia zamówienia do realizacji, nie później niż następnego dnia roboczego*. 4. Miejscem dostawy artykułów będą jednostki organizacyjne Uniwersytetu Gdańskiego z terenu Trójmiasta (Gdańsk, Sopot, Gdynia) oraz Borucina, Łączyna, Górek Wschodnich i Helu. W związku z tym przy wycenie oferty Wykonawca powinien wziąć pod uwagę strukturę organizacyjną Uczelni dostępną na stronie www.ug.edu.pl 5. Dostawy artykułów będą się odbywać się od poniedziałku do piątku w godzinach 7:00 – 15:00, transportem i na koszt Wykonawcy, wraz z </w:t>
      </w:r>
      <w:r w:rsidRPr="00A54009">
        <w:rPr>
          <w:rFonts w:ascii="Times New Roman" w:eastAsia="Times New Roman" w:hAnsi="Times New Roman" w:cs="Times New Roman"/>
          <w:color w:val="000000"/>
          <w:sz w:val="27"/>
          <w:szCs w:val="27"/>
          <w:lang w:eastAsia="pl-PL"/>
        </w:rPr>
        <w:lastRenderedPageBreak/>
        <w:t xml:space="preserve">wyładunkiem wykonanym przez Wykonawcę w miejscach wskazanych przez Zamawiającego. Zamówiona dostawa winna być zrealizowana w maksymalnie najkrótszym terminie jednak nie dłuższym niż określony w rozdziale IV pkt 2. 6. Zamawiający uważać będzie dostawę za zrealizowaną, jeżeli wszystkie pozycje zamieszczone w zamówieniu częściowym zostaną dostarczone w terminie wskazanym w § 2 ust. 2 umowy. 7. Za datę złożenia zamówienia przyjmuje się datę przesłania drogą elektroniczną zamówienia przez przedstawiciela Zamawiającego, o którym mowa w § 5 ust. 9 pkt. 2) umowy. 8. Wykonawca będzie wystawiał faktury częściowe za zrealizowane dostawy zgodnie z cenami zawartymi w formularzu przedmiotowo cenowym załączniku nr 1A do SIWZ. 9. Przy wycenie artykułów spożywczych Wykonawca winien również wziąć pod uwagę termin dostaw cząstkowych wskazany przez Wykonawcę w załączniku nr 1 do SIWZ – formularz ofertowy. 10. Wszystkie artykuły mają posiadać etykietę zawierającą informacje o produkcie i akceptację Instytutu Żywności i Żywienia. 11. Na opakowaniach artykułów musi być wyraźna data produkcji i data przydatności do spożycia, (nie krótsza niż 5 miesięcy przed końcem terminu przydatności do spożycia na dzień dostarczenia do jednostki Zamawiającego). 12. Wody mineralne, naturalne, źródlane i stołowe mają być zgodne z Rozporządzeniem Ministra Zdrowia z dnia 29.04.2004r (Dz. U. Nr 63, poz. 634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zm.) w sprawie naturalnych wód mineralnych, naturalnych wód źródlanych i wód stołowych). 13. Szczegółowe informacje dotyczące realizacji zamówienia zawarte są w projekcie umowy, stanowiącym załącznik nr 4 do SIWZ. 14. Zamawiający odmówi odbioru dostarczonych artykułów, w przypadku: 1) stwierdzenia rozbieżności pomiędzy cechami dostarczonych artykułów, a przedstawionymi w ofercie, z zastrzeżeniem zmian dokonanych na podstawie § 10 ust. 1 pkt. 2) umowy, 2) uszkodzenia lub wady uniemożliwiającej użycie artykułów w ich pełnym zakresie, 3) dostarczenia artykułów z datą przydatności do spożycia krótszą niż 5 miesięcy przed końcem terminu przydatności do spożycia na dzień dostarczenia do jednostki Zamawiającego, 4) ilości artykułów niezgodnej z zamawianą. 15. W przypadkach określonych w pkt. 14 przedstawiciel Zamawiającego, o którym mowa w § 5 ust. 9 pkt 2) umowy, sporządza protokół zawierający przyczyny odmowy odebrania </w:t>
      </w:r>
      <w:r w:rsidRPr="00A54009">
        <w:rPr>
          <w:rFonts w:ascii="Times New Roman" w:eastAsia="Times New Roman" w:hAnsi="Times New Roman" w:cs="Times New Roman"/>
          <w:color w:val="000000"/>
          <w:sz w:val="27"/>
          <w:szCs w:val="27"/>
          <w:lang w:eastAsia="pl-PL"/>
        </w:rPr>
        <w:lastRenderedPageBreak/>
        <w:t>artykułów, a Wykonawca jest obowiązany do uzupełnienia braków lub dostarczenia artykułów wolnych od wad. Jeżeli termin dostawy uzupełnienia artykułów po stwierdzeniu wad w dostawie określonych w pkt. 14 przekroczy termin realizacji zamówienia określony w § 2 ust.2 umowy, Zamawiający będzie miał prawo do naliczenia kar umownych zgodnie z § 8 ust. 1 pkt. 1) umowy. 16. Zamawiający zastrzega sobie prawo do rezygnacji z części zamówienia maksymalnie o 20% wartości brutto zamówienia. W tym przypadku Wykonawcy nie przysługują roszczenia odszkodowawcze wobec Zamawiającego. Przewidziana w niniejszym punkcie rezygnacja (opcja) spowoduje odpowiednią zmianę ostatecznej ceny zamówienia. Skorzystanie z prawa opcji nie stanowi zmiany umowy. 17. Szacunkowa (przewidywana) skala potrzeb Zamawiającego podczas trwania umowy jest podana w załączniku nr 1A do SIWZ. Zamawiający zastrzega możliwość zmiany ilości poszczególnych pozycji artykułów, są to ilości prognozowane (szacunkowe) nie wiążące dla Zamawiającego i mogą ulec zmianie, co nie będzie stanowić zmiany umowy. 18. Zamawiający wymaga, aby Wykonawca zaoferował artykuły w określonych przez Zamawiającego wielkościach, tj. pojemnościach, ilościach w opakowaniach, wadze itp., chyba że wskazana wielkość nie jest dostępna np. poprzez zaprzestanie produkcji artykułu w danej wielkości, co Wykonawca będzie w stanie udowodnić. Wykonawca nie może sam dokonywać zmian ilości przeliczając je według swoich zaoferowanych wielkości. Wykonawca w tym przypadku musi wystąpić o zgodę do Zamawiającego – art. 38 ustawy, postępując zgodnie z zapisami w rozdziale VIII SIWZ. 19. Zamawiający informacyjnie podaje, że w trakcie realizacji umowy mogą wystąpić zamówienia, które będą opłacane z projektów unijnych, zagranicznych i krajowych. Zamawiający podaje w załączniku nr 7 do SIWZ wykaz projektów obecnie obowiązujących na Uniwersytecie Gdańskim. W trakcie trwania umowy mogą obowiązywać również nowe projekty.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II.5) Główny kod CPV: </w:t>
      </w:r>
      <w:r w:rsidRPr="00A54009">
        <w:rPr>
          <w:rFonts w:ascii="Times New Roman" w:eastAsia="Times New Roman" w:hAnsi="Times New Roman" w:cs="Times New Roman"/>
          <w:color w:val="000000"/>
          <w:sz w:val="27"/>
          <w:szCs w:val="27"/>
          <w:lang w:eastAsia="pl-PL"/>
        </w:rPr>
        <w:t>15000000-8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Dodatkowe kody CPV:</w:t>
      </w:r>
      <w:r w:rsidRPr="00A5400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Kod CPV</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lastRenderedPageBreak/>
              <w:t>15321000-4</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15511210-8</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15512000-0</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15812100-4</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15842200-4</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15860000-4</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15981000-8</w:t>
            </w:r>
          </w:p>
        </w:tc>
      </w:tr>
    </w:tbl>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II.6) Całkowita wartość zamówienia </w:t>
      </w:r>
      <w:r w:rsidRPr="00A54009">
        <w:rPr>
          <w:rFonts w:ascii="Times New Roman" w:eastAsia="Times New Roman" w:hAnsi="Times New Roman" w:cs="Times New Roman"/>
          <w:i/>
          <w:iCs/>
          <w:color w:val="000000"/>
          <w:sz w:val="27"/>
          <w:szCs w:val="27"/>
          <w:lang w:eastAsia="pl-PL"/>
        </w:rPr>
        <w:t>(jeżeli zamawiający podaje informacje o wartości zamówienia)</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Wartość bez VAT: </w:t>
      </w:r>
      <w:r w:rsidRPr="00A54009">
        <w:rPr>
          <w:rFonts w:ascii="Times New Roman" w:eastAsia="Times New Roman" w:hAnsi="Times New Roman" w:cs="Times New Roman"/>
          <w:color w:val="000000"/>
          <w:sz w:val="27"/>
          <w:szCs w:val="27"/>
          <w:lang w:eastAsia="pl-PL"/>
        </w:rPr>
        <w:br/>
        <w:t>Waluta: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54009">
        <w:rPr>
          <w:rFonts w:ascii="Times New Roman" w:eastAsia="Times New Roman" w:hAnsi="Times New Roman" w:cs="Times New Roman"/>
          <w:b/>
          <w:bCs/>
          <w:color w:val="000000"/>
          <w:sz w:val="27"/>
          <w:szCs w:val="27"/>
          <w:lang w:eastAsia="pl-PL"/>
        </w:rPr>
        <w:t>Pzp</w:t>
      </w:r>
      <w:proofErr w:type="spellEnd"/>
      <w:r w:rsidRPr="00A54009">
        <w:rPr>
          <w:rFonts w:ascii="Times New Roman" w:eastAsia="Times New Roman" w:hAnsi="Times New Roman" w:cs="Times New Roman"/>
          <w:b/>
          <w:bCs/>
          <w:color w:val="000000"/>
          <w:sz w:val="27"/>
          <w:szCs w:val="27"/>
          <w:lang w:eastAsia="pl-PL"/>
        </w:rPr>
        <w:t>: </w:t>
      </w: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miesiącach:  18  </w:t>
      </w:r>
      <w:r w:rsidRPr="00A54009">
        <w:rPr>
          <w:rFonts w:ascii="Times New Roman" w:eastAsia="Times New Roman" w:hAnsi="Times New Roman" w:cs="Times New Roman"/>
          <w:i/>
          <w:iCs/>
          <w:color w:val="000000"/>
          <w:sz w:val="27"/>
          <w:szCs w:val="27"/>
          <w:lang w:eastAsia="pl-PL"/>
        </w:rPr>
        <w:t> lub </w:t>
      </w:r>
      <w:r w:rsidRPr="00A54009">
        <w:rPr>
          <w:rFonts w:ascii="Times New Roman" w:eastAsia="Times New Roman" w:hAnsi="Times New Roman" w:cs="Times New Roman"/>
          <w:b/>
          <w:bCs/>
          <w:color w:val="000000"/>
          <w:sz w:val="27"/>
          <w:szCs w:val="27"/>
          <w:lang w:eastAsia="pl-PL"/>
        </w:rPr>
        <w:t>dniach:</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i/>
          <w:iCs/>
          <w:color w:val="000000"/>
          <w:sz w:val="27"/>
          <w:szCs w:val="27"/>
          <w:lang w:eastAsia="pl-PL"/>
        </w:rPr>
        <w:t>lub</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data rozpoczęcia: </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i/>
          <w:iCs/>
          <w:color w:val="000000"/>
          <w:sz w:val="27"/>
          <w:szCs w:val="27"/>
          <w:lang w:eastAsia="pl-PL"/>
        </w:rPr>
        <w:t> lub </w:t>
      </w:r>
      <w:r w:rsidRPr="00A54009">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Data zakończenia</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0"/>
                <w:szCs w:val="20"/>
                <w:lang w:eastAsia="pl-PL"/>
              </w:rPr>
            </w:pPr>
          </w:p>
        </w:tc>
      </w:tr>
    </w:tbl>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II.9) Informacje dodatkowe: </w:t>
      </w:r>
      <w:r w:rsidRPr="00A54009">
        <w:rPr>
          <w:rFonts w:ascii="Times New Roman" w:eastAsia="Times New Roman" w:hAnsi="Times New Roman" w:cs="Times New Roman"/>
          <w:color w:val="000000"/>
          <w:sz w:val="27"/>
          <w:szCs w:val="27"/>
          <w:lang w:eastAsia="pl-PL"/>
        </w:rPr>
        <w:t xml:space="preserve">1. Termin realizacji zamówienia wynosi 18 miesięcy </w:t>
      </w:r>
      <w:r w:rsidRPr="00A54009">
        <w:rPr>
          <w:rFonts w:ascii="Times New Roman" w:eastAsia="Times New Roman" w:hAnsi="Times New Roman" w:cs="Times New Roman"/>
          <w:color w:val="000000"/>
          <w:sz w:val="27"/>
          <w:szCs w:val="27"/>
          <w:lang w:eastAsia="pl-PL"/>
        </w:rPr>
        <w:lastRenderedPageBreak/>
        <w:t>od dnia zawarcia umowy lub do wcześniejszego wyczerpania kwoty wynagrodzenia Wykonawcy brutto, o której mowa w § 3 ust.2 umowy w zależności, od tego który wariant nastąpi wcześniej. W przypadku niewyczerpania wartości umowy brutto w terminie jej obowiązywania, termin ten może ulec wydłużeniu na podstawie § 10 ust. 1 pkt 3 lit c umowy. 2. Termin dostawy zamówień częściowych nie może być dłuższy niż 5 dni roboczych* od dnia złożenia zamówienia przez Zamawiającego z uwzględnieniem zapisów rozdziału XIV SIWZ – termin dostawy częściowej (partii) jest jednym z kryteriów oceny ofert. * Przez określenie „dni robocze” Zamawiający rozumie dni od poniedziałku do piątku w godzinach 07:00 15:00, z wyłączeniem dni ustawowo wolnych od pracy i dni wolnych od pracy u Zamawiającego.</w:t>
      </w:r>
    </w:p>
    <w:p w:rsidR="00A54009" w:rsidRPr="00A54009" w:rsidRDefault="00A54009" w:rsidP="00A54009">
      <w:pPr>
        <w:spacing w:after="0" w:line="450" w:lineRule="atLeast"/>
        <w:rPr>
          <w:rFonts w:ascii="Times New Roman" w:eastAsia="Times New Roman" w:hAnsi="Times New Roman" w:cs="Times New Roman"/>
          <w:b/>
          <w:bCs/>
          <w:color w:val="000000"/>
          <w:sz w:val="36"/>
          <w:szCs w:val="36"/>
          <w:lang w:eastAsia="pl-PL"/>
        </w:rPr>
      </w:pPr>
      <w:r w:rsidRPr="00A5400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III.1) WARUNKI UDZIAŁU W POSTĘPOWANIU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Określenie warunków: Zamawiający nie precyzuje w powyższym zakresie żadnych wymagań, których spełnianie Wykonawca zobowiązany jest wykazać w sposób szczególny. Informacje dodatkowe Zamawiający nie precyzuje w powyższym zakresie żadnych wymagań, których spełnianie Wykonawca zobowiązany jest wykazać w sposób szczególny. </w:t>
      </w:r>
      <w:r w:rsidRPr="00A54009">
        <w:rPr>
          <w:rFonts w:ascii="Times New Roman" w:eastAsia="Times New Roman" w:hAnsi="Times New Roman" w:cs="Times New Roman"/>
          <w:color w:val="000000"/>
          <w:sz w:val="27"/>
          <w:szCs w:val="27"/>
          <w:lang w:eastAsia="pl-PL"/>
        </w:rPr>
        <w:br/>
        <w:t>Informacje dodatkowe Zamawiający nie precyzuje w powyższym zakresie żadnych wymagań, których spełnianie Wykonawca zobowiązany jest wykazać w sposób szczególny.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III.1.2) Sytuacja finansowa lub ekonomiczna </w:t>
      </w:r>
      <w:r w:rsidRPr="00A54009">
        <w:rPr>
          <w:rFonts w:ascii="Times New Roman" w:eastAsia="Times New Roman" w:hAnsi="Times New Roman" w:cs="Times New Roman"/>
          <w:color w:val="000000"/>
          <w:sz w:val="27"/>
          <w:szCs w:val="27"/>
          <w:lang w:eastAsia="pl-PL"/>
        </w:rPr>
        <w:br/>
        <w:t>Określenie warunków: Zamawiający nie precyzuje w powyższym zakresie żadnych wymagań, których spełnianie Wykonawca zobowiązany jest wykazać w sposób szczególny. Informacje dodatkowe Zamawiający nie precyzuje w powyższym zakresie żadnych wymagań, których spełnianie Wykonawca zobowiązany jest wykazać w sposób szczególny.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lastRenderedPageBreak/>
        <w:t>Informacje dodatkowe Zamawiający nie precyzuje w powyższym zakresie żadnych wymagań, których spełnianie Wykonawca zobowiązany jest wykazać w sposób szczególny.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III.1.3) Zdolność techniczna lub zawodowa </w:t>
      </w:r>
      <w:r w:rsidRPr="00A54009">
        <w:rPr>
          <w:rFonts w:ascii="Times New Roman" w:eastAsia="Times New Roman" w:hAnsi="Times New Roman" w:cs="Times New Roman"/>
          <w:color w:val="000000"/>
          <w:sz w:val="27"/>
          <w:szCs w:val="27"/>
          <w:lang w:eastAsia="pl-PL"/>
        </w:rPr>
        <w:br/>
        <w:t xml:space="preserve">Określenie warunków: Zdolności technicznej lub zawodowej.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dostawy artykułów spożywczych - na wartość nie mniejszą niż 80.000,00 zł brutto (wartość wykazana ma być wartością jednej umowy). Zamawiający nie dopuszcza sumowania wartości dostaw dla potwierdzenia spełnienia ww. warunków udziału w postępowaniu. 2. O udzielenie zamówienia mogą ubiegać się Wykonawcy, którzy nie podlegają wykluczeniu z postępowania na podstawie art. 24 ust. 1 i ust. 5 pkt. 1, 4 i 8 ustawy. 3. W przypadku Wykonawców ubiegających się wspólnie o udzielenie zamówienia na podstawie art. 23 ust. 1 ustawy warunki udziału w postępowaniu określone w pkt 1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3) powinien spełniać co najmniej jeden z tych Wykonawców albo ci wszyscy Wykonawcy wspólnie. 4. Wykonawca może w celu potwierdzenia spełniania warunków, o których mowa w pkt 1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3), polegać na zdolnościach innych podmiotów – zgodnie z art. 22a ustawy. W takim przypadku Wykonawca postępuje zgodnie z zapisami w rozdziale VII. 5. Zasady oceny spełniania warunków Zamawiającego: Ocena spełniania warunków wymaganych od Wykonawców zostanie dokonana wg formuły spełnia - nie spełnia na podstawie dokumentów opisanych w rozdziale VII. </w:t>
      </w:r>
      <w:r w:rsidRPr="00A5400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54009">
        <w:rPr>
          <w:rFonts w:ascii="Times New Roman" w:eastAsia="Times New Roman" w:hAnsi="Times New Roman" w:cs="Times New Roman"/>
          <w:color w:val="000000"/>
          <w:sz w:val="27"/>
          <w:szCs w:val="27"/>
          <w:lang w:eastAsia="pl-PL"/>
        </w:rPr>
        <w:br/>
        <w:t>Informacje dodatkowe: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III.2) PODSTAWY WYKLUCZENIA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A54009">
        <w:rPr>
          <w:rFonts w:ascii="Times New Roman" w:eastAsia="Times New Roman" w:hAnsi="Times New Roman" w:cs="Times New Roman"/>
          <w:b/>
          <w:bCs/>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54009">
        <w:rPr>
          <w:rFonts w:ascii="Times New Roman" w:eastAsia="Times New Roman" w:hAnsi="Times New Roman" w:cs="Times New Roman"/>
          <w:b/>
          <w:bCs/>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54009">
        <w:rPr>
          <w:rFonts w:ascii="Times New Roman" w:eastAsia="Times New Roman" w:hAnsi="Times New Roman" w:cs="Times New Roman"/>
          <w:color w:val="000000"/>
          <w:sz w:val="27"/>
          <w:szCs w:val="27"/>
          <w:lang w:eastAsia="pl-PL"/>
        </w:rPr>
        <w:br/>
        <w:t>Tak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Oświadczenie o spełnianiu kryteriów selekcji </w:t>
      </w:r>
      <w:r w:rsidRPr="00A54009">
        <w:rPr>
          <w:rFonts w:ascii="Times New Roman" w:eastAsia="Times New Roman" w:hAnsi="Times New Roman" w:cs="Times New Roman"/>
          <w:color w:val="000000"/>
          <w:sz w:val="27"/>
          <w:szCs w:val="27"/>
          <w:lang w:eastAsia="pl-PL"/>
        </w:rPr>
        <w:br/>
        <w:t>Nie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t>
      </w:r>
      <w:r w:rsidRPr="00A54009">
        <w:rPr>
          <w:rFonts w:ascii="Times New Roman" w:eastAsia="Times New Roman" w:hAnsi="Times New Roman" w:cs="Times New Roman"/>
          <w:color w:val="000000"/>
          <w:sz w:val="27"/>
          <w:szCs w:val="27"/>
          <w:lang w:eastAsia="pl-PL"/>
        </w:rPr>
        <w:lastRenderedPageBreak/>
        <w:t xml:space="preserve">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r w:rsidRPr="00A54009">
        <w:rPr>
          <w:rFonts w:ascii="Times New Roman" w:eastAsia="Times New Roman" w:hAnsi="Times New Roman" w:cs="Times New Roman"/>
          <w:color w:val="000000"/>
          <w:sz w:val="27"/>
          <w:szCs w:val="27"/>
          <w:lang w:eastAsia="pl-PL"/>
        </w:rPr>
        <w:lastRenderedPageBreak/>
        <w:t xml:space="preserve">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5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1-5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i pkt 3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- 4) Wykonawca, którego oferta </w:t>
      </w:r>
      <w:r w:rsidRPr="00A54009">
        <w:rPr>
          <w:rFonts w:ascii="Times New Roman" w:eastAsia="Times New Roman" w:hAnsi="Times New Roman" w:cs="Times New Roman"/>
          <w:color w:val="000000"/>
          <w:sz w:val="27"/>
          <w:szCs w:val="27"/>
          <w:lang w:eastAsia="pl-PL"/>
        </w:rPr>
        <w:lastRenderedPageBreak/>
        <w:t>została najwyżej oceniona, składa na wezwanie Zamawiającego (zgodnie z zapisem pkt 7).</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III.5.1) W ZAKRESIE SPEŁNIANIA WARUNKÓW UDZIAŁU W POSTĘPOWANIU:</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 xml:space="preserve">.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3): wykazu dostaw wykonanych, a w przypadku świadczeń okresowych lub ciągłych również wykonywanych, w okresie ostatnich trzech lat przed upływem terminu składania ofert, a jeżeli okres prowadzenia działalności jest krótszy - w tym okresie, potwierdzającego, że Wykonawca wykonał co najmniej jedną dostawę artykułów spożywczych - na wartość nie mniejszą niż 80.000,00 zł brutto (wartość wykazana ma być wartością jednej umowy) wraz z podaniem jej wartości, przedmiotu, daty wykonania i podmiotu, na rzecz którego dostawa została wykonana - załącznik nr 6 do SIWZ, oraz załączeniem dowodu, określającego czy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wartości wyrażone w innej walucie niż PLN, Zamawiający do oceny spełniania warunków przeliczy </w:t>
      </w:r>
      <w:r w:rsidRPr="00A54009">
        <w:rPr>
          <w:rFonts w:ascii="Times New Roman" w:eastAsia="Times New Roman" w:hAnsi="Times New Roman" w:cs="Times New Roman"/>
          <w:color w:val="000000"/>
          <w:sz w:val="27"/>
          <w:szCs w:val="27"/>
          <w:lang w:eastAsia="pl-PL"/>
        </w:rPr>
        <w:lastRenderedPageBreak/>
        <w:t>podaną wartość po średnim kursie tej waluty w stosunku do PLN publikowanym przez NBP obowiązującym w dniu otwarcia ofert, określonym w rozdziale XII.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III.5.2) W ZAKRESIE KRYTERIÓW SELEKCJI:</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III.7) INNE DOKUMENTY NIE WYMIENIONE W pkt III.3) - III.6)</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 xml:space="preserve">Poleganie przez Wykonawcę na zdolnościach innych podmiotów – zgodnie z art. 22a ustawy: 1) Wykonawca może w celu potwierdzenia spełniania warunków, o których mowa w rozdziale V pkt. 1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3) w stosownych sytuacjach oraz w odniesieniu do niniejszego zamówienia polegać na zdolnościach technicznych lub zawodowych innych podmiotów, niezależnie od charakteru prawnego łączących go z nim stosunków prawnych, 2)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4 i 8 ustawy. 4)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w:t>
      </w:r>
      <w:r w:rsidRPr="00A54009">
        <w:rPr>
          <w:rFonts w:ascii="Times New Roman" w:eastAsia="Times New Roman" w:hAnsi="Times New Roman" w:cs="Times New Roman"/>
          <w:color w:val="000000"/>
          <w:sz w:val="27"/>
          <w:szCs w:val="27"/>
          <w:lang w:eastAsia="pl-PL"/>
        </w:rPr>
        <w:lastRenderedPageBreak/>
        <w:t xml:space="preserve">udziału innego podmiotu przy wykonywaniu zamówienia publicznego. 5) Zamawiający żąda od Wykonawcy, który polega na zdolnościach innych podmiotów na zasadach określonych w art. 22a ustawy, przedstawienia w odniesieniu do tych podmiotów dokumentów wymienionych w pkt. 3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-4), 6) jeżeli zdolności techniczne lub zawodowe, podmiotu, o którym mowa w art. 22a ust 1 ustawy, nie potwierdzają spełniania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3) jeżeli oferta Wykonawców, o których mowa w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warunku udziału w postępowaniu, spełnianie przez dostawy wymagań </w:t>
      </w:r>
      <w:r w:rsidRPr="00A54009">
        <w:rPr>
          <w:rFonts w:ascii="Times New Roman" w:eastAsia="Times New Roman" w:hAnsi="Times New Roman" w:cs="Times New Roman"/>
          <w:color w:val="000000"/>
          <w:sz w:val="27"/>
          <w:szCs w:val="27"/>
          <w:lang w:eastAsia="pl-PL"/>
        </w:rPr>
        <w:lastRenderedPageBreak/>
        <w:t xml:space="preserve">określonych przez Zamawiającego oraz braku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warunek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Dokumenty lub oświadczenia, o których mowa w niniejszym rozdziale, inne niż pełnomocnictwa, o których mowa w pkt 7 i jednolity dokument, o którym mowa w pkt 1, muszą być składane w oryginale lub kopii poświadczonej za zgodność z oryginałem. 11. Poświadczenia za zgodność z oryginałem dokonuje odpowiednio Wykonawca, podmiot, na którego zdolnościach lub sytuacji polega Wykonawca na zasadach określonych w art. 22a ustawy, Wykonawcy wspólnie ubiegający się o udzielenie zamówienia publicznego albo podwykonawca - zgodnie z formą reprezentacji określoną w dokumencie rejestracyjnym (ewidencyjnym), właściwym dla jego formy organizacyjnej - w zakresie dokumentów lub oświadczeń, które każdego z nich dotyczą. 12. Poświadczenia za zgodność z oryginałem następuje przez opatrzenie kopii dokumentu lub kopii oświadczenia, sporządzonych w postaci papierowej, własnoręcznym podpisem. 13. Dokumenty muszą być wystawione zgodnie z terminami określonymi powyżej, przy czym ważny będzie również dokument </w:t>
      </w:r>
      <w:r w:rsidRPr="00A54009">
        <w:rPr>
          <w:rFonts w:ascii="Times New Roman" w:eastAsia="Times New Roman" w:hAnsi="Times New Roman" w:cs="Times New Roman"/>
          <w:color w:val="000000"/>
          <w:sz w:val="27"/>
          <w:szCs w:val="27"/>
          <w:lang w:eastAsia="pl-PL"/>
        </w:rPr>
        <w:lastRenderedPageBreak/>
        <w:t xml:space="preserve">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w:t>
      </w:r>
      <w:r w:rsidRPr="00A54009">
        <w:rPr>
          <w:rFonts w:ascii="Times New Roman" w:eastAsia="Times New Roman" w:hAnsi="Times New Roman" w:cs="Times New Roman"/>
          <w:color w:val="000000"/>
          <w:sz w:val="27"/>
          <w:szCs w:val="27"/>
          <w:lang w:eastAsia="pl-PL"/>
        </w:rPr>
        <w:sym w:font="Symbol" w:char="F02D"/>
      </w:r>
      <w:r w:rsidRPr="00A54009">
        <w:rPr>
          <w:rFonts w:ascii="Times New Roman" w:eastAsia="Times New Roman" w:hAnsi="Times New Roman" w:cs="Times New Roman"/>
          <w:color w:val="000000"/>
          <w:sz w:val="27"/>
          <w:szCs w:val="27"/>
          <w:lang w:eastAsia="pl-P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A54009">
        <w:rPr>
          <w:rFonts w:ascii="Times New Roman" w:eastAsia="Times New Roman" w:hAnsi="Times New Roman" w:cs="Times New Roman"/>
          <w:color w:val="000000"/>
          <w:sz w:val="27"/>
          <w:szCs w:val="27"/>
          <w:lang w:eastAsia="pl-PL"/>
        </w:rPr>
        <w:sym w:font="Symbol" w:char="F02D"/>
      </w:r>
      <w:r w:rsidRPr="00A54009">
        <w:rPr>
          <w:rFonts w:ascii="Times New Roman" w:eastAsia="Times New Roman" w:hAnsi="Times New Roman" w:cs="Times New Roman"/>
          <w:color w:val="000000"/>
          <w:sz w:val="27"/>
          <w:szCs w:val="27"/>
          <w:lang w:eastAsia="pl-PL"/>
        </w:rPr>
        <w:t xml:space="preserv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stosuje się odpowiednio. 17. Dodatkowe </w:t>
      </w:r>
      <w:r w:rsidRPr="00A54009">
        <w:rPr>
          <w:rFonts w:ascii="Times New Roman" w:eastAsia="Times New Roman" w:hAnsi="Times New Roman" w:cs="Times New Roman"/>
          <w:color w:val="000000"/>
          <w:sz w:val="27"/>
          <w:szCs w:val="27"/>
          <w:lang w:eastAsia="pl-PL"/>
        </w:rPr>
        <w:lastRenderedPageBreak/>
        <w:t xml:space="preserve">informacje: 1) postępowanie o udzielenie zamówienia Zamawiający prowadzi w języku polskim. Dokumenty lub oświadczenia sporządzone w języku obcym muszą być składane wraz z tłumaczeniem na język polski, 2) w przypadku wskazania przez Wykonawcę w jednolitym dokumencie dostępności oświadczeń lub dokumentów, o których mowa w pkt 2 i 3 oraz w pkt 17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numer postępowania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18.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A54009">
        <w:rPr>
          <w:rFonts w:ascii="Times New Roman" w:eastAsia="Times New Roman" w:hAnsi="Times New Roman" w:cs="Times New Roman"/>
          <w:color w:val="000000"/>
          <w:sz w:val="27"/>
          <w:szCs w:val="27"/>
          <w:lang w:eastAsia="pl-PL"/>
        </w:rPr>
        <w:lastRenderedPageBreak/>
        <w:t>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 r. w sprawie rodzajów dokumentów, jakich może żądać zamawiający od wykonawcy w postępowaniu o udzielenie zamówienia (Dz. U. z 2016r., poz. 1126 ze zm.).</w:t>
      </w:r>
    </w:p>
    <w:p w:rsidR="00A54009" w:rsidRPr="00A54009" w:rsidRDefault="00A54009" w:rsidP="00A54009">
      <w:pPr>
        <w:spacing w:after="0" w:line="450" w:lineRule="atLeast"/>
        <w:rPr>
          <w:rFonts w:ascii="Times New Roman" w:eastAsia="Times New Roman" w:hAnsi="Times New Roman" w:cs="Times New Roman"/>
          <w:b/>
          <w:bCs/>
          <w:color w:val="000000"/>
          <w:sz w:val="36"/>
          <w:szCs w:val="36"/>
          <w:lang w:eastAsia="pl-PL"/>
        </w:rPr>
      </w:pPr>
      <w:r w:rsidRPr="00A54009">
        <w:rPr>
          <w:rFonts w:ascii="Times New Roman" w:eastAsia="Times New Roman" w:hAnsi="Times New Roman" w:cs="Times New Roman"/>
          <w:b/>
          <w:bCs/>
          <w:color w:val="000000"/>
          <w:sz w:val="36"/>
          <w:szCs w:val="36"/>
          <w:u w:val="single"/>
          <w:lang w:eastAsia="pl-PL"/>
        </w:rPr>
        <w:t>SEKCJA IV: PROCEDURA</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IV.1) OPIS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IV.1.1) Tryb udzielenia zamówienia: </w:t>
      </w:r>
      <w:r w:rsidRPr="00A54009">
        <w:rPr>
          <w:rFonts w:ascii="Times New Roman" w:eastAsia="Times New Roman" w:hAnsi="Times New Roman" w:cs="Times New Roman"/>
          <w:color w:val="000000"/>
          <w:sz w:val="27"/>
          <w:szCs w:val="27"/>
          <w:lang w:eastAsia="pl-PL"/>
        </w:rPr>
        <w:t>Przetarg nieograniczony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IV.1.2) Zamawiający żąda wniesienia wadium:</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Tak </w:t>
      </w:r>
      <w:r w:rsidRPr="00A54009">
        <w:rPr>
          <w:rFonts w:ascii="Times New Roman" w:eastAsia="Times New Roman" w:hAnsi="Times New Roman" w:cs="Times New Roman"/>
          <w:color w:val="000000"/>
          <w:sz w:val="27"/>
          <w:szCs w:val="27"/>
          <w:lang w:eastAsia="pl-PL"/>
        </w:rPr>
        <w:br/>
        <w:t>Informacja na temat wadium </w:t>
      </w:r>
      <w:r w:rsidRPr="00A54009">
        <w:rPr>
          <w:rFonts w:ascii="Times New Roman" w:eastAsia="Times New Roman" w:hAnsi="Times New Roman" w:cs="Times New Roman"/>
          <w:color w:val="000000"/>
          <w:sz w:val="27"/>
          <w:szCs w:val="27"/>
          <w:lang w:eastAsia="pl-PL"/>
        </w:rPr>
        <w:br/>
        <w:t xml:space="preserve">1. Zamawiający wymaga wniesienia wadium w wysokości 4.000,00 PLN(słownie: cztery tysiące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A120-211-98/19/RR. Potwierdzeniem tej formy wniesienia </w:t>
      </w:r>
      <w:r w:rsidRPr="00A54009">
        <w:rPr>
          <w:rFonts w:ascii="Times New Roman" w:eastAsia="Times New Roman" w:hAnsi="Times New Roman" w:cs="Times New Roman"/>
          <w:color w:val="000000"/>
          <w:sz w:val="27"/>
          <w:szCs w:val="27"/>
          <w:lang w:eastAsia="pl-PL"/>
        </w:rPr>
        <w:lastRenderedPageBreak/>
        <w:t xml:space="preserve">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A54009">
        <w:rPr>
          <w:rFonts w:ascii="Times New Roman" w:eastAsia="Times New Roman" w:hAnsi="Times New Roman" w:cs="Times New Roman"/>
          <w:color w:val="000000"/>
          <w:sz w:val="27"/>
          <w:szCs w:val="27"/>
          <w:lang w:eastAsia="pl-PL"/>
        </w:rPr>
        <w:t>ppkt</w:t>
      </w:r>
      <w:proofErr w:type="spellEnd"/>
      <w:r w:rsidRPr="00A54009">
        <w:rPr>
          <w:rFonts w:ascii="Times New Roman" w:eastAsia="Times New Roman" w:hAnsi="Times New Roman" w:cs="Times New Roman"/>
          <w:color w:val="000000"/>
          <w:sz w:val="27"/>
          <w:szCs w:val="27"/>
          <w:lang w:eastAsia="pl-PL"/>
        </w:rPr>
        <w:t xml:space="preserve"> 1). 2) Wykonawcy, którego oferta została wybrana jako najkorzystniejsza, Zamawiający zwraca </w:t>
      </w:r>
      <w:r w:rsidRPr="00A54009">
        <w:rPr>
          <w:rFonts w:ascii="Times New Roman" w:eastAsia="Times New Roman" w:hAnsi="Times New Roman" w:cs="Times New Roman"/>
          <w:color w:val="000000"/>
          <w:sz w:val="27"/>
          <w:szCs w:val="27"/>
          <w:lang w:eastAsia="pl-PL"/>
        </w:rPr>
        <w:lastRenderedPageBreak/>
        <w:t>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IV.1.3) Przewiduje się udzielenie zaliczek na poczet wykonania zamówienia:</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t>Należy podać informacje na temat udzielania zaliczek: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54009">
        <w:rPr>
          <w:rFonts w:ascii="Times New Roman" w:eastAsia="Times New Roman" w:hAnsi="Times New Roman" w:cs="Times New Roman"/>
          <w:color w:val="000000"/>
          <w:sz w:val="27"/>
          <w:szCs w:val="27"/>
          <w:lang w:eastAsia="pl-PL"/>
        </w:rPr>
        <w:br/>
        <w:t>Nie </w:t>
      </w:r>
      <w:r w:rsidRPr="00A54009">
        <w:rPr>
          <w:rFonts w:ascii="Times New Roman" w:eastAsia="Times New Roman" w:hAnsi="Times New Roman" w:cs="Times New Roman"/>
          <w:color w:val="000000"/>
          <w:sz w:val="27"/>
          <w:szCs w:val="27"/>
          <w:lang w:eastAsia="pl-PL"/>
        </w:rPr>
        <w:br/>
        <w:t>Informacje dodatkowe: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IV.1.5.) Wymaga się złożenia oferty wariantowej:</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t>Dopuszcza się złożenie oferty wariantowej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A54009">
        <w:rPr>
          <w:rFonts w:ascii="Times New Roman" w:eastAsia="Times New Roman" w:hAnsi="Times New Roman" w:cs="Times New Roman"/>
          <w:color w:val="000000"/>
          <w:sz w:val="27"/>
          <w:szCs w:val="27"/>
          <w:lang w:eastAsia="pl-PL"/>
        </w:rPr>
        <w:lastRenderedPageBreak/>
        <w:t>zasadniczej: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Liczba wykonawców   </w:t>
      </w:r>
      <w:r w:rsidRPr="00A54009">
        <w:rPr>
          <w:rFonts w:ascii="Times New Roman" w:eastAsia="Times New Roman" w:hAnsi="Times New Roman" w:cs="Times New Roman"/>
          <w:color w:val="000000"/>
          <w:sz w:val="27"/>
          <w:szCs w:val="27"/>
          <w:lang w:eastAsia="pl-PL"/>
        </w:rPr>
        <w:br/>
        <w:t>Przewidywana minimalna liczba wykonawców </w:t>
      </w:r>
      <w:r w:rsidRPr="00A54009">
        <w:rPr>
          <w:rFonts w:ascii="Times New Roman" w:eastAsia="Times New Roman" w:hAnsi="Times New Roman" w:cs="Times New Roman"/>
          <w:color w:val="000000"/>
          <w:sz w:val="27"/>
          <w:szCs w:val="27"/>
          <w:lang w:eastAsia="pl-PL"/>
        </w:rPr>
        <w:br/>
        <w:t>Maksymalna liczba wykonawców   </w:t>
      </w:r>
      <w:r w:rsidRPr="00A54009">
        <w:rPr>
          <w:rFonts w:ascii="Times New Roman" w:eastAsia="Times New Roman" w:hAnsi="Times New Roman" w:cs="Times New Roman"/>
          <w:color w:val="000000"/>
          <w:sz w:val="27"/>
          <w:szCs w:val="27"/>
          <w:lang w:eastAsia="pl-PL"/>
        </w:rPr>
        <w:br/>
        <w:t>Kryteria selekcji wykonawców: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IV.1.7) Informacje na temat umowy ramowej lub dynamicznego systemu zakupów:</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Umowa ramowa będzie zawarta: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Czy przewiduje się ograniczenie liczby uczestników umowy ramowej: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Przewidziana maksymalna liczba uczestników umowy ramowej: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Informacje dodatkowe: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Zamówienie obejmuje ustanowienie dynamicznego systemu zakupów: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Informacje dodatkowe: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 xml:space="preserve">W ramach umowy ramowej/dynamicznego systemu zakupów dopuszcza się </w:t>
      </w:r>
      <w:r w:rsidRPr="00A54009">
        <w:rPr>
          <w:rFonts w:ascii="Times New Roman" w:eastAsia="Times New Roman" w:hAnsi="Times New Roman" w:cs="Times New Roman"/>
          <w:color w:val="000000"/>
          <w:sz w:val="27"/>
          <w:szCs w:val="27"/>
          <w:lang w:eastAsia="pl-PL"/>
        </w:rPr>
        <w:lastRenderedPageBreak/>
        <w:t>złożenie ofert w formie katalogów elektronicznych: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IV.1.8) Aukcja elektroniczna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Przewidziane jest przeprowadzenie aukcji elektronicznej </w:t>
      </w:r>
      <w:r w:rsidRPr="00A54009">
        <w:rPr>
          <w:rFonts w:ascii="Times New Roman" w:eastAsia="Times New Roman" w:hAnsi="Times New Roman" w:cs="Times New Roman"/>
          <w:i/>
          <w:iCs/>
          <w:color w:val="000000"/>
          <w:sz w:val="27"/>
          <w:szCs w:val="27"/>
          <w:lang w:eastAsia="pl-PL"/>
        </w:rPr>
        <w:t>(przetarg nieograniczony, przetarg ograniczony, negocjacje z ogłoszeniem) </w:t>
      </w:r>
      <w:r w:rsidRPr="00A54009">
        <w:rPr>
          <w:rFonts w:ascii="Times New Roman" w:eastAsia="Times New Roman" w:hAnsi="Times New Roman" w:cs="Times New Roman"/>
          <w:color w:val="000000"/>
          <w:sz w:val="27"/>
          <w:szCs w:val="27"/>
          <w:lang w:eastAsia="pl-PL"/>
        </w:rPr>
        <w:t>Nie </w:t>
      </w:r>
      <w:r w:rsidRPr="00A54009">
        <w:rPr>
          <w:rFonts w:ascii="Times New Roman" w:eastAsia="Times New Roman" w:hAnsi="Times New Roman" w:cs="Times New Roman"/>
          <w:color w:val="000000"/>
          <w:sz w:val="27"/>
          <w:szCs w:val="27"/>
          <w:lang w:eastAsia="pl-PL"/>
        </w:rPr>
        <w:br/>
        <w:t>Należy podać adres strony internetowej, na której aukcja będzie prowadzona: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54009">
        <w:rPr>
          <w:rFonts w:ascii="Times New Roman" w:eastAsia="Times New Roman" w:hAnsi="Times New Roman" w:cs="Times New Roman"/>
          <w:color w:val="000000"/>
          <w:sz w:val="27"/>
          <w:szCs w:val="27"/>
          <w:lang w:eastAsia="pl-PL"/>
        </w:rPr>
        <w:br/>
        <w:t>Informacje dotyczące przebiegu aukcji elektronicznej: </w:t>
      </w:r>
      <w:r w:rsidRPr="00A5400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5400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5400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54009">
        <w:rPr>
          <w:rFonts w:ascii="Times New Roman" w:eastAsia="Times New Roman" w:hAnsi="Times New Roman" w:cs="Times New Roman"/>
          <w:color w:val="000000"/>
          <w:sz w:val="27"/>
          <w:szCs w:val="27"/>
          <w:lang w:eastAsia="pl-PL"/>
        </w:rPr>
        <w:br/>
        <w:t>Informacje o liczbie etapów aukcji elektronicznej i czasie ich trwania:</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t>Czas trwania: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A54009">
        <w:rPr>
          <w:rFonts w:ascii="Times New Roman" w:eastAsia="Times New Roman" w:hAnsi="Times New Roman" w:cs="Times New Roman"/>
          <w:color w:val="000000"/>
          <w:sz w:val="27"/>
          <w:szCs w:val="27"/>
          <w:lang w:eastAsia="pl-PL"/>
        </w:rPr>
        <w:br/>
        <w:t>Warunki zamknięcia aukcji elektronicznej: </w:t>
      </w:r>
      <w:r w:rsidRPr="00A54009">
        <w:rPr>
          <w:rFonts w:ascii="Times New Roman" w:eastAsia="Times New Roman" w:hAnsi="Times New Roman" w:cs="Times New Roman"/>
          <w:color w:val="000000"/>
          <w:sz w:val="27"/>
          <w:szCs w:val="27"/>
          <w:lang w:eastAsia="pl-PL"/>
        </w:rPr>
        <w:br/>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IV.2) KRYTERIA OCENY OFERT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IV.2.1) Kryteria oceny ofert: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IV.2.2) Kryteria</w:t>
      </w:r>
      <w:r w:rsidRPr="00A5400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29"/>
        <w:gridCol w:w="1016"/>
      </w:tblGrid>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Znaczenie</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60,00</w:t>
            </w:r>
          </w:p>
        </w:tc>
      </w:tr>
      <w:tr w:rsidR="00A54009" w:rsidRPr="00A54009" w:rsidTr="00A54009">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 xml:space="preserve">Termin dostawy zamówienia </w:t>
            </w:r>
            <w:proofErr w:type="spellStart"/>
            <w:r w:rsidRPr="00A54009">
              <w:rPr>
                <w:rFonts w:ascii="Times New Roman" w:eastAsia="Times New Roman" w:hAnsi="Times New Roman" w:cs="Times New Roman"/>
                <w:sz w:val="24"/>
                <w:szCs w:val="24"/>
                <w:lang w:eastAsia="pl-PL"/>
              </w:rPr>
              <w:t>częsciowego</w:t>
            </w:r>
            <w:proofErr w:type="spellEnd"/>
            <w:r w:rsidRPr="00A54009">
              <w:rPr>
                <w:rFonts w:ascii="Times New Roman" w:eastAsia="Times New Roman" w:hAnsi="Times New Roman" w:cs="Times New Roman"/>
                <w:sz w:val="24"/>
                <w:szCs w:val="24"/>
                <w:lang w:eastAsia="pl-PL"/>
              </w:rPr>
              <w:t xml:space="preserve"> (partii)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sz w:val="24"/>
                <w:szCs w:val="24"/>
                <w:lang w:eastAsia="pl-PL"/>
              </w:rPr>
              <w:t>40,00</w:t>
            </w:r>
          </w:p>
        </w:tc>
      </w:tr>
    </w:tbl>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54009">
        <w:rPr>
          <w:rFonts w:ascii="Times New Roman" w:eastAsia="Times New Roman" w:hAnsi="Times New Roman" w:cs="Times New Roman"/>
          <w:b/>
          <w:bCs/>
          <w:color w:val="000000"/>
          <w:sz w:val="27"/>
          <w:szCs w:val="27"/>
          <w:lang w:eastAsia="pl-PL"/>
        </w:rPr>
        <w:t>Pzp</w:t>
      </w:r>
      <w:proofErr w:type="spellEnd"/>
      <w:r w:rsidRPr="00A54009">
        <w:rPr>
          <w:rFonts w:ascii="Times New Roman" w:eastAsia="Times New Roman" w:hAnsi="Times New Roman" w:cs="Times New Roman"/>
          <w:b/>
          <w:bCs/>
          <w:color w:val="000000"/>
          <w:sz w:val="27"/>
          <w:szCs w:val="27"/>
          <w:lang w:eastAsia="pl-PL"/>
        </w:rPr>
        <w:t> </w:t>
      </w:r>
      <w:r w:rsidRPr="00A54009">
        <w:rPr>
          <w:rFonts w:ascii="Times New Roman" w:eastAsia="Times New Roman" w:hAnsi="Times New Roman" w:cs="Times New Roman"/>
          <w:color w:val="000000"/>
          <w:sz w:val="27"/>
          <w:szCs w:val="27"/>
          <w:lang w:eastAsia="pl-PL"/>
        </w:rPr>
        <w:t>(przetarg nieograniczony) </w:t>
      </w:r>
      <w:r w:rsidRPr="00A54009">
        <w:rPr>
          <w:rFonts w:ascii="Times New Roman" w:eastAsia="Times New Roman" w:hAnsi="Times New Roman" w:cs="Times New Roman"/>
          <w:color w:val="000000"/>
          <w:sz w:val="27"/>
          <w:szCs w:val="27"/>
          <w:lang w:eastAsia="pl-PL"/>
        </w:rPr>
        <w:br/>
        <w:t>Tak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IV.3) Negocjacje z ogłoszeniem, dialog konkurencyjny, partnerstwo innowacyjne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IV.3.1) Informacje na temat negocjacji z ogłoszeniem</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Minimalne wymagania, które muszą spełniać wszystkie oferty: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54009">
        <w:rPr>
          <w:rFonts w:ascii="Times New Roman" w:eastAsia="Times New Roman" w:hAnsi="Times New Roman" w:cs="Times New Roman"/>
          <w:color w:val="000000"/>
          <w:sz w:val="27"/>
          <w:szCs w:val="27"/>
          <w:lang w:eastAsia="pl-PL"/>
        </w:rPr>
        <w:br/>
        <w:t>Przewidziany jest podział negocjacji na etapy w celu ograniczenia liczby ofert: </w:t>
      </w:r>
      <w:r w:rsidRPr="00A54009">
        <w:rPr>
          <w:rFonts w:ascii="Times New Roman" w:eastAsia="Times New Roman" w:hAnsi="Times New Roman" w:cs="Times New Roman"/>
          <w:color w:val="000000"/>
          <w:sz w:val="27"/>
          <w:szCs w:val="27"/>
          <w:lang w:eastAsia="pl-PL"/>
        </w:rPr>
        <w:br/>
        <w:t>Należy podać informacje na temat etapów negocjacji (w tym liczbę etapów):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Informacje dodatkowe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IV.3.2) Informacje na temat dialogu konkurencyjnego</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Wstępny harmonogram postępowania: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Podział dialogu na etapy w celu ograniczenia liczby rozwiązań: </w:t>
      </w:r>
      <w:r w:rsidRPr="00A54009">
        <w:rPr>
          <w:rFonts w:ascii="Times New Roman" w:eastAsia="Times New Roman" w:hAnsi="Times New Roman" w:cs="Times New Roman"/>
          <w:color w:val="000000"/>
          <w:sz w:val="27"/>
          <w:szCs w:val="27"/>
          <w:lang w:eastAsia="pl-PL"/>
        </w:rPr>
        <w:br/>
        <w:t>Należy podać informacje na temat etapów dialogu: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Informacje dodatkowe: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IV.3.3) Informacje na temat partnerstwa innowacyjnego</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Informacje dodatkowe: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IV.4) Licytacja elektroniczna </w:t>
      </w:r>
      <w:r w:rsidRPr="00A54009">
        <w:rPr>
          <w:rFonts w:ascii="Times New Roman" w:eastAsia="Times New Roman" w:hAnsi="Times New Roman" w:cs="Times New Roman"/>
          <w:color w:val="000000"/>
          <w:sz w:val="27"/>
          <w:szCs w:val="27"/>
          <w:lang w:eastAsia="pl-PL"/>
        </w:rPr>
        <w:br/>
        <w:t>Adres strony internetowej, na której będzie prowadzona licytacja elektroniczna: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Czas trwania: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Termin składania wniosków o dopuszczenie do udziału w licytacji elektronicznej: </w:t>
      </w:r>
      <w:r w:rsidRPr="00A54009">
        <w:rPr>
          <w:rFonts w:ascii="Times New Roman" w:eastAsia="Times New Roman" w:hAnsi="Times New Roman" w:cs="Times New Roman"/>
          <w:color w:val="000000"/>
          <w:sz w:val="27"/>
          <w:szCs w:val="27"/>
          <w:lang w:eastAsia="pl-PL"/>
        </w:rPr>
        <w:br/>
        <w:t>Data: godzina: </w:t>
      </w:r>
      <w:r w:rsidRPr="00A54009">
        <w:rPr>
          <w:rFonts w:ascii="Times New Roman" w:eastAsia="Times New Roman" w:hAnsi="Times New Roman" w:cs="Times New Roman"/>
          <w:color w:val="000000"/>
          <w:sz w:val="27"/>
          <w:szCs w:val="27"/>
          <w:lang w:eastAsia="pl-PL"/>
        </w:rPr>
        <w:br/>
        <w:t>Termin otwarcia licytacji elektronicznej: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t>Termin i warunki zamknięcia licytacji elektronicznej: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t>Wymagania dotyczące zabezpieczenia należytego wykonania umowy: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br/>
        <w:t>Informacje dodatkowe: </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b/>
          <w:bCs/>
          <w:color w:val="000000"/>
          <w:sz w:val="27"/>
          <w:szCs w:val="27"/>
          <w:lang w:eastAsia="pl-PL"/>
        </w:rPr>
        <w:t>IV.5) ZMIANA UMOWY</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54009">
        <w:rPr>
          <w:rFonts w:ascii="Times New Roman" w:eastAsia="Times New Roman" w:hAnsi="Times New Roman" w:cs="Times New Roman"/>
          <w:color w:val="000000"/>
          <w:sz w:val="27"/>
          <w:szCs w:val="27"/>
          <w:lang w:eastAsia="pl-PL"/>
        </w:rPr>
        <w:t> Tak </w:t>
      </w:r>
      <w:r w:rsidRPr="00A54009">
        <w:rPr>
          <w:rFonts w:ascii="Times New Roman" w:eastAsia="Times New Roman" w:hAnsi="Times New Roman" w:cs="Times New Roman"/>
          <w:color w:val="000000"/>
          <w:sz w:val="27"/>
          <w:szCs w:val="27"/>
          <w:lang w:eastAsia="pl-PL"/>
        </w:rPr>
        <w:br/>
        <w:t>Należy wskazać zakres, charakter zmian oraz warunki wprowadzenia zmian: </w:t>
      </w:r>
      <w:r w:rsidRPr="00A54009">
        <w:rPr>
          <w:rFonts w:ascii="Times New Roman" w:eastAsia="Times New Roman" w:hAnsi="Times New Roman" w:cs="Times New Roman"/>
          <w:color w:val="000000"/>
          <w:sz w:val="27"/>
          <w:szCs w:val="27"/>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dostarczanych artykułów na artykuły o cechach jakościowych nie gorszych niż oferowane, za cenę nie wyższą niż ustalona w umowie, w sytuacji gdy nastąpi wycofanie z produkcji artykułów (po terminie otwarcia ofert), co będzie potwierdzone oświadczeniem producenta, lub innym dokumentem (w przypadku braku możliwości uzyskania </w:t>
      </w:r>
      <w:r w:rsidRPr="00A54009">
        <w:rPr>
          <w:rFonts w:ascii="Times New Roman" w:eastAsia="Times New Roman" w:hAnsi="Times New Roman" w:cs="Times New Roman"/>
          <w:color w:val="000000"/>
          <w:sz w:val="27"/>
          <w:szCs w:val="27"/>
          <w:lang w:eastAsia="pl-PL"/>
        </w:rPr>
        <w:lastRenderedPageBreak/>
        <w:t xml:space="preserve">oświadczenia producenta) po uzyskaniu pisemnej zgody Zamawiającego, 3) zmiany dotyczącej terminu realizacji umowy określonego w § 2: a) poprzez jego wydłużenie o okres odpowiadający trwaniu przeszkody w realizacji umowy w wyniku zaistnienia siły wyższej, o której mowa w § 9 umowy, b) poprzez jego wydłużenie o okres odpowiadający trwaniu przeszkody w realizacji umowy, z przyczyny organizacyjnej leżącej po stronie Zamawiającego, w sytuacji gdy nastąpi niemożliwość odbioru artykułów przez przedstawiciela Zamawiającego, o którym mowa w § 5 ust. 9 pkt 2 umowy, w szczególności z powodu absencji pracowniczej tj. usprawiedliwionej lub nieusprawiedliwionej nieobecności w pracy, lub zmiany miejsca dostawy, c) poprzez jego wydłużenie o okres nie dłuższy niż 6 miesięcy, w przypadku niewyczerpania wartości wynagrodzenia brutto, o której mowa w § 3 ust. 2 umowy,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zmiany wynagrodzenia brutto Wykonawcy w przypadku, gdy w okresie obowiązywania umowy nastąpi: a) zmiana obowiązującej stawki podatku VAT, b) zmiana wysokości minimalnego wynagrodzenia za pracę albo wysokości minimalnej stawki godzinowej, ustalonych na podstawie przepisów ustawy z dnia 10 października 2002r. o minimalnym wynagrodzeniu za pracę (tekst jednolity Dz.U. z 2018r., poz. 2177 z późn.zm.), c) zmiana zasad podlegania ubezpieczeniom społecznym lub ubezpieczeniu zdrowotnemu lub wysokości stawki składki na ubezpieczenie społeczne i </w:t>
      </w:r>
      <w:r w:rsidRPr="00A54009">
        <w:rPr>
          <w:rFonts w:ascii="Times New Roman" w:eastAsia="Times New Roman" w:hAnsi="Times New Roman" w:cs="Times New Roman"/>
          <w:color w:val="000000"/>
          <w:sz w:val="27"/>
          <w:szCs w:val="27"/>
          <w:lang w:eastAsia="pl-PL"/>
        </w:rPr>
        <w:lastRenderedPageBreak/>
        <w:t xml:space="preserve">zdrowotne, d) zmiana zasad gromadzenia i wysokości wpłat do pracowniczych planów kapitałowych, o których mowa w ustawie z dnia 04.10.2018r. o pracowniczych planach kapitałowych (Dz. U. z 2018r. poz. 2215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zm.),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t>
      </w:r>
      <w:r w:rsidRPr="00A54009">
        <w:rPr>
          <w:rFonts w:ascii="Times New Roman" w:eastAsia="Times New Roman" w:hAnsi="Times New Roman" w:cs="Times New Roman"/>
          <w:color w:val="000000"/>
          <w:sz w:val="27"/>
          <w:szCs w:val="27"/>
          <w:lang w:eastAsia="pl-PL"/>
        </w:rPr>
        <w:lastRenderedPageBreak/>
        <w:t>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2 - 6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W przypadkach, o których mowa w ust. 1pkt. 5 lit a, Zamawiający nie może wprowadzać kolejnych zmian umowy w celu uniknięcia stosowania przepisów ustawy. 9. Zmiany postanowień zawartej umowy, o których mowa w ust. 1 pkt. 1-6 i pkt 8, wymagają dla swej ważności formy pisemnej w postaci aneksu podpisanego przez obie strony. Wniosek o wprowadzenie zmian musi zostać złożony na piśmie i uzasadniony. 10. Aneks waloryzacyjny, o którym mowa w ust. 7, zostanie podpisany niezwłocznie po przedstawieniu przez Wykonawcę kompletnego wniosku z kalkulacją. Zmiana wysokości wynagrodzenia Wykonawcy obowiązywać będzie od dnia wejścia w życie zmian, o których mowa w ust. 1 pkt. 7.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IV.6) INFORMACJE ADMINISTRACYJNE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IV.6.1) Sposób udostępniania informacji o charakterze poufnym </w:t>
      </w:r>
      <w:r w:rsidRPr="00A54009">
        <w:rPr>
          <w:rFonts w:ascii="Times New Roman" w:eastAsia="Times New Roman" w:hAnsi="Times New Roman" w:cs="Times New Roman"/>
          <w:i/>
          <w:iCs/>
          <w:color w:val="000000"/>
          <w:sz w:val="27"/>
          <w:szCs w:val="27"/>
          <w:lang w:eastAsia="pl-PL"/>
        </w:rPr>
        <w:t>(jeżeli dotyczy): </w:t>
      </w:r>
      <w:r w:rsidRPr="00A54009">
        <w:rPr>
          <w:rFonts w:ascii="Times New Roman" w:eastAsia="Times New Roman" w:hAnsi="Times New Roman" w:cs="Times New Roman"/>
          <w:color w:val="000000"/>
          <w:sz w:val="27"/>
          <w:szCs w:val="27"/>
          <w:lang w:eastAsia="pl-PL"/>
        </w:rPr>
        <w:br/>
        <w:t xml:space="preserve">Zamawiający informuje, iż zgodnie z art. 8 w zw. z art. 96 ust 3 ustawy, oferty składane w postępowaniu o zamówienie publiczne, są jawne i podlegają </w:t>
      </w:r>
      <w:r w:rsidRPr="00A54009">
        <w:rPr>
          <w:rFonts w:ascii="Times New Roman" w:eastAsia="Times New Roman" w:hAnsi="Times New Roman" w:cs="Times New Roman"/>
          <w:color w:val="000000"/>
          <w:sz w:val="27"/>
          <w:szCs w:val="27"/>
          <w:lang w:eastAsia="pl-PL"/>
        </w:rPr>
        <w:lastRenderedPageBreak/>
        <w:t xml:space="preserve">udostępnieniu od chwili ich otwarcia, z wyjątkiem informacji stanowiących tajemnicę przedsiębiorstwa w rozumieniu art. 11 ust. 2 ustawy z dnia 16 kwietnia 1993r. o zwalczaniu nieuczciwej konkurencji (tekst jednolity Dz. U. z 2018 r. poz. 419 z </w:t>
      </w:r>
      <w:proofErr w:type="spellStart"/>
      <w:r w:rsidRPr="00A54009">
        <w:rPr>
          <w:rFonts w:ascii="Times New Roman" w:eastAsia="Times New Roman" w:hAnsi="Times New Roman" w:cs="Times New Roman"/>
          <w:color w:val="000000"/>
          <w:sz w:val="27"/>
          <w:szCs w:val="27"/>
          <w:lang w:eastAsia="pl-PL"/>
        </w:rPr>
        <w:t>późń</w:t>
      </w:r>
      <w:proofErr w:type="spellEnd"/>
      <w:r w:rsidRPr="00A54009">
        <w:rPr>
          <w:rFonts w:ascii="Times New Roman" w:eastAsia="Times New Roman" w:hAnsi="Times New Roman" w:cs="Times New Roman"/>
          <w:color w:val="000000"/>
          <w:sz w:val="27"/>
          <w:szCs w:val="27"/>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traktowane jako bezskuteczne i skutkować będzie ich odtajnieniem. 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w:t>
      </w:r>
      <w:r w:rsidRPr="00A54009">
        <w:rPr>
          <w:rFonts w:ascii="Times New Roman" w:eastAsia="Times New Roman" w:hAnsi="Times New Roman" w:cs="Times New Roman"/>
          <w:color w:val="000000"/>
          <w:sz w:val="27"/>
          <w:szCs w:val="27"/>
          <w:lang w:eastAsia="pl-PL"/>
        </w:rPr>
        <w:lastRenderedPageBreak/>
        <w:t xml:space="preserve">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(tekst jednolity Dz. U. z 2018 r. poz. 1986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zm.) oraz w oparciu o przepisy art. 8, 10 i 11 ustawy z dnia 6 września 2001r. o dostępie do informacji publicznej (tekst jednolity Dz.U. z 2018 r. poz. 1330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w:t>
      </w:r>
      <w:r w:rsidRPr="00A54009">
        <w:rPr>
          <w:rFonts w:ascii="Times New Roman" w:eastAsia="Times New Roman" w:hAnsi="Times New Roman" w:cs="Times New Roman"/>
          <w:color w:val="000000"/>
          <w:sz w:val="27"/>
          <w:szCs w:val="27"/>
          <w:lang w:eastAsia="pl-PL"/>
        </w:rPr>
        <w:lastRenderedPageBreak/>
        <w:t xml:space="preserve">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t>
      </w:r>
      <w:r w:rsidRPr="00A54009">
        <w:rPr>
          <w:rFonts w:ascii="Times New Roman" w:eastAsia="Times New Roman" w:hAnsi="Times New Roman" w:cs="Times New Roman"/>
          <w:color w:val="000000"/>
          <w:sz w:val="27"/>
          <w:szCs w:val="27"/>
          <w:lang w:eastAsia="pl-PL"/>
        </w:rPr>
        <w:lastRenderedPageBreak/>
        <w:t xml:space="preserve">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Środki służące ochronie informacji o charakterze poufnym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w:t>
      </w:r>
      <w:r w:rsidRPr="00A54009">
        <w:rPr>
          <w:rFonts w:ascii="Times New Roman" w:eastAsia="Times New Roman" w:hAnsi="Times New Roman" w:cs="Times New Roman"/>
          <w:color w:val="000000"/>
          <w:sz w:val="27"/>
          <w:szCs w:val="27"/>
          <w:lang w:eastAsia="pl-PL"/>
        </w:rPr>
        <w:lastRenderedPageBreak/>
        <w:t xml:space="preserve">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(tekst jednolity Dz. U. z 2018 r. poz. 1986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zm.) oraz w oparciu o przepisy art. 8, 10 i 11 ustawy z dnia 6 września 2001r. o dostępie do informacji publicznej (tekst jednolity Dz.U. z 2018 r. poz. 1330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t>
      </w:r>
      <w:r w:rsidRPr="00A54009">
        <w:rPr>
          <w:rFonts w:ascii="Times New Roman" w:eastAsia="Times New Roman" w:hAnsi="Times New Roman" w:cs="Times New Roman"/>
          <w:color w:val="000000"/>
          <w:sz w:val="27"/>
          <w:szCs w:val="27"/>
          <w:lang w:eastAsia="pl-PL"/>
        </w:rPr>
        <w:lastRenderedPageBreak/>
        <w:t xml:space="preserve">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Środki służące ochronie informacji o charakterze poufnym</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 xml:space="preserve">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w:t>
      </w:r>
      <w:r w:rsidRPr="00A54009">
        <w:rPr>
          <w:rFonts w:ascii="Times New Roman" w:eastAsia="Times New Roman" w:hAnsi="Times New Roman" w:cs="Times New Roman"/>
          <w:color w:val="000000"/>
          <w:sz w:val="27"/>
          <w:szCs w:val="27"/>
          <w:lang w:eastAsia="pl-PL"/>
        </w:rPr>
        <w:lastRenderedPageBreak/>
        <w:t xml:space="preserve">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(tekst jednolity Dz. U. z 2018 r. poz. 1986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zm.) oraz w oparciu o przepisy art. 8, 10 i 11 ustawy z dnia 6 września 2001r. o dostępie do informacji publicznej (tekst jednolity Dz.U. z 2018 r. poz. 1330 z </w:t>
      </w:r>
      <w:proofErr w:type="spellStart"/>
      <w:r w:rsidRPr="00A54009">
        <w:rPr>
          <w:rFonts w:ascii="Times New Roman" w:eastAsia="Times New Roman" w:hAnsi="Times New Roman" w:cs="Times New Roman"/>
          <w:color w:val="000000"/>
          <w:sz w:val="27"/>
          <w:szCs w:val="27"/>
          <w:lang w:eastAsia="pl-PL"/>
        </w:rPr>
        <w:t>późn</w:t>
      </w:r>
      <w:proofErr w:type="spellEnd"/>
      <w:r w:rsidRPr="00A54009">
        <w:rPr>
          <w:rFonts w:ascii="Times New Roman" w:eastAsia="Times New Roman" w:hAnsi="Times New Roman" w:cs="Times New Roman"/>
          <w:color w:val="000000"/>
          <w:sz w:val="27"/>
          <w:szCs w:val="27"/>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t>
      </w:r>
      <w:r w:rsidRPr="00A54009">
        <w:rPr>
          <w:rFonts w:ascii="Times New Roman" w:eastAsia="Times New Roman" w:hAnsi="Times New Roman" w:cs="Times New Roman"/>
          <w:color w:val="000000"/>
          <w:sz w:val="27"/>
          <w:szCs w:val="27"/>
          <w:lang w:eastAsia="pl-PL"/>
        </w:rPr>
        <w:lastRenderedPageBreak/>
        <w:t xml:space="preserve">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54009">
        <w:rPr>
          <w:rFonts w:ascii="Times New Roman" w:eastAsia="Times New Roman" w:hAnsi="Times New Roman" w:cs="Times New Roman"/>
          <w:color w:val="000000"/>
          <w:sz w:val="27"/>
          <w:szCs w:val="27"/>
          <w:lang w:eastAsia="pl-PL"/>
        </w:rPr>
        <w:br/>
        <w:t>Data: 2019-07-23, godzina: 12:00, </w:t>
      </w:r>
      <w:r w:rsidRPr="00A5400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lastRenderedPageBreak/>
        <w:t>Nie </w:t>
      </w:r>
      <w:r w:rsidRPr="00A54009">
        <w:rPr>
          <w:rFonts w:ascii="Times New Roman" w:eastAsia="Times New Roman" w:hAnsi="Times New Roman" w:cs="Times New Roman"/>
          <w:color w:val="000000"/>
          <w:sz w:val="27"/>
          <w:szCs w:val="27"/>
          <w:lang w:eastAsia="pl-PL"/>
        </w:rPr>
        <w:br/>
        <w:t>Wskazać powody: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54009">
        <w:rPr>
          <w:rFonts w:ascii="Times New Roman" w:eastAsia="Times New Roman" w:hAnsi="Times New Roman" w:cs="Times New Roman"/>
          <w:color w:val="000000"/>
          <w:sz w:val="27"/>
          <w:szCs w:val="27"/>
          <w:lang w:eastAsia="pl-PL"/>
        </w:rPr>
        <w:br/>
        <w:t>&gt; polski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IV.6.3) Termin związania ofertą: </w:t>
      </w:r>
      <w:r w:rsidRPr="00A54009">
        <w:rPr>
          <w:rFonts w:ascii="Times New Roman" w:eastAsia="Times New Roman" w:hAnsi="Times New Roman" w:cs="Times New Roman"/>
          <w:color w:val="000000"/>
          <w:sz w:val="27"/>
          <w:szCs w:val="27"/>
          <w:lang w:eastAsia="pl-PL"/>
        </w:rPr>
        <w:t>do: okres w dniach: 30 (od ostatecznego terminu składania ofert)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4009">
        <w:rPr>
          <w:rFonts w:ascii="Times New Roman" w:eastAsia="Times New Roman" w:hAnsi="Times New Roman" w:cs="Times New Roman"/>
          <w:color w:val="000000"/>
          <w:sz w:val="27"/>
          <w:szCs w:val="27"/>
          <w:lang w:eastAsia="pl-PL"/>
        </w:rPr>
        <w:t> Nie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4009">
        <w:rPr>
          <w:rFonts w:ascii="Times New Roman" w:eastAsia="Times New Roman" w:hAnsi="Times New Roman" w:cs="Times New Roman"/>
          <w:color w:val="000000"/>
          <w:sz w:val="27"/>
          <w:szCs w:val="27"/>
          <w:lang w:eastAsia="pl-PL"/>
        </w:rPr>
        <w:t> Nie </w:t>
      </w:r>
      <w:r w:rsidRPr="00A54009">
        <w:rPr>
          <w:rFonts w:ascii="Times New Roman" w:eastAsia="Times New Roman" w:hAnsi="Times New Roman" w:cs="Times New Roman"/>
          <w:color w:val="000000"/>
          <w:sz w:val="27"/>
          <w:szCs w:val="27"/>
          <w:lang w:eastAsia="pl-PL"/>
        </w:rPr>
        <w:br/>
      </w:r>
      <w:r w:rsidRPr="00A54009">
        <w:rPr>
          <w:rFonts w:ascii="Times New Roman" w:eastAsia="Times New Roman" w:hAnsi="Times New Roman" w:cs="Times New Roman"/>
          <w:b/>
          <w:bCs/>
          <w:color w:val="000000"/>
          <w:sz w:val="27"/>
          <w:szCs w:val="27"/>
          <w:lang w:eastAsia="pl-PL"/>
        </w:rPr>
        <w:t>IV.6.6) Informacje dodatkowe:</w:t>
      </w:r>
      <w:r w:rsidRPr="00A54009">
        <w:rPr>
          <w:rFonts w:ascii="Times New Roman" w:eastAsia="Times New Roman" w:hAnsi="Times New Roman" w:cs="Times New Roman"/>
          <w:color w:val="000000"/>
          <w:sz w:val="27"/>
          <w:szCs w:val="27"/>
          <w:lang w:eastAsia="pl-PL"/>
        </w:rPr>
        <w:t> </w:t>
      </w:r>
      <w:r w:rsidRPr="00A54009">
        <w:rPr>
          <w:rFonts w:ascii="Times New Roman" w:eastAsia="Times New Roman" w:hAnsi="Times New Roman" w:cs="Times New Roman"/>
          <w:color w:val="000000"/>
          <w:sz w:val="27"/>
          <w:szCs w:val="27"/>
          <w:lang w:eastAsia="pl-PL"/>
        </w:rPr>
        <w:br/>
        <w:t xml:space="preserve">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zamierza udzielić zaliczki w rozumieniu przepisu art. 151a ustawy </w:t>
      </w:r>
      <w:proofErr w:type="spellStart"/>
      <w:r w:rsidRPr="00A54009">
        <w:rPr>
          <w:rFonts w:ascii="Times New Roman" w:eastAsia="Times New Roman" w:hAnsi="Times New Roman" w:cs="Times New Roman"/>
          <w:color w:val="000000"/>
          <w:sz w:val="27"/>
          <w:szCs w:val="27"/>
          <w:lang w:eastAsia="pl-PL"/>
        </w:rPr>
        <w:t>Pzp</w:t>
      </w:r>
      <w:proofErr w:type="spellEnd"/>
      <w:r w:rsidRPr="00A54009">
        <w:rPr>
          <w:rFonts w:ascii="Times New Roman" w:eastAsia="Times New Roman" w:hAnsi="Times New Roman" w:cs="Times New Roman"/>
          <w:color w:val="000000"/>
          <w:sz w:val="27"/>
          <w:szCs w:val="27"/>
          <w:lang w:eastAsia="pl-PL"/>
        </w:rPr>
        <w:t xml:space="preserve">.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w:t>
      </w:r>
      <w:r w:rsidRPr="00A54009">
        <w:rPr>
          <w:rFonts w:ascii="Times New Roman" w:eastAsia="Times New Roman" w:hAnsi="Times New Roman" w:cs="Times New Roman"/>
          <w:color w:val="000000"/>
          <w:sz w:val="27"/>
          <w:szCs w:val="27"/>
          <w:lang w:eastAsia="pl-PL"/>
        </w:rPr>
        <w:lastRenderedPageBreak/>
        <w:t xml:space="preserve">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 Zamawiający dopuszcza możliwość korzystania z usług podwykonawców. 2. Zamawiający żąda wskazania przez Wykonawcę części zamówienia, których wykonanie zamierza powierzyć podwykonawcom, i podania przez Wykonawcę firm podwykonawców. 3. Wykonawca, który zamierza powierzyć wykonanie części zamówienia podwykonawcom, w celu wykazania braku istnienia wobec nich podstaw wykluczenia z udziału w postępowaniu zamieszcza informacje o tych podwykonawcach w jednolitym dokumencie (rozdział VII pkt 1). 4. Powierzenie wykonania części zamówienia podwykonawcom nie zwalnia Wykonawcy z odpowiedzialności za należyte wykonanie tego zamówienia. 5. Wykonawca ponosi odpowiedzialność za działania lub zaniechanie działań podwykonawców tak jak za działania własne. 6. Umowa o Podwykonawstwo musi być w formie pisemnej o charakterze odpłatnym, a także musi określać jaka część zamówienia zostanie wykonana przez Podwykonawcę. 7. Termin zapłaty wynagrodzenia Podwykonawcy przewidziany w umowie o podwykonawstwo nie może być dłuższy niż 30 dni od dnia doręczenia Wykonawcy faktury lub rachunku, potwierdzających wykonanie zleconych Podwykonawcy zadań. 8. Wprowadzenie podwykonawcy, w sytuacji gdy Wykonawca zadeklarował w ofercie wykonanie zamówienia własnymi siłami, lub zmiana podwykonawcy, na zasadach określonych w § 10 projektu umowy, będą możliwe w przypadku, gdy Wykonawca powiadomi o tym fakcie Zamawiającego, wskazując przyczynę, firmę podwykonawcy i część podwykonawstwa, co wymaga wcześniejszej akceptacji Zamawiającego. 9. Wprowadzenie lub zmiana podwykonawcy nie może naruszać </w:t>
      </w:r>
      <w:r w:rsidRPr="00A54009">
        <w:rPr>
          <w:rFonts w:ascii="Times New Roman" w:eastAsia="Times New Roman" w:hAnsi="Times New Roman" w:cs="Times New Roman"/>
          <w:color w:val="000000"/>
          <w:sz w:val="27"/>
          <w:szCs w:val="27"/>
          <w:lang w:eastAsia="pl-PL"/>
        </w:rPr>
        <w:lastRenderedPageBreak/>
        <w:t xml:space="preserve">zapisów SIWZ i umowy, na podstawie których dokonano wyboru oferty Wykonawcy. Zamawiający nie wymaga, wniesienia zabezpieczenia należytego wykonania umowy. 1. Ocena, porównanie i wybór najkorzystniejszej oferty będą przeprowadzone przez komisję przetargową, powołaną przez Zamawiającego. Ocena zostanie dokonana na podstawie określonych w rozdziale XIV kryteriów oceny ofert. 2. Zamawiający udzieli zamówienia Wykonawcy, który nie podlega wykluczeniu z postępowania o udzielenie zamówienia, którego oferta nie podlega odrzuceniu i została oceniona jako najkorzystniejsza w oparciu o podane kryteria oceny ofert. 3. W toku badania i oceny ofert, Zamawiający może żądać od Wykonawcy wyjaśnień dotyczących treści złożonej oferty. Niedopuszczalne jest prowadzenie między Zamawiającym a Wykonawcą negocjacji dotyczących złożonej oferty oraz, z zastrzeżeniem pkt 4, dokonywanie jakiejkolwiek zmiany w jej treści (art. 87 ust. 1 ustawy). 4. Zamawiający poprawia – niezwłocznie zawiadamiając o tym Wykonawcę, którego oferta została poprawiona, oczywiste omyłki pisarskie i rachunkowe zgodnie z art. 87 ust. 2 ustawy według poniższych reguł: 1) oczywista omyłka pisarska – bezsporna, niebudząca wątpliwości omyłka dotycząca wyrazów, np.: a) widoczna mylna pisownia wyrazu, b) ewidentny błąd gramatyczny, c) niezamierzone opuszczenie wyrazu lub jego części, d) ewidentny błąd rzeczowy, np. 31 listopada, e) rozbieżność pomiędzy ceną wpisaną liczbą i słownie. W przypadku rozbieżności jako prawidłową Zamawiający przyjmie cenę wpisaną liczbą, biorąc przy tym pod uwagę opisany w SIWZ sposób obliczania ceny oraz to, że kwota wyrażona słownie pojawia się na końcu tego procesu. 2) oczywista omyłka rachunkowa, z uwzględnieniem konsekwencji rachunkowych dokonanych poprawek – omyłka dotycząca działań arytmetycznych na liczbach, np.: a) błędne obliczenie prawidłowo podanej w ofercie stawki podatku od towarów i usług, b) błędne zsumowanie w ofercie wartości netto i kwoty podatku od towarów i usług, c) błędny wynik działania matematycznego wynikający z dodawania, odejmowania, mnożenia i dzielenia. 3) inne omyłki, polegające na niezgodności oferty ze SIWZ, niepowodujące istotnych zmian w treści oferty. 5. Jeżeli zaoferowana cena wydaje się rażąco niska w stosunku do przedmiotu zamówienia i budzi wątpliwości Zamawiającego co do możliwości wykonania </w:t>
      </w:r>
      <w:r w:rsidRPr="00A54009">
        <w:rPr>
          <w:rFonts w:ascii="Times New Roman" w:eastAsia="Times New Roman" w:hAnsi="Times New Roman" w:cs="Times New Roman"/>
          <w:color w:val="000000"/>
          <w:sz w:val="27"/>
          <w:szCs w:val="27"/>
          <w:lang w:eastAsia="pl-PL"/>
        </w:rPr>
        <w:lastRenderedPageBreak/>
        <w:t xml:space="preserve">przedmiotu zamówienia zgodnie z wymaganiami określonymi przez Zamawiającego lub wynikającymi z odrębnych przepisów (art. 90 ust. 1 ustawy) oraz w sytuacjach opisanych w art. 90 ust. 1a ustawy, Zamawiający podejmie działania, o których mowa w ww. przepisach. 6. Obowiązek wykazania, że oferta nie zawiera rażąco niskiej ceny, spoczywa na Wykonawcy zgodnie z art. 90 ust. 2 ustawy. 7. Zamawiający odrzuca ofertę Wykonawcy, jeżeli zaistnieje co najmniej jedna z przesłanek, określonych w art. 89 ust. 1 ustawy, a także w oparciu o przepis art. 90 ust. 3 ustawy, ofertę Wykonawcy, który nie udzielił wyjaśnień lub jeżeli dokonana ocena wyjaśnień wraz ze złożonymi dowodami potwierdza, że oferta zawiera rażąco niską cenę w stosunku do przedmiotu zamówienia. 8. Zamawiający unieważnia postępowanie o udzielenie zamówienia publicznego w przypadkach opisanych w art. 93 ustawy. 9. Zamawiający informuje niezwłocznie wszystkich Wykonawców o wyniku postępowania zamieszczając go na stronie internetowej, zgodnie z art. 92 ustawy 1. Zamawiający przekazuje do wiadomości Wykonawców projekt umowy – załącznik nr 4 do SIWZ. Wykonawca może nanieść parafkę akceptując projekt umowy załączony do SIWZ na jego ostatniej stronie i załączyć niniejszy projekt do oferty albo ograniczyć się do oświadczenia, odnoszącego się do treści projektu umowy, zawartego w załączniku nr 1 do SIWZ - formularz ofertowy. 2. Zawarcie umowy z wybranym Wykonawcą nastąpi w terminie nie krótszym niż 5 dni od dnia przesłania zawiadomienia o wyborze najkorzystniejszej oferty, z zastrzeżeniem art. 94 ust. 2 pkt 1 lit. a) ustawy. 3. Miejscem zawarcia umowy jest siedziba Zamawiającego. Umowa będzie przesłana do podpisu Wykonawcy (kurierem) lub przedstawiona do podpisu w siedzibie Zamawiającego w zależności od ustaleń dokonanych przez strony. 4. 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5. Umowa w sprawie zamówienia publicznego może zostać zawarta także po upływie terminu związania ofertą, jeżeli Zamawiający przekazał Wykonawcom informację o wyborze oferty przed upływem terminu związania ofertą, a Wykonawca wyraził </w:t>
      </w:r>
      <w:r w:rsidRPr="00A54009">
        <w:rPr>
          <w:rFonts w:ascii="Times New Roman" w:eastAsia="Times New Roman" w:hAnsi="Times New Roman" w:cs="Times New Roman"/>
          <w:color w:val="000000"/>
          <w:sz w:val="27"/>
          <w:szCs w:val="27"/>
          <w:lang w:eastAsia="pl-PL"/>
        </w:rPr>
        <w:lastRenderedPageBreak/>
        <w:t xml:space="preserve">zgodę na zawarcie umowy na warunkach określonych w złożonej ofercie. 6. Jeżeli Wykonawca, o którym mowa w rozdziale II pkt 3, uchyla się od zawarcia umowy Zamawiający zbada czy nie podlega wykluczeniu oraz czy spełnia warunki udziału w postępowaniu Wykonawca, który złożył ofertę najwyżej ocenioną spośród pozostałych ofert. 7. Do dnia podpisania umowy Wykonawca zobowiązany jest dostarczyć: 1) kopię umowy regulującej współpracę Wykonawców ubiegających się wspólnie o udzielenie zamówienia publicznego - art. 23 ust. 4 ustawy, 8. Zmiany postanowień zawartej umowy oraz warunki ich wprowadzenia do umowy opisane są w § 10 projektu umowy – załącznik nr 4 do SIWZ. 9. Zamawiający, poza innymi przypadkami określonymi w powszechnie obowiązujących przepisach, a zwłaszcza w Kodeksie cywilnym, może odstąpić od umowy zgodnie z zapisami w § 11 projektu umowy – załącznik nr 4 do SIWZ. 10. Zamawiający, na podstawie art. 145a ustawy, może rozwiązać umowę zgodnie z zapisami w § 12 projektu umowy – załącznik nr 4 do SIWZ.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w:t>
      </w:r>
      <w:r w:rsidRPr="00A54009">
        <w:rPr>
          <w:rFonts w:ascii="Times New Roman" w:eastAsia="Times New Roman" w:hAnsi="Times New Roman" w:cs="Times New Roman"/>
          <w:color w:val="000000"/>
          <w:sz w:val="27"/>
          <w:szCs w:val="27"/>
          <w:lang w:eastAsia="pl-PL"/>
        </w:rPr>
        <w:lastRenderedPageBreak/>
        <w:t>komunikacji elektronicznej. 6. Wykonawca może wnieść odwołanie w terminach określonych w art. 182 ustawy.</w:t>
      </w:r>
    </w:p>
    <w:p w:rsidR="00A54009" w:rsidRPr="00A54009" w:rsidRDefault="00A54009" w:rsidP="00A54009">
      <w:pPr>
        <w:spacing w:after="0" w:line="450" w:lineRule="atLeast"/>
        <w:jc w:val="center"/>
        <w:rPr>
          <w:rFonts w:ascii="Times New Roman" w:eastAsia="Times New Roman" w:hAnsi="Times New Roman" w:cs="Times New Roman"/>
          <w:b/>
          <w:bCs/>
          <w:color w:val="000000"/>
          <w:sz w:val="36"/>
          <w:szCs w:val="36"/>
          <w:lang w:eastAsia="pl-PL"/>
        </w:rPr>
      </w:pPr>
      <w:r w:rsidRPr="00A54009">
        <w:rPr>
          <w:rFonts w:ascii="Times New Roman" w:eastAsia="Times New Roman" w:hAnsi="Times New Roman" w:cs="Times New Roman"/>
          <w:b/>
          <w:bCs/>
          <w:color w:val="000000"/>
          <w:sz w:val="36"/>
          <w:szCs w:val="36"/>
          <w:u w:val="single"/>
          <w:lang w:eastAsia="pl-PL"/>
        </w:rPr>
        <w:t>ZAŁĄCZNIK I - INFORMACJE DOTYCZĄCE OFERT CZĘŚCIOWYCH</w:t>
      </w: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p>
    <w:p w:rsidR="00A54009" w:rsidRPr="00A54009" w:rsidRDefault="00A54009" w:rsidP="00A54009">
      <w:pPr>
        <w:spacing w:after="0" w:line="450" w:lineRule="atLeast"/>
        <w:rPr>
          <w:rFonts w:ascii="Times New Roman" w:eastAsia="Times New Roman" w:hAnsi="Times New Roman" w:cs="Times New Roman"/>
          <w:color w:val="000000"/>
          <w:sz w:val="27"/>
          <w:szCs w:val="27"/>
          <w:lang w:eastAsia="pl-PL"/>
        </w:rPr>
      </w:pPr>
    </w:p>
    <w:p w:rsidR="00A54009" w:rsidRPr="00A54009" w:rsidRDefault="00A54009" w:rsidP="00A54009">
      <w:pPr>
        <w:spacing w:after="270" w:line="450" w:lineRule="atLeast"/>
        <w:rPr>
          <w:rFonts w:ascii="Times New Roman" w:eastAsia="Times New Roman" w:hAnsi="Times New Roman" w:cs="Times New Roman"/>
          <w:color w:val="000000"/>
          <w:sz w:val="27"/>
          <w:szCs w:val="27"/>
          <w:lang w:eastAsia="pl-PL"/>
        </w:rPr>
      </w:pPr>
    </w:p>
    <w:p w:rsidR="00A54009" w:rsidRPr="00A54009" w:rsidRDefault="00A54009" w:rsidP="00A54009">
      <w:pPr>
        <w:spacing w:after="0" w:line="240" w:lineRule="auto"/>
        <w:rPr>
          <w:rFonts w:ascii="Times New Roman" w:eastAsia="Times New Roman" w:hAnsi="Times New Roman" w:cs="Times New Roman"/>
          <w:sz w:val="24"/>
          <w:szCs w:val="24"/>
          <w:lang w:eastAsia="pl-PL"/>
        </w:rPr>
      </w:pPr>
      <w:r w:rsidRPr="00A5400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54009" w:rsidRPr="00A54009" w:rsidTr="00A54009">
        <w:trPr>
          <w:tblCellSpacing w:w="15" w:type="dxa"/>
        </w:trPr>
        <w:tc>
          <w:tcPr>
            <w:tcW w:w="0" w:type="auto"/>
            <w:vAlign w:val="center"/>
            <w:hideMark/>
          </w:tcPr>
          <w:p w:rsidR="00A54009" w:rsidRPr="00A54009" w:rsidRDefault="00A54009" w:rsidP="00A54009">
            <w:pPr>
              <w:spacing w:after="0" w:line="240" w:lineRule="auto"/>
              <w:rPr>
                <w:rFonts w:ascii="Times New Roman" w:eastAsia="Times New Roman" w:hAnsi="Times New Roman" w:cs="Times New Roman"/>
                <w:color w:val="000000"/>
                <w:sz w:val="27"/>
                <w:szCs w:val="27"/>
                <w:lang w:eastAsia="pl-PL"/>
              </w:rPr>
            </w:pPr>
            <w:r w:rsidRPr="00A5400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9711C6" w:rsidRDefault="00A54009">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FA"/>
    <w:rsid w:val="006D32C3"/>
    <w:rsid w:val="00780FC6"/>
    <w:rsid w:val="009D38FA"/>
    <w:rsid w:val="00A54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07DA0-DBE3-4C2A-878C-B3AF669E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1415">
      <w:bodyDiv w:val="1"/>
      <w:marLeft w:val="0"/>
      <w:marRight w:val="0"/>
      <w:marTop w:val="0"/>
      <w:marBottom w:val="0"/>
      <w:divBdr>
        <w:top w:val="none" w:sz="0" w:space="0" w:color="auto"/>
        <w:left w:val="none" w:sz="0" w:space="0" w:color="auto"/>
        <w:bottom w:val="none" w:sz="0" w:space="0" w:color="auto"/>
        <w:right w:val="none" w:sz="0" w:space="0" w:color="auto"/>
      </w:divBdr>
      <w:divsChild>
        <w:div w:id="476342362">
          <w:marLeft w:val="0"/>
          <w:marRight w:val="0"/>
          <w:marTop w:val="0"/>
          <w:marBottom w:val="0"/>
          <w:divBdr>
            <w:top w:val="none" w:sz="0" w:space="0" w:color="auto"/>
            <w:left w:val="none" w:sz="0" w:space="0" w:color="auto"/>
            <w:bottom w:val="none" w:sz="0" w:space="0" w:color="auto"/>
            <w:right w:val="none" w:sz="0" w:space="0" w:color="auto"/>
          </w:divBdr>
          <w:divsChild>
            <w:div w:id="1096631660">
              <w:marLeft w:val="0"/>
              <w:marRight w:val="0"/>
              <w:marTop w:val="0"/>
              <w:marBottom w:val="0"/>
              <w:divBdr>
                <w:top w:val="none" w:sz="0" w:space="0" w:color="auto"/>
                <w:left w:val="none" w:sz="0" w:space="0" w:color="auto"/>
                <w:bottom w:val="none" w:sz="0" w:space="0" w:color="auto"/>
                <w:right w:val="none" w:sz="0" w:space="0" w:color="auto"/>
              </w:divBdr>
            </w:div>
            <w:div w:id="1535535965">
              <w:marLeft w:val="0"/>
              <w:marRight w:val="0"/>
              <w:marTop w:val="0"/>
              <w:marBottom w:val="0"/>
              <w:divBdr>
                <w:top w:val="none" w:sz="0" w:space="0" w:color="auto"/>
                <w:left w:val="none" w:sz="0" w:space="0" w:color="auto"/>
                <w:bottom w:val="none" w:sz="0" w:space="0" w:color="auto"/>
                <w:right w:val="none" w:sz="0" w:space="0" w:color="auto"/>
              </w:divBdr>
            </w:div>
            <w:div w:id="186408696">
              <w:marLeft w:val="0"/>
              <w:marRight w:val="0"/>
              <w:marTop w:val="0"/>
              <w:marBottom w:val="0"/>
              <w:divBdr>
                <w:top w:val="none" w:sz="0" w:space="0" w:color="auto"/>
                <w:left w:val="none" w:sz="0" w:space="0" w:color="auto"/>
                <w:bottom w:val="none" w:sz="0" w:space="0" w:color="auto"/>
                <w:right w:val="none" w:sz="0" w:space="0" w:color="auto"/>
              </w:divBdr>
              <w:divsChild>
                <w:div w:id="1900508245">
                  <w:marLeft w:val="0"/>
                  <w:marRight w:val="0"/>
                  <w:marTop w:val="0"/>
                  <w:marBottom w:val="0"/>
                  <w:divBdr>
                    <w:top w:val="none" w:sz="0" w:space="0" w:color="auto"/>
                    <w:left w:val="none" w:sz="0" w:space="0" w:color="auto"/>
                    <w:bottom w:val="none" w:sz="0" w:space="0" w:color="auto"/>
                    <w:right w:val="none" w:sz="0" w:space="0" w:color="auto"/>
                  </w:divBdr>
                </w:div>
              </w:divsChild>
            </w:div>
            <w:div w:id="243297712">
              <w:marLeft w:val="0"/>
              <w:marRight w:val="0"/>
              <w:marTop w:val="0"/>
              <w:marBottom w:val="0"/>
              <w:divBdr>
                <w:top w:val="none" w:sz="0" w:space="0" w:color="auto"/>
                <w:left w:val="none" w:sz="0" w:space="0" w:color="auto"/>
                <w:bottom w:val="none" w:sz="0" w:space="0" w:color="auto"/>
                <w:right w:val="none" w:sz="0" w:space="0" w:color="auto"/>
              </w:divBdr>
              <w:divsChild>
                <w:div w:id="5325479">
                  <w:marLeft w:val="0"/>
                  <w:marRight w:val="0"/>
                  <w:marTop w:val="0"/>
                  <w:marBottom w:val="0"/>
                  <w:divBdr>
                    <w:top w:val="none" w:sz="0" w:space="0" w:color="auto"/>
                    <w:left w:val="none" w:sz="0" w:space="0" w:color="auto"/>
                    <w:bottom w:val="none" w:sz="0" w:space="0" w:color="auto"/>
                    <w:right w:val="none" w:sz="0" w:space="0" w:color="auto"/>
                  </w:divBdr>
                </w:div>
              </w:divsChild>
            </w:div>
            <w:div w:id="473831949">
              <w:marLeft w:val="0"/>
              <w:marRight w:val="0"/>
              <w:marTop w:val="0"/>
              <w:marBottom w:val="0"/>
              <w:divBdr>
                <w:top w:val="none" w:sz="0" w:space="0" w:color="auto"/>
                <w:left w:val="none" w:sz="0" w:space="0" w:color="auto"/>
                <w:bottom w:val="none" w:sz="0" w:space="0" w:color="auto"/>
                <w:right w:val="none" w:sz="0" w:space="0" w:color="auto"/>
              </w:divBdr>
              <w:divsChild>
                <w:div w:id="770472650">
                  <w:marLeft w:val="0"/>
                  <w:marRight w:val="0"/>
                  <w:marTop w:val="0"/>
                  <w:marBottom w:val="0"/>
                  <w:divBdr>
                    <w:top w:val="none" w:sz="0" w:space="0" w:color="auto"/>
                    <w:left w:val="none" w:sz="0" w:space="0" w:color="auto"/>
                    <w:bottom w:val="none" w:sz="0" w:space="0" w:color="auto"/>
                    <w:right w:val="none" w:sz="0" w:space="0" w:color="auto"/>
                  </w:divBdr>
                </w:div>
                <w:div w:id="1174733012">
                  <w:marLeft w:val="0"/>
                  <w:marRight w:val="0"/>
                  <w:marTop w:val="0"/>
                  <w:marBottom w:val="0"/>
                  <w:divBdr>
                    <w:top w:val="none" w:sz="0" w:space="0" w:color="auto"/>
                    <w:left w:val="none" w:sz="0" w:space="0" w:color="auto"/>
                    <w:bottom w:val="none" w:sz="0" w:space="0" w:color="auto"/>
                    <w:right w:val="none" w:sz="0" w:space="0" w:color="auto"/>
                  </w:divBdr>
                </w:div>
                <w:div w:id="1019813057">
                  <w:marLeft w:val="0"/>
                  <w:marRight w:val="0"/>
                  <w:marTop w:val="0"/>
                  <w:marBottom w:val="0"/>
                  <w:divBdr>
                    <w:top w:val="none" w:sz="0" w:space="0" w:color="auto"/>
                    <w:left w:val="none" w:sz="0" w:space="0" w:color="auto"/>
                    <w:bottom w:val="none" w:sz="0" w:space="0" w:color="auto"/>
                    <w:right w:val="none" w:sz="0" w:space="0" w:color="auto"/>
                  </w:divBdr>
                </w:div>
                <w:div w:id="476800518">
                  <w:marLeft w:val="0"/>
                  <w:marRight w:val="0"/>
                  <w:marTop w:val="0"/>
                  <w:marBottom w:val="0"/>
                  <w:divBdr>
                    <w:top w:val="none" w:sz="0" w:space="0" w:color="auto"/>
                    <w:left w:val="none" w:sz="0" w:space="0" w:color="auto"/>
                    <w:bottom w:val="none" w:sz="0" w:space="0" w:color="auto"/>
                    <w:right w:val="none" w:sz="0" w:space="0" w:color="auto"/>
                  </w:divBdr>
                </w:div>
              </w:divsChild>
            </w:div>
            <w:div w:id="551116117">
              <w:marLeft w:val="0"/>
              <w:marRight w:val="0"/>
              <w:marTop w:val="0"/>
              <w:marBottom w:val="0"/>
              <w:divBdr>
                <w:top w:val="none" w:sz="0" w:space="0" w:color="auto"/>
                <w:left w:val="none" w:sz="0" w:space="0" w:color="auto"/>
                <w:bottom w:val="none" w:sz="0" w:space="0" w:color="auto"/>
                <w:right w:val="none" w:sz="0" w:space="0" w:color="auto"/>
              </w:divBdr>
              <w:divsChild>
                <w:div w:id="2105690446">
                  <w:marLeft w:val="0"/>
                  <w:marRight w:val="0"/>
                  <w:marTop w:val="0"/>
                  <w:marBottom w:val="0"/>
                  <w:divBdr>
                    <w:top w:val="none" w:sz="0" w:space="0" w:color="auto"/>
                    <w:left w:val="none" w:sz="0" w:space="0" w:color="auto"/>
                    <w:bottom w:val="none" w:sz="0" w:space="0" w:color="auto"/>
                    <w:right w:val="none" w:sz="0" w:space="0" w:color="auto"/>
                  </w:divBdr>
                </w:div>
                <w:div w:id="1419137436">
                  <w:marLeft w:val="0"/>
                  <w:marRight w:val="0"/>
                  <w:marTop w:val="0"/>
                  <w:marBottom w:val="0"/>
                  <w:divBdr>
                    <w:top w:val="none" w:sz="0" w:space="0" w:color="auto"/>
                    <w:left w:val="none" w:sz="0" w:space="0" w:color="auto"/>
                    <w:bottom w:val="none" w:sz="0" w:space="0" w:color="auto"/>
                    <w:right w:val="none" w:sz="0" w:space="0" w:color="auto"/>
                  </w:divBdr>
                </w:div>
                <w:div w:id="1850484126">
                  <w:marLeft w:val="0"/>
                  <w:marRight w:val="0"/>
                  <w:marTop w:val="0"/>
                  <w:marBottom w:val="0"/>
                  <w:divBdr>
                    <w:top w:val="none" w:sz="0" w:space="0" w:color="auto"/>
                    <w:left w:val="none" w:sz="0" w:space="0" w:color="auto"/>
                    <w:bottom w:val="none" w:sz="0" w:space="0" w:color="auto"/>
                    <w:right w:val="none" w:sz="0" w:space="0" w:color="auto"/>
                  </w:divBdr>
                </w:div>
                <w:div w:id="748161800">
                  <w:marLeft w:val="0"/>
                  <w:marRight w:val="0"/>
                  <w:marTop w:val="0"/>
                  <w:marBottom w:val="0"/>
                  <w:divBdr>
                    <w:top w:val="none" w:sz="0" w:space="0" w:color="auto"/>
                    <w:left w:val="none" w:sz="0" w:space="0" w:color="auto"/>
                    <w:bottom w:val="none" w:sz="0" w:space="0" w:color="auto"/>
                    <w:right w:val="none" w:sz="0" w:space="0" w:color="auto"/>
                  </w:divBdr>
                </w:div>
                <w:div w:id="1194271655">
                  <w:marLeft w:val="0"/>
                  <w:marRight w:val="0"/>
                  <w:marTop w:val="0"/>
                  <w:marBottom w:val="0"/>
                  <w:divBdr>
                    <w:top w:val="none" w:sz="0" w:space="0" w:color="auto"/>
                    <w:left w:val="none" w:sz="0" w:space="0" w:color="auto"/>
                    <w:bottom w:val="none" w:sz="0" w:space="0" w:color="auto"/>
                    <w:right w:val="none" w:sz="0" w:space="0" w:color="auto"/>
                  </w:divBdr>
                </w:div>
                <w:div w:id="1559628954">
                  <w:marLeft w:val="0"/>
                  <w:marRight w:val="0"/>
                  <w:marTop w:val="0"/>
                  <w:marBottom w:val="0"/>
                  <w:divBdr>
                    <w:top w:val="none" w:sz="0" w:space="0" w:color="auto"/>
                    <w:left w:val="none" w:sz="0" w:space="0" w:color="auto"/>
                    <w:bottom w:val="none" w:sz="0" w:space="0" w:color="auto"/>
                    <w:right w:val="none" w:sz="0" w:space="0" w:color="auto"/>
                  </w:divBdr>
                </w:div>
                <w:div w:id="103427306">
                  <w:marLeft w:val="0"/>
                  <w:marRight w:val="0"/>
                  <w:marTop w:val="0"/>
                  <w:marBottom w:val="0"/>
                  <w:divBdr>
                    <w:top w:val="none" w:sz="0" w:space="0" w:color="auto"/>
                    <w:left w:val="none" w:sz="0" w:space="0" w:color="auto"/>
                    <w:bottom w:val="none" w:sz="0" w:space="0" w:color="auto"/>
                    <w:right w:val="none" w:sz="0" w:space="0" w:color="auto"/>
                  </w:divBdr>
                </w:div>
              </w:divsChild>
            </w:div>
            <w:div w:id="1825773557">
              <w:marLeft w:val="0"/>
              <w:marRight w:val="0"/>
              <w:marTop w:val="0"/>
              <w:marBottom w:val="0"/>
              <w:divBdr>
                <w:top w:val="none" w:sz="0" w:space="0" w:color="auto"/>
                <w:left w:val="none" w:sz="0" w:space="0" w:color="auto"/>
                <w:bottom w:val="none" w:sz="0" w:space="0" w:color="auto"/>
                <w:right w:val="none" w:sz="0" w:space="0" w:color="auto"/>
              </w:divBdr>
              <w:divsChild>
                <w:div w:id="858278983">
                  <w:marLeft w:val="0"/>
                  <w:marRight w:val="0"/>
                  <w:marTop w:val="0"/>
                  <w:marBottom w:val="0"/>
                  <w:divBdr>
                    <w:top w:val="none" w:sz="0" w:space="0" w:color="auto"/>
                    <w:left w:val="none" w:sz="0" w:space="0" w:color="auto"/>
                    <w:bottom w:val="none" w:sz="0" w:space="0" w:color="auto"/>
                    <w:right w:val="none" w:sz="0" w:space="0" w:color="auto"/>
                  </w:divBdr>
                </w:div>
                <w:div w:id="1564220704">
                  <w:marLeft w:val="0"/>
                  <w:marRight w:val="0"/>
                  <w:marTop w:val="0"/>
                  <w:marBottom w:val="0"/>
                  <w:divBdr>
                    <w:top w:val="none" w:sz="0" w:space="0" w:color="auto"/>
                    <w:left w:val="none" w:sz="0" w:space="0" w:color="auto"/>
                    <w:bottom w:val="none" w:sz="0" w:space="0" w:color="auto"/>
                    <w:right w:val="none" w:sz="0" w:space="0" w:color="auto"/>
                  </w:divBdr>
                </w:div>
              </w:divsChild>
            </w:div>
            <w:div w:id="1133864123">
              <w:marLeft w:val="0"/>
              <w:marRight w:val="0"/>
              <w:marTop w:val="0"/>
              <w:marBottom w:val="0"/>
              <w:divBdr>
                <w:top w:val="none" w:sz="0" w:space="0" w:color="auto"/>
                <w:left w:val="none" w:sz="0" w:space="0" w:color="auto"/>
                <w:bottom w:val="none" w:sz="0" w:space="0" w:color="auto"/>
                <w:right w:val="none" w:sz="0" w:space="0" w:color="auto"/>
              </w:divBdr>
              <w:divsChild>
                <w:div w:id="416250530">
                  <w:marLeft w:val="0"/>
                  <w:marRight w:val="0"/>
                  <w:marTop w:val="0"/>
                  <w:marBottom w:val="0"/>
                  <w:divBdr>
                    <w:top w:val="none" w:sz="0" w:space="0" w:color="auto"/>
                    <w:left w:val="none" w:sz="0" w:space="0" w:color="auto"/>
                    <w:bottom w:val="none" w:sz="0" w:space="0" w:color="auto"/>
                    <w:right w:val="none" w:sz="0" w:space="0" w:color="auto"/>
                  </w:divBdr>
                </w:div>
                <w:div w:id="1127967131">
                  <w:marLeft w:val="0"/>
                  <w:marRight w:val="0"/>
                  <w:marTop w:val="0"/>
                  <w:marBottom w:val="0"/>
                  <w:divBdr>
                    <w:top w:val="none" w:sz="0" w:space="0" w:color="auto"/>
                    <w:left w:val="none" w:sz="0" w:space="0" w:color="auto"/>
                    <w:bottom w:val="none" w:sz="0" w:space="0" w:color="auto"/>
                    <w:right w:val="none" w:sz="0" w:space="0" w:color="auto"/>
                  </w:divBdr>
                </w:div>
                <w:div w:id="299458052">
                  <w:marLeft w:val="0"/>
                  <w:marRight w:val="0"/>
                  <w:marTop w:val="0"/>
                  <w:marBottom w:val="0"/>
                  <w:divBdr>
                    <w:top w:val="none" w:sz="0" w:space="0" w:color="auto"/>
                    <w:left w:val="none" w:sz="0" w:space="0" w:color="auto"/>
                    <w:bottom w:val="none" w:sz="0" w:space="0" w:color="auto"/>
                    <w:right w:val="none" w:sz="0" w:space="0" w:color="auto"/>
                  </w:divBdr>
                </w:div>
                <w:div w:id="1394310412">
                  <w:marLeft w:val="0"/>
                  <w:marRight w:val="0"/>
                  <w:marTop w:val="0"/>
                  <w:marBottom w:val="0"/>
                  <w:divBdr>
                    <w:top w:val="none" w:sz="0" w:space="0" w:color="auto"/>
                    <w:left w:val="none" w:sz="0" w:space="0" w:color="auto"/>
                    <w:bottom w:val="none" w:sz="0" w:space="0" w:color="auto"/>
                    <w:right w:val="none" w:sz="0" w:space="0" w:color="auto"/>
                  </w:divBdr>
                </w:div>
                <w:div w:id="1767269681">
                  <w:marLeft w:val="0"/>
                  <w:marRight w:val="0"/>
                  <w:marTop w:val="0"/>
                  <w:marBottom w:val="0"/>
                  <w:divBdr>
                    <w:top w:val="none" w:sz="0" w:space="0" w:color="auto"/>
                    <w:left w:val="none" w:sz="0" w:space="0" w:color="auto"/>
                    <w:bottom w:val="none" w:sz="0" w:space="0" w:color="auto"/>
                    <w:right w:val="none" w:sz="0" w:space="0" w:color="auto"/>
                  </w:divBdr>
                </w:div>
                <w:div w:id="567308351">
                  <w:marLeft w:val="0"/>
                  <w:marRight w:val="0"/>
                  <w:marTop w:val="0"/>
                  <w:marBottom w:val="0"/>
                  <w:divBdr>
                    <w:top w:val="none" w:sz="0" w:space="0" w:color="auto"/>
                    <w:left w:val="none" w:sz="0" w:space="0" w:color="auto"/>
                    <w:bottom w:val="none" w:sz="0" w:space="0" w:color="auto"/>
                    <w:right w:val="none" w:sz="0" w:space="0" w:color="auto"/>
                  </w:divBdr>
                </w:div>
              </w:divsChild>
            </w:div>
            <w:div w:id="779687534">
              <w:marLeft w:val="0"/>
              <w:marRight w:val="0"/>
              <w:marTop w:val="0"/>
              <w:marBottom w:val="0"/>
              <w:divBdr>
                <w:top w:val="none" w:sz="0" w:space="0" w:color="auto"/>
                <w:left w:val="none" w:sz="0" w:space="0" w:color="auto"/>
                <w:bottom w:val="none" w:sz="0" w:space="0" w:color="auto"/>
                <w:right w:val="none" w:sz="0" w:space="0" w:color="auto"/>
              </w:divBdr>
              <w:divsChild>
                <w:div w:id="1860002874">
                  <w:marLeft w:val="0"/>
                  <w:marRight w:val="0"/>
                  <w:marTop w:val="0"/>
                  <w:marBottom w:val="0"/>
                  <w:divBdr>
                    <w:top w:val="none" w:sz="0" w:space="0" w:color="auto"/>
                    <w:left w:val="none" w:sz="0" w:space="0" w:color="auto"/>
                    <w:bottom w:val="none" w:sz="0" w:space="0" w:color="auto"/>
                    <w:right w:val="none" w:sz="0" w:space="0" w:color="auto"/>
                  </w:divBdr>
                </w:div>
                <w:div w:id="534316381">
                  <w:marLeft w:val="0"/>
                  <w:marRight w:val="0"/>
                  <w:marTop w:val="0"/>
                  <w:marBottom w:val="0"/>
                  <w:divBdr>
                    <w:top w:val="none" w:sz="0" w:space="0" w:color="auto"/>
                    <w:left w:val="none" w:sz="0" w:space="0" w:color="auto"/>
                    <w:bottom w:val="none" w:sz="0" w:space="0" w:color="auto"/>
                    <w:right w:val="none" w:sz="0" w:space="0" w:color="auto"/>
                  </w:divBdr>
                </w:div>
                <w:div w:id="1303389303">
                  <w:marLeft w:val="0"/>
                  <w:marRight w:val="0"/>
                  <w:marTop w:val="0"/>
                  <w:marBottom w:val="0"/>
                  <w:divBdr>
                    <w:top w:val="none" w:sz="0" w:space="0" w:color="auto"/>
                    <w:left w:val="none" w:sz="0" w:space="0" w:color="auto"/>
                    <w:bottom w:val="none" w:sz="0" w:space="0" w:color="auto"/>
                    <w:right w:val="none" w:sz="0" w:space="0" w:color="auto"/>
                  </w:divBdr>
                </w:div>
                <w:div w:id="1889099729">
                  <w:marLeft w:val="0"/>
                  <w:marRight w:val="0"/>
                  <w:marTop w:val="0"/>
                  <w:marBottom w:val="0"/>
                  <w:divBdr>
                    <w:top w:val="none" w:sz="0" w:space="0" w:color="auto"/>
                    <w:left w:val="none" w:sz="0" w:space="0" w:color="auto"/>
                    <w:bottom w:val="none" w:sz="0" w:space="0" w:color="auto"/>
                    <w:right w:val="none" w:sz="0" w:space="0" w:color="auto"/>
                  </w:divBdr>
                </w:div>
                <w:div w:id="2129811700">
                  <w:marLeft w:val="0"/>
                  <w:marRight w:val="0"/>
                  <w:marTop w:val="0"/>
                  <w:marBottom w:val="0"/>
                  <w:divBdr>
                    <w:top w:val="none" w:sz="0" w:space="0" w:color="auto"/>
                    <w:left w:val="none" w:sz="0" w:space="0" w:color="auto"/>
                    <w:bottom w:val="none" w:sz="0" w:space="0" w:color="auto"/>
                    <w:right w:val="none" w:sz="0" w:space="0" w:color="auto"/>
                  </w:divBdr>
                </w:div>
                <w:div w:id="765998328">
                  <w:marLeft w:val="0"/>
                  <w:marRight w:val="0"/>
                  <w:marTop w:val="0"/>
                  <w:marBottom w:val="0"/>
                  <w:divBdr>
                    <w:top w:val="none" w:sz="0" w:space="0" w:color="auto"/>
                    <w:left w:val="none" w:sz="0" w:space="0" w:color="auto"/>
                    <w:bottom w:val="none" w:sz="0" w:space="0" w:color="auto"/>
                    <w:right w:val="none" w:sz="0" w:space="0" w:color="auto"/>
                  </w:divBdr>
                </w:div>
                <w:div w:id="821586095">
                  <w:marLeft w:val="0"/>
                  <w:marRight w:val="0"/>
                  <w:marTop w:val="0"/>
                  <w:marBottom w:val="0"/>
                  <w:divBdr>
                    <w:top w:val="none" w:sz="0" w:space="0" w:color="auto"/>
                    <w:left w:val="none" w:sz="0" w:space="0" w:color="auto"/>
                    <w:bottom w:val="none" w:sz="0" w:space="0" w:color="auto"/>
                    <w:right w:val="none" w:sz="0" w:space="0" w:color="auto"/>
                  </w:divBdr>
                </w:div>
                <w:div w:id="981227350">
                  <w:marLeft w:val="0"/>
                  <w:marRight w:val="0"/>
                  <w:marTop w:val="0"/>
                  <w:marBottom w:val="0"/>
                  <w:divBdr>
                    <w:top w:val="none" w:sz="0" w:space="0" w:color="auto"/>
                    <w:left w:val="none" w:sz="0" w:space="0" w:color="auto"/>
                    <w:bottom w:val="none" w:sz="0" w:space="0" w:color="auto"/>
                    <w:right w:val="none" w:sz="0" w:space="0" w:color="auto"/>
                  </w:divBdr>
                </w:div>
              </w:divsChild>
            </w:div>
            <w:div w:id="2222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A7C3A019</Template>
  <TotalTime>0</TotalTime>
  <Pages>44</Pages>
  <Words>11832</Words>
  <Characters>70996</Characters>
  <Application>Microsoft Office Word</Application>
  <DocSecurity>0</DocSecurity>
  <Lines>591</Lines>
  <Paragraphs>165</Paragraphs>
  <ScaleCrop>false</ScaleCrop>
  <Company/>
  <LinksUpToDate>false</LinksUpToDate>
  <CharactersWithSpaces>82663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2019-07-09T09:52:00Z</dcterms:created>
  <dcterms:modified xsi:type="dcterms:W3CDTF">2019-07-09T09:52:00Z</dcterms:modified>
</cp:coreProperties>
</file>