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7578" w14:textId="77777777" w:rsidR="009A59A8" w:rsidRPr="00F5291A" w:rsidRDefault="009A59A8" w:rsidP="00D13C1A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5291A">
        <w:rPr>
          <w:rFonts w:ascii="Cambria" w:hAnsi="Cambria" w:cs="Calibri"/>
          <w:b/>
          <w:bCs/>
          <w:color w:val="000000"/>
          <w:sz w:val="20"/>
          <w:szCs w:val="20"/>
          <w:shd w:val="clear" w:color="auto" w:fill="FFFFFF"/>
        </w:rPr>
        <w:t>Zastosowanie</w:t>
      </w:r>
    </w:p>
    <w:p w14:paraId="75950F29" w14:textId="77777777" w:rsidR="009A59A8" w:rsidRPr="00F5291A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Przedmiotem zamówienia jest dostawa wyposażenia (sprzętu sieciowego) na potrzeby laboratorium sieciowego na nowo tworzonym kierunku: Inf</w:t>
      </w:r>
      <w:r w:rsidR="003D7AA4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ormatyka Praktyczna Wydziału MF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I.  Zajęcia są plan</w:t>
      </w:r>
      <w:r w:rsidR="005371B3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owane od semestru zimowego 2019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r. Jednym z założeń kierunku jest utworzenie Akademii Cisco, w ramach której będą prowadzone specjalistyczne kursy Cisco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Certified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Associate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- Routing &amp;</w:t>
      </w:r>
      <w:r w:rsidR="003D7AA4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v.6.0 z następującymi modułami:</w:t>
      </w:r>
    </w:p>
    <w:p w14:paraId="4F9C1274" w14:textId="77777777" w:rsidR="009A59A8" w:rsidRPr="00F5291A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I: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Introduction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to Networks (wprowadzenie do sieci komputerowych)</w:t>
      </w:r>
    </w:p>
    <w:p w14:paraId="45F2D800" w14:textId="45B8750D" w:rsidR="009A59A8" w:rsidRPr="00F5291A" w:rsidRDefault="009A59A8" w:rsidP="08132569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 w:themeColor="text1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II: Routing &amp;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Switching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Essentials (podstawy routingu i przełączania)</w:t>
      </w:r>
    </w:p>
    <w:p w14:paraId="7F071F08" w14:textId="77777777" w:rsidR="009A59A8" w:rsidRPr="00F5291A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III: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Scaling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(skalowanie sieci)</w:t>
      </w:r>
    </w:p>
    <w:p w14:paraId="6A435309" w14:textId="77777777" w:rsidR="009A59A8" w:rsidRPr="00F5291A" w:rsidRDefault="009A59A8" w:rsidP="009A59A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Cambria" w:hAnsi="Cambria" w:cs="Calibri"/>
          <w:color w:val="000000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Moduł IV: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Connecting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Networks (łączenie sieci)</w:t>
      </w:r>
    </w:p>
    <w:p w14:paraId="11516FA6" w14:textId="77777777" w:rsidR="009A59A8" w:rsidRPr="00F5291A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Uczelnia posiada umowę </w:t>
      </w:r>
      <w:r w:rsidR="00540499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z </w:t>
      </w:r>
      <w:r w:rsidR="00E804E9" w:rsidRPr="00F5291A">
        <w:rPr>
          <w:rFonts w:ascii="Cambria" w:hAnsi="Cambria"/>
          <w:sz w:val="20"/>
          <w:szCs w:val="20"/>
        </w:rPr>
        <w:t xml:space="preserve">Cisco </w:t>
      </w:r>
      <w:proofErr w:type="spellStart"/>
      <w:r w:rsidR="00E804E9" w:rsidRPr="00F5291A">
        <w:rPr>
          <w:rFonts w:ascii="Cambria" w:hAnsi="Cambria"/>
          <w:sz w:val="20"/>
          <w:szCs w:val="20"/>
        </w:rPr>
        <w:t>Academy</w:t>
      </w:r>
      <w:proofErr w:type="spellEnd"/>
      <w:r w:rsidR="00E804E9" w:rsidRPr="00F5291A">
        <w:rPr>
          <w:rFonts w:ascii="Cambria" w:hAnsi="Cambria"/>
          <w:sz w:val="20"/>
          <w:szCs w:val="20"/>
        </w:rPr>
        <w:t xml:space="preserve"> </w:t>
      </w:r>
      <w:proofErr w:type="spellStart"/>
      <w:r w:rsidR="00E804E9" w:rsidRPr="00F5291A">
        <w:rPr>
          <w:rFonts w:ascii="Cambria" w:hAnsi="Cambria"/>
          <w:sz w:val="20"/>
          <w:szCs w:val="20"/>
        </w:rPr>
        <w:t>Support</w:t>
      </w:r>
      <w:proofErr w:type="spellEnd"/>
      <w:r w:rsidR="00E804E9" w:rsidRPr="00F5291A">
        <w:rPr>
          <w:rFonts w:ascii="Cambria" w:hAnsi="Cambria"/>
          <w:sz w:val="20"/>
          <w:szCs w:val="20"/>
        </w:rPr>
        <w:t xml:space="preserve"> Center, UG, </w:t>
      </w:r>
      <w:hyperlink r:id="rId8" w:tgtFrame="_blank" w:history="1">
        <w:r w:rsidR="00E804E9" w:rsidRPr="00F5291A">
          <w:rPr>
            <w:rStyle w:val="Hipercze"/>
            <w:rFonts w:ascii="Cambria" w:hAnsi="Cambria"/>
            <w:sz w:val="20"/>
            <w:szCs w:val="20"/>
          </w:rPr>
          <w:t>http://www.cna.gda.pl/</w:t>
        </w:r>
      </w:hyperlink>
      <w:r w:rsidR="00E804E9" w:rsidRPr="00F5291A">
        <w:rPr>
          <w:rFonts w:ascii="Cambria" w:hAnsi="Cambria" w:cs="Calibri"/>
          <w:color w:val="FF0000"/>
          <w:sz w:val="20"/>
          <w:szCs w:val="20"/>
          <w:shd w:val="clear" w:color="auto" w:fill="FFFFFF"/>
        </w:rPr>
        <w:t xml:space="preserve">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 na prowadzenie </w:t>
      </w:r>
      <w:r w:rsidR="006722CA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ww.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kursów oraz identyfikator szkoły: </w:t>
      </w:r>
      <w:proofErr w:type="spellStart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Institution</w:t>
      </w:r>
      <w:proofErr w:type="spellEnd"/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ID: 20048781. Studenci uzyskają możliwość przystąpienia do egzaminu końcowego i w przypadku pomyślnego zaliczenia uzyskanie stosownej certyfikacji.</w:t>
      </w:r>
    </w:p>
    <w:p w14:paraId="6908C2C5" w14:textId="77777777" w:rsidR="00D212C0" w:rsidRPr="00F5291A" w:rsidRDefault="003D7AA4" w:rsidP="0085189B">
      <w:pPr>
        <w:pStyle w:val="NormalnyWeb"/>
        <w:spacing w:before="0" w:beforeAutospacing="0" w:after="0" w:afterAutospacing="0"/>
        <w:rPr>
          <w:rFonts w:ascii="Cambria" w:hAnsi="Cambria" w:cs="Calibri"/>
          <w:color w:val="000000"/>
          <w:sz w:val="20"/>
          <w:szCs w:val="20"/>
          <w:shd w:val="clear" w:color="auto" w:fill="FFFFFF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Oferowane urządze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ni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a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musz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ą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być zgodne z wytycznymi opisanymi w</w:t>
      </w:r>
      <w:r w:rsidR="00D212C0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e wskazanym</w:t>
      </w:r>
      <w:r w:rsidR="008B271C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dokumencie </w:t>
      </w:r>
      <w:r w:rsidR="00D212C0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(</w:t>
      </w:r>
      <w:hyperlink r:id="rId9" w:history="1">
        <w:r w:rsidR="00D212C0" w:rsidRPr="00F5291A">
          <w:rPr>
            <w:rStyle w:val="Hipercze"/>
            <w:rFonts w:ascii="Cambria" w:hAnsi="Cambria" w:cs="Calibri"/>
            <w:sz w:val="20"/>
            <w:szCs w:val="20"/>
            <w:shd w:val="clear" w:color="auto" w:fill="FFFFFF"/>
          </w:rPr>
          <w:t>https://www.cisco.com/c/dam/assets/europe/promotions/EMEAR_Networking_Academy_Promo_v44.pdf</w:t>
        </w:r>
      </w:hyperlink>
      <w:r w:rsidR="00D212C0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) </w:t>
      </w:r>
      <w:r w:rsidR="009A59A8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lub równoważne. </w:t>
      </w:r>
    </w:p>
    <w:p w14:paraId="707AEEFB" w14:textId="77777777" w:rsidR="009A59A8" w:rsidRPr="00F5291A" w:rsidRDefault="009A59A8" w:rsidP="0085189B">
      <w:pPr>
        <w:pStyle w:val="Normalny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</w:t>
      </w:r>
      <w:r w:rsidR="003D7AA4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Informatyka Praktyczna Wydziału MFI </w:t>
      </w:r>
      <w:r w:rsidR="003D7AA4"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w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 xml:space="preserve">ramach programu studiów zakończonych egzaminem kwalifikacyjnym zgodnym z założeniami dydaktycznymi. </w:t>
      </w:r>
    </w:p>
    <w:p w14:paraId="672A6659" w14:textId="77777777" w:rsidR="009A59A8" w:rsidRPr="00F5291A" w:rsidRDefault="009A59A8">
      <w:pPr>
        <w:rPr>
          <w:rFonts w:ascii="Cambria" w:hAnsi="Cambria"/>
          <w:sz w:val="20"/>
          <w:szCs w:val="20"/>
        </w:rPr>
      </w:pPr>
    </w:p>
    <w:p w14:paraId="62F3D8F9" w14:textId="71E74B30" w:rsidR="009A59A8" w:rsidRPr="00F5291A" w:rsidRDefault="4322FF3F" w:rsidP="4322FF3F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Tabela 1. </w:t>
      </w:r>
      <w:r w:rsidRPr="00F5291A">
        <w:rPr>
          <w:rFonts w:ascii="Cambria" w:hAnsi="Cambria"/>
          <w:b/>
          <w:bCs/>
          <w:sz w:val="20"/>
          <w:szCs w:val="20"/>
        </w:rPr>
        <w:t>Switch</w:t>
      </w:r>
      <w:r w:rsidRPr="00F5291A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sieciowy</w:t>
      </w:r>
      <w:r w:rsidRPr="00F5291A">
        <w:rPr>
          <w:rFonts w:ascii="Cambria" w:hAnsi="Cambria"/>
          <w:sz w:val="20"/>
          <w:szCs w:val="20"/>
        </w:rPr>
        <w:t>/Router – 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4B9F9BD9" w14:textId="77777777" w:rsidTr="56F3531E">
        <w:tc>
          <w:tcPr>
            <w:tcW w:w="1337" w:type="dxa"/>
          </w:tcPr>
          <w:p w14:paraId="7AA89D2D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68D0E4F0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422DB8F4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0295E8E7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638A5FE0" w14:textId="77777777" w:rsidTr="56F3531E">
        <w:tc>
          <w:tcPr>
            <w:tcW w:w="1337" w:type="dxa"/>
          </w:tcPr>
          <w:p w14:paraId="632C3199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039CED95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036FD281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pełniące rolę wielousługowego routera modularnego</w:t>
            </w:r>
          </w:p>
        </w:tc>
        <w:tc>
          <w:tcPr>
            <w:tcW w:w="3021" w:type="dxa"/>
          </w:tcPr>
          <w:p w14:paraId="44815F7E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066A9C78" w14:textId="4B9DC424" w:rsidR="009A59A8" w:rsidRPr="00F5291A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00F5291A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00F5291A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14:paraId="57243C33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31683AC8" w14:textId="77777777" w:rsidTr="56F3531E">
        <w:tc>
          <w:tcPr>
            <w:tcW w:w="1337" w:type="dxa"/>
          </w:tcPr>
          <w:p w14:paraId="45FF238D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7CCD2696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6FBFB2F5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50107074" w14:textId="77777777" w:rsidR="009A59A8" w:rsidRPr="00F5291A" w:rsidRDefault="009A59A8" w:rsidP="003A09CB">
            <w:pPr>
              <w:pStyle w:val="Akapitzlist"/>
              <w:numPr>
                <w:ilvl w:val="0"/>
                <w:numId w:val="3"/>
              </w:numPr>
              <w:spacing w:before="80"/>
              <w:ind w:left="714" w:hanging="357"/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3 interfejsy Gigabit Ethernet - z tego jeden 10/100/1000 RJ45, jeden z portem GE SFP i jeden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GE SFP lub 10/100/1000 RJ45</w:t>
            </w:r>
          </w:p>
          <w:p w14:paraId="1F04EC2E" w14:textId="77777777" w:rsidR="009A59A8" w:rsidRPr="00F5291A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sloty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 karty sieciowe z interfejsami</w:t>
            </w:r>
          </w:p>
          <w:p w14:paraId="3F7231AE" w14:textId="77777777" w:rsidR="009A59A8" w:rsidRPr="00F5291A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1 slot na moduł rozszerzeń (np. moduł przełącznika, moduł serwera) </w:t>
            </w:r>
          </w:p>
          <w:p w14:paraId="2AE5160E" w14:textId="77777777" w:rsidR="009A59A8" w:rsidRPr="00F5291A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1 slot na moduł DSP</w:t>
            </w:r>
          </w:p>
          <w:p w14:paraId="3CC0F9C0" w14:textId="77777777" w:rsidR="009A59A8" w:rsidRPr="00F5291A" w:rsidRDefault="009A59A8" w:rsidP="00C54949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wszystkie interfejsy aktywne – bez konieczności zakupu dodatkowych licencji/kluczy aktywacyjnych</w:t>
            </w:r>
          </w:p>
          <w:p w14:paraId="626FA36E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bezpośredniej komunikacji pomiędzy modułami z pominięciem głównego procesora</w:t>
            </w:r>
          </w:p>
          <w:p w14:paraId="319C3EB1" w14:textId="7630D6CF" w:rsidR="009A59A8" w:rsidRPr="00F5291A" w:rsidRDefault="08132569" w:rsidP="08132569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Wydajność urządzenia – 100Mbps (z włączonymi usługami w tym szyfrowania ruchu, zapewnienie możliwości obsługi łączy symetrycznych o przepustowości 50Mbps); możliwość zwiększania wydajności do 300Mbps</w:t>
            </w:r>
          </w:p>
          <w:p w14:paraId="1C0F64CF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rozbudowy o zaawansowane funkcje bezpieczeństwa sieciowego w tym:</w:t>
            </w:r>
          </w:p>
          <w:p w14:paraId="5C721912" w14:textId="77777777" w:rsidR="009A59A8" w:rsidRPr="00F5291A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Zone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Firewall (ZBF)</w:t>
            </w:r>
          </w:p>
          <w:p w14:paraId="2F7D3901" w14:textId="77777777" w:rsidR="009A59A8" w:rsidRPr="00F5291A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możliwość konfiguracji tuneli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VPN w oparciu o protokół IKEv2 (Internet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Exchange v2). Wsparcie dla IKEv2 zarówno dla VPN typu site-2-site jak i dynamicznych, dla ruchu IPv4 oraz IPv6</w:t>
            </w:r>
          </w:p>
          <w:p w14:paraId="126D6479" w14:textId="77777777" w:rsidR="009A59A8" w:rsidRPr="00F5291A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algorytmy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następnej generacji oparte o algorytmy Suite B (RFC 4869), w szczególności: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EllipticCurveDiffie-Hellman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(ECDH),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GaloisCounterMode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Advanced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Encryption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Standard (GCM-AES) </w:t>
            </w: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128/256 bitów,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Galois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Message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AuthenticationCode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(GMAC-AES) 128/256 bitów,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EllipticCurve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Digital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SignatureAlgorithm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(ECDSA) dla IKEv2</w:t>
            </w:r>
          </w:p>
          <w:p w14:paraId="4E7FF0DB" w14:textId="77777777" w:rsidR="009A59A8" w:rsidRPr="00F5291A" w:rsidRDefault="009A59A8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szyfrowanie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ruchu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IPv4 bez konieczności tworzenia tuneli, z wykorzystaniem protokołu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GroupDomain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Interpretation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(GDOI) zdefiniowanego w RFC 3547</w:t>
            </w:r>
          </w:p>
          <w:p w14:paraId="0AE65EF9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Pamięć RAM i Flash o wielkości 8GB z możliwością rozbudowy do 16GB. Możliwość instalacji dodatkowego dysku SSD. Po rozbudowie pamięci (RAM/Flash/SSD) urządzenie ma możliwość pełnienia funkcji akceleratora ruchu sieciowego umożliwiającego:</w:t>
            </w:r>
          </w:p>
          <w:p w14:paraId="2553B88B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ompresję ruchu – np. algorytmem LZ</w:t>
            </w:r>
          </w:p>
          <w:p w14:paraId="7EA64294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ptymalizację połączeń TCP</w:t>
            </w:r>
          </w:p>
          <w:p w14:paraId="3AEF9639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eduplikację</w:t>
            </w:r>
            <w:proofErr w:type="spellEnd"/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ruchu sieciowego</w:t>
            </w:r>
          </w:p>
          <w:p w14:paraId="7070B54B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sparcie dla obsługi minimum 750 sesji TCP</w:t>
            </w:r>
          </w:p>
          <w:p w14:paraId="534AADF1" w14:textId="77777777" w:rsidR="009A59A8" w:rsidRPr="00F5291A" w:rsidRDefault="00EC0E27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sparcie dla akceleracji aplikacji takich, jak: CIFS (SMBv2), NFSv3, Exchange 2003/2007/2010 (MAPI), </w:t>
            </w:r>
            <w:proofErr w:type="spellStart"/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Encrypted</w:t>
            </w:r>
            <w:proofErr w:type="spellEnd"/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MAPI, Microsoft SQL, Oracle, HTTP, Microsoft Office 365</w:t>
            </w:r>
          </w:p>
          <w:p w14:paraId="5CBCCF72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może być wyposażone w następujące moduły:</w:t>
            </w:r>
          </w:p>
          <w:p w14:paraId="6D662FDD" w14:textId="77777777" w:rsidR="009A59A8" w:rsidRPr="00F5291A" w:rsidRDefault="002B7BE1" w:rsidP="002B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</w:t>
            </w:r>
            <w:r w:rsidR="009A59A8"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oduł przełącznika sieciowego 24x10/100/1000 RJ45 z obsługą POE/POE+ (IEEE 802.3af i 802.3at); zasilacz zapewniający 250W dla POE</w:t>
            </w:r>
          </w:p>
          <w:p w14:paraId="2E08CB9C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Urządzenie zapewnia możliwość instalacji szerokiego zakresu kart sieciowych w tym:</w:t>
            </w:r>
          </w:p>
          <w:p w14:paraId="6EAF4B21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 dwoma portami Gigabit Ethernet SFP ze wsparciem sprzętowym dla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MACSec</w:t>
            </w:r>
            <w:proofErr w:type="spellEnd"/>
          </w:p>
          <w:p w14:paraId="07615169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interfejsami E1, serial WAN VDSL2/ADSL 2+</w:t>
            </w:r>
          </w:p>
          <w:p w14:paraId="550C5E06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interfejsami głosowymi FXS/FXO</w:t>
            </w:r>
          </w:p>
          <w:p w14:paraId="21C8898D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Slot urządzenia przewidziany pod rozbudowę o moduł z układami DSP z możliwością obsadzenia modułami:</w:t>
            </w:r>
          </w:p>
          <w:p w14:paraId="4918090E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gęstości nie mniejszej niż 256 kanałów</w:t>
            </w:r>
          </w:p>
          <w:p w14:paraId="07C691FD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pozwalającymi na dynamiczne alokowanie DSP do różnych zadań (obsługa interfejsów głosowych,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transcoding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conferencing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z granulacją do 1 DSP</w:t>
            </w:r>
          </w:p>
          <w:p w14:paraId="43EB1871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obsługującymi kompresję, wykrywanie aktywności głosowej, zarządzenie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jitterem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 funkcje kasowanie echa (co najmniej 128 ms)</w:t>
            </w:r>
          </w:p>
          <w:p w14:paraId="62C27624" w14:textId="77777777" w:rsidR="009A59A8" w:rsidRPr="00F5291A" w:rsidRDefault="009A59A8" w:rsidP="00792D22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obsługującymi szyfrowanie transmisji głosu z wykorzystaniem SRTP</w:t>
            </w:r>
          </w:p>
          <w:p w14:paraId="5096D472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protokołów routing IPv4 i IPv6 - BGPv4, MBGP, OSPFv3, OSPFv2, IS-IS, RIPv2, routingu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multicastowego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PIM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Sparse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i SSM) oraz routingu statycznego</w:t>
            </w:r>
          </w:p>
          <w:p w14:paraId="35FC9728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4-bajtowych ASN dla protokołu BGP</w:t>
            </w:r>
          </w:p>
          <w:p w14:paraId="33A83C1C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ruchu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: IGMP v3, IGMP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Snooping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, PIMv2, Bi-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directional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PIM</w:t>
            </w:r>
          </w:p>
          <w:p w14:paraId="01538FA7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UnicastReversePathForwarding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uRPF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03E0434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routingu między sieciami VLAN w oparciu o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trunking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802.1Q</w:t>
            </w:r>
          </w:p>
          <w:p w14:paraId="6132B62B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list kontroli dostępu w oparciu o adresy IP źródłowe i docelowe, protokoły IP, porty TCP/UDP, opcje IP, flagi TCP oraz o wartości TTL</w:t>
            </w:r>
          </w:p>
          <w:p w14:paraId="59075B2F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Mechanizmy korelacji zdarzeń związanych z filtracją za pomocą list kontroli dostępu dla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(np. za pomocą etykiety przypisanej do określonego wpisu na listach kontroli dostępu lub skrót MD5 generowany przez router)</w:t>
            </w:r>
          </w:p>
          <w:p w14:paraId="3C107AFF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NAT dla ruchu IP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oraz PAT dla ruchu IP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unicast</w:t>
            </w:r>
            <w:proofErr w:type="spellEnd"/>
          </w:p>
          <w:p w14:paraId="44682E73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Mechanizm NAT ze wsparciem dla H.245</w:t>
            </w:r>
          </w:p>
          <w:p w14:paraId="5966333D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Wsparcie dla protokołów WCCP i WCCPv2</w:t>
            </w:r>
          </w:p>
          <w:p w14:paraId="60119896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mechanizmu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DiffServ</w:t>
            </w:r>
            <w:proofErr w:type="spellEnd"/>
          </w:p>
          <w:p w14:paraId="3C4AD969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tworzenia klas ruchu oraz oznaczanie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marking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), klasyfikowanie i obsługę ruchu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policing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shaping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 w oparciu o klasę ruchu</w:t>
            </w:r>
          </w:p>
          <w:p w14:paraId="39CAA352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mechanizmów kolejkowania ruchu:</w:t>
            </w:r>
          </w:p>
          <w:p w14:paraId="1267D513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 obsługą kolejki absolutnego priorytetu</w:t>
            </w:r>
          </w:p>
          <w:p w14:paraId="2760F406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lastRenderedPageBreak/>
              <w:t>ze statyczną alokacją pasma dla typu ruchu</w:t>
            </w:r>
          </w:p>
          <w:p w14:paraId="559FF32F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WFQ</w:t>
            </w:r>
          </w:p>
          <w:p w14:paraId="274D7010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ograniczania pasma dla określonego typu ruchu</w:t>
            </w:r>
          </w:p>
          <w:p w14:paraId="00742E28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WRED</w:t>
            </w:r>
          </w:p>
          <w:p w14:paraId="059D54A2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protokołu GRE z zapewnianiem mechanizmu honorowania IP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Precendence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dla ruchu tunelowanego</w:t>
            </w:r>
          </w:p>
          <w:p w14:paraId="57C79247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protokołu NTP</w:t>
            </w:r>
          </w:p>
          <w:p w14:paraId="273261E9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DHCP w zakresie klient i serwer</w:t>
            </w:r>
          </w:p>
          <w:p w14:paraId="26FF9A34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protokołów HSRP/VRRP (First Hop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RedundancyProtocol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7531AA6C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mechanizmów uwierzytelniania, autoryzacji i rozliczania (AAA) z wykorzystaniem protokołów RADIUS/TACACS+</w:t>
            </w:r>
          </w:p>
          <w:p w14:paraId="4F3CFA0A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Zaawansowane funkcje sieciowe w tym:</w:t>
            </w:r>
          </w:p>
          <w:p w14:paraId="0D46AD3D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protokołu MPLS (funkcje LER i LSR)</w:t>
            </w:r>
          </w:p>
          <w:p w14:paraId="18999D5D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MPLS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over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GRE</w:t>
            </w:r>
          </w:p>
          <w:p w14:paraId="4AAE8AA6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dla MPLS i MPLS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Traffic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Engineering</w:t>
            </w:r>
          </w:p>
          <w:p w14:paraId="77428CA2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MPLS VPN</w:t>
            </w:r>
          </w:p>
          <w:p w14:paraId="7FE95B01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Multicast dla MPLS VPN</w:t>
            </w:r>
          </w:p>
          <w:p w14:paraId="7896CB09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wirtualnych instancji routingu (VRF)</w:t>
            </w:r>
          </w:p>
          <w:p w14:paraId="3A9419EF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obsługa BFD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BidirectionalForwardingDetection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D13EF75" w14:textId="77777777" w:rsidR="009A59A8" w:rsidRPr="00F5291A" w:rsidRDefault="009A59A8" w:rsidP="00867BE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Layer-2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TunnelingProtocol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Version 3</w:t>
            </w:r>
          </w:p>
          <w:p w14:paraId="4C2F3364" w14:textId="7AF74CFE" w:rsidR="009A59A8" w:rsidRPr="00F5291A" w:rsidRDefault="56F3531E" w:rsidP="56F3531E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monitorowanie zdarzeń systemowych i generowania akcji zdefiniowanych przez użytkownika w oparciu o język skryptowy (tzw. Embedded Event Manager – EEM, lub odpowiednik)</w:t>
            </w:r>
          </w:p>
          <w:p w14:paraId="4EBBB400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EEM pozwala monitorować zdarzenia związane z konfiguracją poprzez linię poleceń, podsystem SYSLOG, podsystem związany z wymianą modułów w czasie pracy urządzenia, podsystem sprzętowych zegarów, podsystem liczników systemowych</w:t>
            </w:r>
          </w:p>
          <w:p w14:paraId="674E8F1C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EEM pozwalająca na generowanie akcji takich, jak:</w:t>
            </w:r>
          </w:p>
          <w:p w14:paraId="0B836B3F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wykonanie komendy z poziomu linii poleceń urządzenia</w:t>
            </w:r>
          </w:p>
          <w:p w14:paraId="79CA2EEC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wykonanie skryptu</w:t>
            </w:r>
          </w:p>
          <w:p w14:paraId="575BC108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wygenerowanie SNMP trap</w:t>
            </w:r>
          </w:p>
          <w:p w14:paraId="2AFC728B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ustawienie lub modyfikacja określonego licznika systemowego</w:t>
            </w:r>
          </w:p>
          <w:p w14:paraId="6B86C4F8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Obsługa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PPPoE</w:t>
            </w:r>
            <w:proofErr w:type="spellEnd"/>
          </w:p>
          <w:p w14:paraId="7EE1636F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Funkcjonalność automatycznej optymalizacji routingu (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Optimized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Edge Routing lub odpowiednik). Wsparcie dla:</w:t>
            </w:r>
          </w:p>
          <w:p w14:paraId="2FEFB06C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optymalizacji ruchu przychodzącego z wykorzystaniem rozgłaszania informacji BGP do zewnętrznych routerów (BGP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externalpeers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3ADDE06E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optymalizacji w oparciu o informację z protokołów warstw wyższych (protokoły i porty UDP/TCP)</w:t>
            </w:r>
          </w:p>
          <w:p w14:paraId="2E096020" w14:textId="77777777" w:rsidR="009A59A8" w:rsidRPr="00F5291A" w:rsidRDefault="009A59A8" w:rsidP="002C4F01">
            <w:pPr>
              <w:pStyle w:val="Akapitzlist"/>
              <w:numPr>
                <w:ilvl w:val="1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optymalizacji ruchu dla tuneli VPN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IPSec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/GRE</w:t>
            </w:r>
          </w:p>
          <w:p w14:paraId="55B105AD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Zarządzanie za pomocą SNMPv3, SSH, CLI, portu konsoli RJ45/USB</w:t>
            </w:r>
          </w:p>
          <w:p w14:paraId="50D42347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Możliwość eksportu statystyk ruchowych za pomocą protokołu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Netflow</w:t>
            </w:r>
            <w:proofErr w:type="spellEnd"/>
          </w:p>
          <w:p w14:paraId="5246114D" w14:textId="77777777" w:rsidR="009A59A8" w:rsidRPr="00F5291A" w:rsidRDefault="009A59A8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Plik konfiguracyjny urządzenia z możliwością edycji w trybie off-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line</w:t>
            </w:r>
            <w:proofErr w:type="spellEnd"/>
          </w:p>
          <w:p w14:paraId="574C6FD1" w14:textId="5BE56A4A" w:rsidR="009A59A8" w:rsidRPr="00F5291A" w:rsidRDefault="025442F7" w:rsidP="025442F7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montażu w szafie 19”, wysokość 1RU, wyposażony w dedykowany przez producenta zestaw montażowy 19” do szafy RACK</w:t>
            </w:r>
          </w:p>
          <w:p w14:paraId="76728577" w14:textId="77777777" w:rsidR="00753442" w:rsidRPr="00F5291A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Urządzenie wyposażone w port USB umożliwiający podłączenie zewnętrznych pamięci FLASH w celu przechowywania obrazów systemu operacyjnego, plików konfiguracyjnych lub certyfikatów elektronicznych</w:t>
            </w:r>
          </w:p>
          <w:p w14:paraId="69FC8321" w14:textId="77777777" w:rsidR="00753442" w:rsidRPr="00F5291A" w:rsidRDefault="025442F7" w:rsidP="00C25820">
            <w:pPr>
              <w:pStyle w:val="Akapitzlist"/>
              <w:numPr>
                <w:ilvl w:val="0"/>
                <w:numId w:val="3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 kartę rozszerzeń Serial WAN z min. 2 portami wraz z kablami</w:t>
            </w:r>
          </w:p>
          <w:p w14:paraId="0EAD66DB" w14:textId="1119B1F2" w:rsidR="009A59A8" w:rsidRPr="00F5291A" w:rsidRDefault="56F3531E" w:rsidP="56F3531E">
            <w:pPr>
              <w:pStyle w:val="Akapitzlist"/>
              <w:numPr>
                <w:ilvl w:val="0"/>
                <w:numId w:val="3"/>
              </w:numPr>
              <w:spacing w:after="80"/>
              <w:textAlignment w:val="baseline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 min. 3 lata.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14:paraId="724474A5" w14:textId="77777777" w:rsidR="009A59A8" w:rsidRPr="00F5291A" w:rsidRDefault="003A09CB" w:rsidP="08132569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lastRenderedPageBreak/>
        <w:t xml:space="preserve">*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22D84C0C" w14:textId="5F268793" w:rsidR="009A59A8" w:rsidRPr="00F5291A" w:rsidRDefault="4322FF3F" w:rsidP="4322FF3F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Tabela 2. </w:t>
      </w:r>
      <w:r w:rsidRPr="00F5291A">
        <w:rPr>
          <w:rFonts w:ascii="Cambria" w:hAnsi="Cambria"/>
          <w:b/>
          <w:bCs/>
          <w:sz w:val="20"/>
          <w:szCs w:val="20"/>
        </w:rPr>
        <w:t>Switch sieciowy</w:t>
      </w:r>
      <w:r w:rsidRPr="00F5291A">
        <w:rPr>
          <w:rFonts w:ascii="Cambria" w:hAnsi="Cambria"/>
          <w:sz w:val="20"/>
          <w:szCs w:val="20"/>
        </w:rPr>
        <w:t xml:space="preserve">/Przełącznik </w:t>
      </w:r>
      <w:proofErr w:type="spellStart"/>
      <w:r w:rsidRPr="00F5291A">
        <w:rPr>
          <w:rFonts w:ascii="Cambria" w:hAnsi="Cambria"/>
          <w:sz w:val="20"/>
          <w:szCs w:val="20"/>
        </w:rPr>
        <w:t>zarządzalny</w:t>
      </w:r>
      <w:proofErr w:type="spellEnd"/>
      <w:r w:rsidRPr="00F5291A">
        <w:rPr>
          <w:rFonts w:ascii="Cambria" w:hAnsi="Cambria"/>
          <w:sz w:val="20"/>
          <w:szCs w:val="20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0B8C18B6" w14:textId="77777777" w:rsidTr="4322FF3F">
        <w:tc>
          <w:tcPr>
            <w:tcW w:w="1337" w:type="dxa"/>
          </w:tcPr>
          <w:p w14:paraId="086C4D7C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006AEFD6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29704808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54EE780A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612E1EF1" w14:textId="77777777" w:rsidTr="4322FF3F">
        <w:tc>
          <w:tcPr>
            <w:tcW w:w="1337" w:type="dxa"/>
          </w:tcPr>
          <w:p w14:paraId="0145DE12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7DA84E16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19D2DF6E" w14:textId="0362EB7E" w:rsidR="009A59A8" w:rsidRPr="00F5291A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Urządzenie typu przełącznik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zarządzalny</w:t>
            </w:r>
            <w:proofErr w:type="spellEnd"/>
          </w:p>
        </w:tc>
        <w:tc>
          <w:tcPr>
            <w:tcW w:w="3021" w:type="dxa"/>
          </w:tcPr>
          <w:p w14:paraId="0F521986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9F1079D" w14:textId="6932920E" w:rsidR="009A59A8" w:rsidRPr="00F5291A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producent </w:t>
            </w:r>
            <w:r w:rsidRPr="00F5291A">
              <w:rPr>
                <w:rFonts w:ascii="Cambria" w:eastAsia="Cambria" w:hAnsi="Cambria" w:cs="Cambria"/>
                <w:sz w:val="20"/>
                <w:szCs w:val="20"/>
              </w:rPr>
              <w:t>Cisco Systems, Inc.</w:t>
            </w:r>
            <w:r w:rsidRPr="00F5291A">
              <w:rPr>
                <w:rFonts w:ascii="Cambria" w:hAnsi="Cambria" w:cs="Tahoma"/>
                <w:sz w:val="20"/>
                <w:szCs w:val="20"/>
              </w:rPr>
              <w:t xml:space="preserve"> lub równoważny*………………………….</w:t>
            </w:r>
          </w:p>
          <w:p w14:paraId="3AB0BBC7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20CA47C8" w14:textId="77777777" w:rsidTr="4322FF3F">
        <w:tc>
          <w:tcPr>
            <w:tcW w:w="1337" w:type="dxa"/>
          </w:tcPr>
          <w:p w14:paraId="7A5B513C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6E18AC7A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70AB73E7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41DEE49F" w14:textId="77777777" w:rsidR="009A59A8" w:rsidRPr="00F5291A" w:rsidRDefault="025442F7" w:rsidP="003A09CB">
            <w:pPr>
              <w:pStyle w:val="Akapitzlist"/>
              <w:numPr>
                <w:ilvl w:val="0"/>
                <w:numId w:val="4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Przełącznik: wielowarstwowy L2</w:t>
            </w:r>
          </w:p>
          <w:p w14:paraId="1FFE1A57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Typ przełącznika: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zarządzalny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14:paraId="1D84A433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Podstawowe przełączanie RJ-45 </w:t>
            </w:r>
          </w:p>
          <w:p w14:paraId="770DC82B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Liczba portów Ethernet: min. 24</w:t>
            </w:r>
          </w:p>
          <w:p w14:paraId="048CA5A0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Technologia okablowania: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Copper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Ethernet 100BASE-T, 10BASE-T</w:t>
            </w:r>
          </w:p>
          <w:p w14:paraId="7AB9E555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Gniazdko wyjścia CD: Tak</w:t>
            </w:r>
          </w:p>
          <w:p w14:paraId="2391FC6E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Standardy komunikacyjne: IEEE 802.1d, IEEE 802.1p, IEEE 802.1Q, IEEE 802.1s, IEEE 802.1w, IEEE 802.1x, IEEE 802.3ab, IEEE 802.3ad, IEEE 802.3u, IEEE 802.3x, IEEE 802.3z</w:t>
            </w:r>
          </w:p>
          <w:p w14:paraId="295DA426" w14:textId="2EABF44C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Pełny dupleks: wymagany</w:t>
            </w:r>
          </w:p>
          <w:p w14:paraId="3202ECA2" w14:textId="03268D6B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Podpora kontroli przepływu: wymagana</w:t>
            </w:r>
          </w:p>
          <w:p w14:paraId="0D5E23D1" w14:textId="4D77E8C9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Agregator połączenia: wymagany</w:t>
            </w:r>
          </w:p>
          <w:p w14:paraId="04D60AEF" w14:textId="67A0AF43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Kontrola wzrostu natężenia ruchu: wymagana</w:t>
            </w:r>
          </w:p>
          <w:p w14:paraId="76C8BBD9" w14:textId="02DB13A1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Serwer DHCP: wymagany</w:t>
            </w:r>
          </w:p>
          <w:p w14:paraId="2B805A03" w14:textId="79FF76E9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Przekierowywanie IP: wymagane</w:t>
            </w:r>
          </w:p>
          <w:p w14:paraId="7373D8D8" w14:textId="6A71C9AF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Protokół drzewa rozpinającego: wymagany</w:t>
            </w:r>
          </w:p>
          <w:p w14:paraId="4347FF82" w14:textId="57964D5F" w:rsidR="009A59A8" w:rsidRPr="00F5291A" w:rsidRDefault="009A59A8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Przekazanie (audycja) danych</w:t>
            </w: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ab/>
            </w:r>
          </w:p>
          <w:p w14:paraId="2C9C44D7" w14:textId="3BBE016C" w:rsidR="009A59A8" w:rsidRPr="00F5291A" w:rsidRDefault="56F3531E" w:rsidP="56F3531E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Wielkość tabeli adresów: min. 800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0 wpisów (</w:t>
            </w:r>
            <w:proofErr w:type="spellStart"/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eng</w:t>
            </w:r>
            <w:proofErr w:type="spellEnd"/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Entries</w:t>
            </w:r>
            <w:proofErr w:type="spellEnd"/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)</w:t>
            </w:r>
          </w:p>
          <w:p w14:paraId="381812FF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Szybkość transmisji danych: min. 10/100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Mbps</w:t>
            </w:r>
            <w:proofErr w:type="spellEnd"/>
          </w:p>
          <w:p w14:paraId="69804578" w14:textId="77777777" w:rsidR="009A59A8" w:rsidRPr="00F5291A" w:rsidRDefault="4322FF3F" w:rsidP="4322FF3F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Przepustowość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rutowania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/przełączania: min. 16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Gbit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4D75568C" w14:textId="2BB5E6FF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Store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-and-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forward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wymagany</w:t>
            </w:r>
          </w:p>
          <w:p w14:paraId="7CF2DEAE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Maksymalna szybkość przesyłania danych: min. 0.1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Gbit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2A2D2C51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Zgodność z Jumbo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Frames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wymagana</w:t>
            </w:r>
          </w:p>
          <w:p w14:paraId="56AFA5A0" w14:textId="77777777" w:rsidR="00F13892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Protokoły zarządzające: min. Telnet, RMON 2, RMON 1, SNMP 1, SNMP 3, SNMP 2c, TFTP, SSH</w:t>
            </w:r>
          </w:p>
          <w:p w14:paraId="619628FF" w14:textId="5DA81422" w:rsidR="009A59A8" w:rsidRPr="00F5291A" w:rsidRDefault="025442F7" w:rsidP="08132569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Protokół Data link min.: Ethernet, Fast Ethernet</w:t>
            </w:r>
          </w:p>
          <w:p w14:paraId="44CBB652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Wielkość pamięci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flash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: min. 32 MB</w:t>
            </w:r>
          </w:p>
          <w:p w14:paraId="0C2E3B72" w14:textId="77777777" w:rsidR="009A59A8" w:rsidRPr="00F5291A" w:rsidRDefault="025442F7" w:rsidP="00EB2A56">
            <w:pPr>
              <w:pStyle w:val="Akapitzlist"/>
              <w:numPr>
                <w:ilvl w:val="0"/>
                <w:numId w:val="4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Minimalna ilość pamięci RAM: min. 64 MB</w:t>
            </w:r>
          </w:p>
          <w:p w14:paraId="36321C16" w14:textId="2AEC54DA" w:rsidR="025442F7" w:rsidRPr="00F5291A" w:rsidRDefault="025442F7" w:rsidP="025442F7">
            <w:pPr>
              <w:pStyle w:val="Akapitzlist"/>
              <w:numPr>
                <w:ilvl w:val="0"/>
                <w:numId w:val="4"/>
              </w:numPr>
              <w:spacing w:line="259" w:lineRule="auto"/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Wizualna informacja o statusie portu</w:t>
            </w:r>
          </w:p>
          <w:p w14:paraId="78AAF4C6" w14:textId="46DA4FAB" w:rsidR="009A59A8" w:rsidRPr="00F5291A" w:rsidRDefault="56F3531E" w:rsidP="56F3531E">
            <w:pPr>
              <w:pStyle w:val="Akapitzlist"/>
              <w:numPr>
                <w:ilvl w:val="0"/>
                <w:numId w:val="4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 min. 3 lata.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 Świadczenie usług gwarancyjnych na następny dzień roboczy w miejscu instalacji urządzenia</w:t>
            </w:r>
          </w:p>
        </w:tc>
      </w:tr>
    </w:tbl>
    <w:p w14:paraId="1743D712" w14:textId="3B1BA6B0" w:rsidR="003A09CB" w:rsidRPr="00F5291A" w:rsidRDefault="003A09CB" w:rsidP="56F3531E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*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62FFCD46" w14:textId="77777777" w:rsidR="00F5291A" w:rsidRDefault="00F5291A" w:rsidP="009A59A8">
      <w:pPr>
        <w:rPr>
          <w:rFonts w:ascii="Cambria" w:hAnsi="Cambria"/>
          <w:sz w:val="20"/>
          <w:szCs w:val="20"/>
        </w:rPr>
      </w:pPr>
    </w:p>
    <w:p w14:paraId="0A72D0A6" w14:textId="77777777" w:rsidR="00F5291A" w:rsidRDefault="00F5291A" w:rsidP="009A59A8">
      <w:pPr>
        <w:rPr>
          <w:rFonts w:ascii="Cambria" w:hAnsi="Cambria"/>
          <w:sz w:val="20"/>
          <w:szCs w:val="20"/>
        </w:rPr>
      </w:pPr>
    </w:p>
    <w:p w14:paraId="3C6EEBA6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lastRenderedPageBreak/>
        <w:t xml:space="preserve">Tabela 3. </w:t>
      </w:r>
      <w:r w:rsidR="005371B3" w:rsidRPr="00F5291A">
        <w:rPr>
          <w:rFonts w:ascii="Cambria" w:hAnsi="Cambria"/>
          <w:b/>
          <w:sz w:val="20"/>
          <w:szCs w:val="20"/>
        </w:rPr>
        <w:t xml:space="preserve">Szafa </w:t>
      </w:r>
      <w:proofErr w:type="spellStart"/>
      <w:r w:rsidR="005371B3" w:rsidRPr="00F5291A">
        <w:rPr>
          <w:rFonts w:ascii="Cambria" w:hAnsi="Cambria"/>
          <w:b/>
          <w:sz w:val="20"/>
          <w:szCs w:val="20"/>
        </w:rPr>
        <w:t>rack</w:t>
      </w:r>
      <w:proofErr w:type="spellEnd"/>
      <w:r w:rsidR="005371B3" w:rsidRPr="00F5291A">
        <w:rPr>
          <w:rFonts w:ascii="Cambria" w:hAnsi="Cambria"/>
          <w:sz w:val="20"/>
          <w:szCs w:val="20"/>
        </w:rPr>
        <w:t>/</w:t>
      </w:r>
      <w:r w:rsidRPr="00F5291A">
        <w:rPr>
          <w:rFonts w:ascii="Cambria" w:hAnsi="Cambria"/>
          <w:sz w:val="20"/>
          <w:szCs w:val="20"/>
        </w:rPr>
        <w:t>Szafa przemysłowa – 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59B71472" w14:textId="77777777" w:rsidTr="4BD8AD0F">
        <w:tc>
          <w:tcPr>
            <w:tcW w:w="1337" w:type="dxa"/>
          </w:tcPr>
          <w:p w14:paraId="11C7FEC2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14CF4B86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1C721D21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271E0909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4F2E81BF" w14:textId="77777777" w:rsidTr="4BD8AD0F">
        <w:tc>
          <w:tcPr>
            <w:tcW w:w="1337" w:type="dxa"/>
          </w:tcPr>
          <w:p w14:paraId="4F198C15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07CBE2E8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5CA79C20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Szafa przemysłowa typu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rack</w:t>
            </w:r>
            <w:proofErr w:type="spellEnd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 19”, wolnostojąca</w:t>
            </w:r>
          </w:p>
        </w:tc>
        <w:tc>
          <w:tcPr>
            <w:tcW w:w="3021" w:type="dxa"/>
          </w:tcPr>
          <w:p w14:paraId="3484F535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BB75B9D" w14:textId="7FA9500E" w:rsidR="009A59A8" w:rsidRPr="00F5291A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14:paraId="333628B0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08C77345" w14:textId="77777777" w:rsidTr="4BD8AD0F">
        <w:tc>
          <w:tcPr>
            <w:tcW w:w="1337" w:type="dxa"/>
          </w:tcPr>
          <w:p w14:paraId="581444CD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120AB9BF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3E50CB14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11A78CE4" w14:textId="7199D967" w:rsidR="009A59A8" w:rsidRPr="00F5291A" w:rsidRDefault="4BD8AD0F" w:rsidP="4BD8AD0F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Drzwi przednie z hartowanego szkła z metalową ramą, z zamkiem </w:t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  <w:t>jedno- lub trzy-punktowym</w:t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49B0A77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Zdejmowane i zamykane na klucz panele boczne </w:t>
            </w:r>
          </w:p>
          <w:p w14:paraId="36CCF311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Prawo lub lewostronne drzwi</w:t>
            </w:r>
          </w:p>
          <w:p w14:paraId="3C9586F4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Drzwi tylne metalowe z zamkiem,</w:t>
            </w:r>
          </w:p>
          <w:p w14:paraId="504E9E37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Kółka i nóżki w zestawie</w:t>
            </w:r>
          </w:p>
          <w:p w14:paraId="44FB5032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Regulowane, metalowe, zabezpieczone fabrycznie przed korozją, profile montażowe z numeracją co 1U</w:t>
            </w:r>
          </w:p>
          <w:p w14:paraId="59E2E0CE" w14:textId="77777777" w:rsidR="00EB2A56" w:rsidRPr="00F5291A" w:rsidRDefault="009A59A8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Możliwość zamontowania wentylatora sufitowego</w:t>
            </w:r>
          </w:p>
          <w:p w14:paraId="3E84B001" w14:textId="3C46CB09" w:rsidR="00EB2A56" w:rsidRPr="00F5291A" w:rsidRDefault="4BD8AD0F" w:rsidP="4BD8AD0F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Wielkość: </w:t>
            </w: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 xml:space="preserve">42U 600x1000, </w:t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obciążenie statyczne min. do 800kg, </w:t>
            </w:r>
          </w:p>
          <w:p w14:paraId="0C00AD40" w14:textId="77777777" w:rsidR="00EB2A56" w:rsidRPr="00F5291A" w:rsidRDefault="4BD8AD0F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Zgodne z normą IP20</w:t>
            </w:r>
          </w:p>
          <w:p w14:paraId="115E1557" w14:textId="77777777" w:rsidR="00EB2A56" w:rsidRPr="00F5291A" w:rsidRDefault="4BD8AD0F" w:rsidP="00EB2A56">
            <w:pPr>
              <w:pStyle w:val="Akapitzlist"/>
              <w:numPr>
                <w:ilvl w:val="0"/>
                <w:numId w:val="5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Wypusty kablowe na dole i górze szafy</w:t>
            </w:r>
          </w:p>
          <w:p w14:paraId="15D9B265" w14:textId="77777777" w:rsidR="009A59A8" w:rsidRPr="00F5291A" w:rsidRDefault="4BD8AD0F" w:rsidP="00F13892">
            <w:pPr>
              <w:pStyle w:val="Akapitzlist"/>
              <w:numPr>
                <w:ilvl w:val="0"/>
                <w:numId w:val="5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gwarancja wykonawcy</w:t>
            </w:r>
          </w:p>
        </w:tc>
      </w:tr>
    </w:tbl>
    <w:p w14:paraId="0A37501D" w14:textId="77777777" w:rsidR="00F13892" w:rsidRPr="00F5291A" w:rsidRDefault="00F13892" w:rsidP="009A59A8">
      <w:pPr>
        <w:rPr>
          <w:rFonts w:ascii="Cambria" w:hAnsi="Cambria"/>
          <w:sz w:val="20"/>
          <w:szCs w:val="20"/>
        </w:rPr>
      </w:pPr>
    </w:p>
    <w:p w14:paraId="692FE885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Tabela 4. </w:t>
      </w:r>
      <w:r w:rsidRPr="00F5291A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Access Point </w:t>
      </w:r>
      <w:proofErr w:type="spellStart"/>
      <w:r w:rsidR="005371B3" w:rsidRPr="00F5291A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>WiFi</w:t>
      </w:r>
      <w:proofErr w:type="spellEnd"/>
      <w:r w:rsidRPr="00F5291A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>/ router Wi-Fi – 12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679"/>
        <w:gridCol w:w="3046"/>
      </w:tblGrid>
      <w:tr w:rsidR="009A59A8" w:rsidRPr="00F5291A" w14:paraId="075FD7DA" w14:textId="77777777" w:rsidTr="56F3531E">
        <w:tc>
          <w:tcPr>
            <w:tcW w:w="1337" w:type="dxa"/>
          </w:tcPr>
          <w:p w14:paraId="56BBEE71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679" w:type="dxa"/>
          </w:tcPr>
          <w:p w14:paraId="4E73E248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59C29B18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46" w:type="dxa"/>
          </w:tcPr>
          <w:p w14:paraId="60173E48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7BAA3630" w14:textId="77777777" w:rsidTr="56F3531E">
        <w:tc>
          <w:tcPr>
            <w:tcW w:w="1337" w:type="dxa"/>
          </w:tcPr>
          <w:p w14:paraId="55A48E72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36B602DA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679" w:type="dxa"/>
          </w:tcPr>
          <w:p w14:paraId="495ABF26" w14:textId="2B83512A" w:rsidR="009A59A8" w:rsidRPr="00F5291A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Urządzenie typu Access Point / </w:t>
            </w:r>
            <w:r w:rsidR="009A59A8" w:rsidRPr="00F5291A">
              <w:rPr>
                <w:rFonts w:ascii="Cambria" w:hAnsi="Cambria"/>
                <w:sz w:val="20"/>
                <w:szCs w:val="20"/>
              </w:rPr>
              <w:br/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router Wi-Fi</w:t>
            </w:r>
          </w:p>
        </w:tc>
        <w:tc>
          <w:tcPr>
            <w:tcW w:w="3046" w:type="dxa"/>
          </w:tcPr>
          <w:p w14:paraId="66DBD0EB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0815887A" w14:textId="1F684473" w:rsidR="009A59A8" w:rsidRPr="00F5291A" w:rsidRDefault="08132569" w:rsidP="08132569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Producent …………………………...</w:t>
            </w:r>
          </w:p>
          <w:p w14:paraId="372ABEDE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5C4767B2" w14:textId="77777777" w:rsidTr="56F3531E">
        <w:tc>
          <w:tcPr>
            <w:tcW w:w="1337" w:type="dxa"/>
          </w:tcPr>
          <w:p w14:paraId="7FFD6936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149A6A26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66F7F846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09722958" w14:textId="77777777" w:rsidR="009A59A8" w:rsidRPr="00F5291A" w:rsidRDefault="009A59A8" w:rsidP="00F13892">
            <w:pPr>
              <w:pStyle w:val="Akapitzlist"/>
              <w:numPr>
                <w:ilvl w:val="0"/>
                <w:numId w:val="6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Obsługiwana częstotliwość Wi-Fi: Dual-band (2.4 GHz / 5 GHz)  </w:t>
            </w:r>
          </w:p>
          <w:p w14:paraId="7A9D9B1E" w14:textId="77777777" w:rsidR="009A59A8" w:rsidRPr="00F5291A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Standard Wi-Fi: IEEE 802.11ac  </w:t>
            </w:r>
          </w:p>
          <w:p w14:paraId="49A1006A" w14:textId="7D8346FC" w:rsidR="009A59A8" w:rsidRPr="00F5291A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WLAN wskaźnik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przesyłu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danych: nie mniej niż 1700  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301E4FC0" w14:textId="77777777" w:rsidR="009A59A8" w:rsidRPr="00F5291A" w:rsidRDefault="009A59A8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Interfejs Ethernet LAN (sieć lokalna) musi być wykorzystywany do połączenia przewodowego. </w:t>
            </w:r>
          </w:p>
          <w:p w14:paraId="5797E1EC" w14:textId="62529DF8" w:rsidR="009A59A8" w:rsidRPr="00F5291A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Prędkość transferu danych przez Ethernet LAN: min. 10,100,1000  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Mbit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/s</w:t>
            </w:r>
          </w:p>
          <w:p w14:paraId="4B35D432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10 portów 1GB</w:t>
            </w:r>
          </w:p>
          <w:p w14:paraId="65BFED9E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1 port SFP+</w:t>
            </w:r>
          </w:p>
          <w:p w14:paraId="4EF26F41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Wyposażony w min. 4 zewnętrzne anteny</w:t>
            </w:r>
          </w:p>
          <w:p w14:paraId="1ADF9550" w14:textId="13E2CF29" w:rsidR="009A59A8" w:rsidRPr="00F5291A" w:rsidRDefault="08132569" w:rsidP="08132569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wbudowany procesor z min. 4 rdzeniami o taktowaniu min. 1400Mhz </w:t>
            </w:r>
          </w:p>
          <w:p w14:paraId="61C1F5E8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Rodzaj źródła energii: DC  </w:t>
            </w:r>
          </w:p>
          <w:p w14:paraId="1A31ABED" w14:textId="77777777" w:rsidR="009A59A8" w:rsidRPr="00F5291A" w:rsidRDefault="08132569" w:rsidP="004478D7">
            <w:pPr>
              <w:pStyle w:val="Akapitzlist"/>
              <w:numPr>
                <w:ilvl w:val="0"/>
                <w:numId w:val="6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obsługa POE</w:t>
            </w:r>
          </w:p>
          <w:p w14:paraId="67B2336D" w14:textId="77777777" w:rsidR="009A59A8" w:rsidRPr="00F5291A" w:rsidRDefault="08132569" w:rsidP="004E71E2">
            <w:pPr>
              <w:pStyle w:val="Akapitzlist"/>
              <w:numPr>
                <w:ilvl w:val="0"/>
                <w:numId w:val="6"/>
              </w:numPr>
              <w:spacing w:after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producenta</w:t>
            </w:r>
          </w:p>
        </w:tc>
      </w:tr>
    </w:tbl>
    <w:p w14:paraId="65FEAF51" w14:textId="77777777" w:rsidR="003A09CB" w:rsidRPr="00F5291A" w:rsidRDefault="003A09CB" w:rsidP="08132569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* </w:t>
      </w:r>
      <w:r w:rsidRPr="00F5291A">
        <w:rPr>
          <w:rFonts w:ascii="Cambria" w:hAnsi="Cambria" w:cs="Calibri"/>
          <w:color w:val="000000"/>
          <w:sz w:val="20"/>
          <w:szCs w:val="20"/>
          <w:shd w:val="clear" w:color="auto" w:fill="FFFFFF"/>
        </w:rPr>
        <w:t>Jako równoważne Zamawiający uzna każde urządzenia sieciowe umożliwiające przeprowadzenie kursów na kierunku Informatyka Praktyczna Wydziału MFI ramach programu studiów zakończonych egzaminem kwalifikacyjnym zgodnym z założeniami dydaktycznymi.</w:t>
      </w:r>
    </w:p>
    <w:p w14:paraId="772DDEE0" w14:textId="77777777" w:rsidR="009A59A8" w:rsidRPr="00F5291A" w:rsidRDefault="009A59A8" w:rsidP="009A59A8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5291A">
        <w:rPr>
          <w:rFonts w:ascii="Cambria" w:hAnsi="Cambria"/>
          <w:sz w:val="20"/>
          <w:szCs w:val="20"/>
        </w:rPr>
        <w:t xml:space="preserve">Tabela </w:t>
      </w:r>
      <w:r w:rsidR="00F2447E" w:rsidRPr="00F5291A">
        <w:rPr>
          <w:rFonts w:ascii="Cambria" w:hAnsi="Cambria"/>
          <w:sz w:val="20"/>
          <w:szCs w:val="20"/>
        </w:rPr>
        <w:t>5</w:t>
      </w:r>
      <w:r w:rsidRPr="00F5291A">
        <w:rPr>
          <w:rFonts w:ascii="Cambria" w:hAnsi="Cambria"/>
          <w:sz w:val="20"/>
          <w:szCs w:val="20"/>
        </w:rPr>
        <w:t xml:space="preserve">. </w:t>
      </w:r>
      <w:r w:rsidR="005371B3" w:rsidRPr="00F5291A"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pl-PL"/>
        </w:rPr>
        <w:t xml:space="preserve">UPS </w:t>
      </w:r>
      <w:r w:rsidR="005371B3" w:rsidRPr="00F5291A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 xml:space="preserve">/ </w:t>
      </w:r>
      <w:r w:rsidRPr="00F5291A">
        <w:rPr>
          <w:rFonts w:ascii="Cambria" w:eastAsia="Times New Roman" w:hAnsi="Cambria" w:cs="Calibri"/>
          <w:bCs/>
          <w:color w:val="000000"/>
          <w:sz w:val="20"/>
          <w:szCs w:val="20"/>
          <w:lang w:eastAsia="pl-PL"/>
        </w:rPr>
        <w:t>Zasilacz awaryjny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0D1C1AD5" w14:textId="77777777" w:rsidTr="4BD8AD0F">
        <w:tc>
          <w:tcPr>
            <w:tcW w:w="1337" w:type="dxa"/>
          </w:tcPr>
          <w:p w14:paraId="217A7557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Element konfiguracji</w:t>
            </w:r>
          </w:p>
        </w:tc>
        <w:tc>
          <w:tcPr>
            <w:tcW w:w="4704" w:type="dxa"/>
          </w:tcPr>
          <w:p w14:paraId="3527A79D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43D14003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3B8D03F4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6014F4E8" w14:textId="77777777" w:rsidTr="4BD8AD0F">
        <w:tc>
          <w:tcPr>
            <w:tcW w:w="1337" w:type="dxa"/>
          </w:tcPr>
          <w:p w14:paraId="1B71AF4F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61BDE14B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11065328" w14:textId="6C1327C2" w:rsidR="009A59A8" w:rsidRPr="00F5291A" w:rsidRDefault="56F3531E" w:rsidP="56F3531E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Zasilacz awaryjny UPS do montażu w szafie przemysłowej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Rack</w:t>
            </w:r>
            <w:proofErr w:type="spellEnd"/>
          </w:p>
        </w:tc>
        <w:tc>
          <w:tcPr>
            <w:tcW w:w="3021" w:type="dxa"/>
          </w:tcPr>
          <w:p w14:paraId="67CF6C82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2DE50900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producent……………………………….</w:t>
            </w:r>
          </w:p>
          <w:p w14:paraId="53A693F2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25677596" w14:textId="77777777" w:rsidTr="4BD8AD0F">
        <w:tc>
          <w:tcPr>
            <w:tcW w:w="1337" w:type="dxa"/>
          </w:tcPr>
          <w:p w14:paraId="0E3313D8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0902A5D6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0CE67C1F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75503540" w14:textId="77777777" w:rsidR="009A59A8" w:rsidRPr="00F5291A" w:rsidRDefault="4BD8AD0F" w:rsidP="004E71E2">
            <w:pPr>
              <w:pStyle w:val="Akapitzlist"/>
              <w:numPr>
                <w:ilvl w:val="0"/>
                <w:numId w:val="7"/>
              </w:numPr>
              <w:spacing w:before="80"/>
              <w:ind w:left="714" w:hanging="357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Zarządzanie energią</w:t>
            </w:r>
          </w:p>
          <w:p w14:paraId="7D017AEA" w14:textId="620D4510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moc pozorna co najmniej 1000VA,</w:t>
            </w:r>
          </w:p>
          <w:p w14:paraId="6C097D9F" w14:textId="2C14B499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5291A"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moc czynna co najmniej 600W,</w:t>
            </w:r>
          </w:p>
          <w:p w14:paraId="008179A9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Ilość gniazd sieciowych: min. 6  </w:t>
            </w:r>
          </w:p>
          <w:p w14:paraId="60BA11B1" w14:textId="3CF9E73C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rodzaj gniazdka elektrycznego: </w:t>
            </w: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 xml:space="preserve">C13 </w:t>
            </w:r>
            <w:proofErr w:type="spellStart"/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coupler</w:t>
            </w:r>
            <w:proofErr w:type="spellEnd"/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,</w:t>
            </w:r>
          </w:p>
          <w:p w14:paraId="3F89BBB3" w14:textId="2E632B56" w:rsidR="009A59A8" w:rsidRPr="00F5291A" w:rsidRDefault="4BD8AD0F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Długość kabla: min. 2 m</w:t>
            </w:r>
          </w:p>
          <w:p w14:paraId="091FEAF5" w14:textId="42385323" w:rsidR="009A59A8" w:rsidRPr="00F5291A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Wymagana liczba portów: min. 1 port USB 2, min. 1 interfejs szeregowy, min. 1 interfejs SCSI typu RS-232, min. 1 port RJ45 </w:t>
            </w:r>
          </w:p>
          <w:p w14:paraId="02C66017" w14:textId="4CF56FAE" w:rsidR="009A59A8" w:rsidRPr="00F5291A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Czas potrzebny do pełnego naładowania akumulatora: maksymalnie 3 godziny</w:t>
            </w:r>
          </w:p>
          <w:p w14:paraId="5604800D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Obudowa do montażu w szafie przemysłowej 19”, konstrukcja pozioma</w:t>
            </w:r>
          </w:p>
          <w:p w14:paraId="71722F7B" w14:textId="19CD747B" w:rsidR="009A59A8" w:rsidRPr="00F5291A" w:rsidRDefault="4BD8AD0F" w:rsidP="56F3531E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Wymagany ekran wyświetlacza na obudow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ie informujący o statusie pracy urządzenia  </w:t>
            </w:r>
          </w:p>
          <w:p w14:paraId="0775435D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Topologia UPS Line-Interactive  </w:t>
            </w:r>
          </w:p>
          <w:p w14:paraId="4232838A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ochrona przed nagłym wzrostem napięcia  </w:t>
            </w:r>
          </w:p>
          <w:p w14:paraId="5275E2A9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Wymagana automatyczna regulacja napięcia (AVR)  </w:t>
            </w:r>
          </w:p>
          <w:p w14:paraId="1EC41633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Poziom hałasu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Lc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 IEC: maksymalnie 41  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dB</w:t>
            </w:r>
            <w:proofErr w:type="spellEnd"/>
          </w:p>
          <w:p w14:paraId="50FDE726" w14:textId="21FD226A" w:rsidR="009A59A8" w:rsidRPr="00F5291A" w:rsidRDefault="4BD8AD0F" w:rsidP="08132569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Wymagany </w:t>
            </w:r>
            <w:r w:rsidRPr="00F5291A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 xml:space="preserve">akustyczny </w:t>
            </w: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alarm </w:t>
            </w:r>
          </w:p>
          <w:p w14:paraId="2B444C25" w14:textId="77777777" w:rsidR="009A59A8" w:rsidRPr="00F5291A" w:rsidRDefault="4BD8AD0F" w:rsidP="00C830B7">
            <w:pPr>
              <w:pStyle w:val="Akapitzlist"/>
              <w:numPr>
                <w:ilvl w:val="0"/>
                <w:numId w:val="7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Wymagane akcesoria:</w:t>
            </w:r>
          </w:p>
          <w:p w14:paraId="0EC1AFF0" w14:textId="77777777" w:rsidR="009A59A8" w:rsidRPr="00F5291A" w:rsidRDefault="009A59A8" w:rsidP="00A533DD">
            <w:pPr>
              <w:pStyle w:val="Akapitzlist"/>
              <w:numPr>
                <w:ilvl w:val="1"/>
                <w:numId w:val="7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płyta ze sterownikami</w:t>
            </w: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ab/>
              <w:t xml:space="preserve">  </w:t>
            </w:r>
          </w:p>
          <w:p w14:paraId="51CE55C4" w14:textId="77777777" w:rsidR="009A59A8" w:rsidRPr="00F5291A" w:rsidRDefault="4BD8AD0F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zestaw do montażu haków </w:t>
            </w:r>
          </w:p>
          <w:p w14:paraId="64A58908" w14:textId="77777777" w:rsidR="009A59A8" w:rsidRPr="00F5291A" w:rsidRDefault="4BD8AD0F" w:rsidP="00A533DD">
            <w:pPr>
              <w:pStyle w:val="Akapitzlist"/>
              <w:numPr>
                <w:ilvl w:val="1"/>
                <w:numId w:val="7"/>
              </w:numPr>
              <w:textAlignment w:val="baseline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przewody: 1szt. RJ-45, 1 szt. RS-232 </w:t>
            </w:r>
          </w:p>
          <w:p w14:paraId="750E414F" w14:textId="77777777" w:rsidR="009A59A8" w:rsidRPr="00F5291A" w:rsidRDefault="4BD8AD0F" w:rsidP="4BD8AD0F">
            <w:pPr>
              <w:pStyle w:val="Akapitzlist"/>
              <w:numPr>
                <w:ilvl w:val="0"/>
                <w:numId w:val="7"/>
              </w:numPr>
              <w:textAlignment w:val="baseline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24 miesięczna gwarancja producenta</w:t>
            </w:r>
          </w:p>
          <w:p w14:paraId="6CC35EAB" w14:textId="13F74B65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000000" w:themeColor="text1"/>
                <w:sz w:val="20"/>
                <w:szCs w:val="20"/>
                <w:lang w:eastAsia="pl-PL"/>
              </w:rPr>
            </w:pP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zasilanie 230V (zakres napięcia wejściowego: co najmniej 180-280V)</w:t>
            </w:r>
          </w:p>
          <w:p w14:paraId="59AD2D1F" w14:textId="25DA235A" w:rsidR="4BD8AD0F" w:rsidRPr="00F5291A" w:rsidRDefault="4BD8AD0F" w:rsidP="4BD8AD0F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color w:val="351C75"/>
                <w:sz w:val="20"/>
                <w:szCs w:val="20"/>
              </w:rPr>
            </w:pPr>
            <w:r w:rsidRPr="00F5291A">
              <w:rPr>
                <w:rFonts w:ascii="Cambria" w:hAnsi="Cambria"/>
                <w:sz w:val="20"/>
                <w:szCs w:val="20"/>
                <w:highlight w:val="yellow"/>
              </w:rPr>
              <w:t>UPS ma zapewniać podtrzymanie napięcia dla sprzętu z tabeli 1. i 2.</w:t>
            </w:r>
          </w:p>
          <w:p w14:paraId="5DAB6C7B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EB378F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</w:p>
    <w:p w14:paraId="767C4D20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  <w:r w:rsidRPr="00F5291A">
        <w:rPr>
          <w:rFonts w:ascii="Cambria" w:hAnsi="Cambria"/>
          <w:sz w:val="20"/>
          <w:szCs w:val="20"/>
        </w:rPr>
        <w:t xml:space="preserve">Tabela 6. </w:t>
      </w:r>
      <w:r w:rsidRPr="00F5291A">
        <w:rPr>
          <w:rFonts w:ascii="Cambria" w:hAnsi="Cambria"/>
          <w:b/>
          <w:sz w:val="20"/>
          <w:szCs w:val="20"/>
        </w:rPr>
        <w:t>Kamera IP</w:t>
      </w:r>
      <w:r w:rsidRPr="00F5291A">
        <w:rPr>
          <w:rFonts w:ascii="Cambria" w:hAnsi="Cambria"/>
          <w:sz w:val="20"/>
          <w:szCs w:val="20"/>
        </w:rPr>
        <w:t xml:space="preserve"> – 8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4704"/>
        <w:gridCol w:w="3021"/>
      </w:tblGrid>
      <w:tr w:rsidR="009A59A8" w:rsidRPr="00F5291A" w14:paraId="1C2C2DDD" w14:textId="77777777" w:rsidTr="56F3531E">
        <w:tc>
          <w:tcPr>
            <w:tcW w:w="1337" w:type="dxa"/>
          </w:tcPr>
          <w:p w14:paraId="4274729B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Element konfiguracji</w:t>
            </w:r>
          </w:p>
        </w:tc>
        <w:tc>
          <w:tcPr>
            <w:tcW w:w="4704" w:type="dxa"/>
          </w:tcPr>
          <w:p w14:paraId="47355413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wymagane przez Zamawiającego </w:t>
            </w:r>
          </w:p>
          <w:p w14:paraId="25D8A006" w14:textId="77777777" w:rsidR="009A59A8" w:rsidRPr="00F5291A" w:rsidRDefault="009A59A8" w:rsidP="002E3F3C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3021" w:type="dxa"/>
          </w:tcPr>
          <w:p w14:paraId="03D883DC" w14:textId="77777777" w:rsidR="009A59A8" w:rsidRPr="00F5291A" w:rsidRDefault="009A59A8" w:rsidP="002E3F3C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Oferowany sprzęt</w:t>
            </w:r>
          </w:p>
        </w:tc>
      </w:tr>
      <w:tr w:rsidR="009A59A8" w:rsidRPr="00F5291A" w14:paraId="63DDC83A" w14:textId="77777777" w:rsidTr="56F3531E">
        <w:tc>
          <w:tcPr>
            <w:tcW w:w="1337" w:type="dxa"/>
          </w:tcPr>
          <w:p w14:paraId="27A9A0B3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1:</w:t>
            </w:r>
          </w:p>
          <w:p w14:paraId="1BE49B2F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Typ</w:t>
            </w:r>
          </w:p>
        </w:tc>
        <w:tc>
          <w:tcPr>
            <w:tcW w:w="4704" w:type="dxa"/>
          </w:tcPr>
          <w:p w14:paraId="7B4DE309" w14:textId="53D79327" w:rsidR="009A59A8" w:rsidRPr="00F5291A" w:rsidRDefault="56F3531E" w:rsidP="56F3531E">
            <w:pPr>
              <w:spacing w:line="259" w:lineRule="auto"/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 xml:space="preserve">Kamera sieciowa,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kopułkowa</w:t>
            </w:r>
            <w:proofErr w:type="spellEnd"/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, wewnętrzna</w:t>
            </w:r>
          </w:p>
        </w:tc>
        <w:tc>
          <w:tcPr>
            <w:tcW w:w="3021" w:type="dxa"/>
          </w:tcPr>
          <w:p w14:paraId="5CC2A089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  <w:u w:val="single"/>
              </w:rPr>
              <w:t>Należy podać:</w:t>
            </w:r>
          </w:p>
          <w:p w14:paraId="635B21D5" w14:textId="176A5AB4" w:rsidR="009A59A8" w:rsidRPr="00F5291A" w:rsidRDefault="56F3531E" w:rsidP="56F3531E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producent…………………………….</w:t>
            </w:r>
          </w:p>
          <w:p w14:paraId="5150670F" w14:textId="77777777" w:rsidR="009A59A8" w:rsidRPr="00F5291A" w:rsidRDefault="009A59A8" w:rsidP="002E3F3C">
            <w:pPr>
              <w:spacing w:before="120" w:after="120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model………………………………………</w:t>
            </w:r>
          </w:p>
        </w:tc>
      </w:tr>
      <w:tr w:rsidR="009A59A8" w:rsidRPr="00F5291A" w14:paraId="5408ED51" w14:textId="77777777" w:rsidTr="56F3531E">
        <w:tc>
          <w:tcPr>
            <w:tcW w:w="1337" w:type="dxa"/>
          </w:tcPr>
          <w:p w14:paraId="60EA5359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Pozycja 2:</w:t>
            </w:r>
          </w:p>
          <w:p w14:paraId="3C356485" w14:textId="77777777" w:rsidR="009A59A8" w:rsidRPr="00F5291A" w:rsidRDefault="009A59A8" w:rsidP="002E3F3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 xml:space="preserve">Parametry </w:t>
            </w:r>
          </w:p>
          <w:p w14:paraId="4D94D7A4" w14:textId="77777777" w:rsidR="009A59A8" w:rsidRPr="00F5291A" w:rsidRDefault="009A59A8" w:rsidP="002E3F3C">
            <w:pPr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fizyczne</w:t>
            </w:r>
          </w:p>
        </w:tc>
        <w:tc>
          <w:tcPr>
            <w:tcW w:w="7725" w:type="dxa"/>
            <w:gridSpan w:val="2"/>
          </w:tcPr>
          <w:p w14:paraId="1D6CF7B5" w14:textId="77777777" w:rsidR="009A59A8" w:rsidRPr="00F5291A" w:rsidRDefault="009A59A8" w:rsidP="0079434E">
            <w:pPr>
              <w:pStyle w:val="Akapitzlist"/>
              <w:numPr>
                <w:ilvl w:val="0"/>
                <w:numId w:val="8"/>
              </w:numPr>
              <w:spacing w:before="80"/>
              <w:ind w:left="714" w:hanging="357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 xml:space="preserve">Przewodowa, zasilanie </w:t>
            </w:r>
            <w:proofErr w:type="spellStart"/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PoE</w:t>
            </w:r>
            <w:proofErr w:type="spellEnd"/>
          </w:p>
          <w:p w14:paraId="36976529" w14:textId="77777777" w:rsidR="009A59A8" w:rsidRPr="00F5291A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Rozdzielczość: co najmniej 4Mpx</w:t>
            </w:r>
          </w:p>
          <w:p w14:paraId="72BD89F1" w14:textId="77777777" w:rsidR="009A59A8" w:rsidRPr="00F5291A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Wielkość obrazu: co najmniej 2560 × 1440px</w:t>
            </w:r>
          </w:p>
          <w:p w14:paraId="69EC0F1D" w14:textId="77777777" w:rsidR="009A59A8" w:rsidRPr="00F5291A" w:rsidRDefault="009A59A8" w:rsidP="00C830B7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Kompresja: H.265, H.264, MJPEG</w:t>
            </w:r>
          </w:p>
          <w:p w14:paraId="5D915268" w14:textId="1FF70BC7" w:rsidR="009A59A8" w:rsidRPr="00F5291A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Kąt widzenia: co najmniej 86 stopni</w:t>
            </w:r>
          </w:p>
          <w:p w14:paraId="10F5D7E4" w14:textId="340F5BC3" w:rsidR="56F3531E" w:rsidRPr="00F5291A" w:rsidRDefault="56F3531E" w:rsidP="56F3531E">
            <w:pPr>
              <w:pStyle w:val="Akapitzlist"/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Możliwość montażu na ścianie/suficie (uchwyty powinny być w zestawie)</w:t>
            </w:r>
          </w:p>
          <w:p w14:paraId="6B75408D" w14:textId="77777777" w:rsidR="009A59A8" w:rsidRPr="00F5291A" w:rsidRDefault="56F3531E" w:rsidP="0079434E">
            <w:pPr>
              <w:pStyle w:val="Akapitzlist"/>
              <w:numPr>
                <w:ilvl w:val="0"/>
                <w:numId w:val="8"/>
              </w:numPr>
              <w:spacing w:after="8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F5291A">
              <w:rPr>
                <w:rFonts w:ascii="Cambria" w:eastAsia="Times New Roman" w:hAnsi="Cambria" w:cs="Calibri"/>
                <w:color w:val="000000" w:themeColor="text1"/>
                <w:sz w:val="20"/>
                <w:szCs w:val="20"/>
                <w:lang w:eastAsia="pl-PL"/>
              </w:rPr>
              <w:t>Gwarancja: 12 miesięczna gwarancja wykonawcy</w:t>
            </w:r>
          </w:p>
        </w:tc>
      </w:tr>
    </w:tbl>
    <w:p w14:paraId="5A39BBE3" w14:textId="77777777" w:rsidR="009A59A8" w:rsidRPr="00F5291A" w:rsidRDefault="009A59A8" w:rsidP="009A59A8">
      <w:pPr>
        <w:rPr>
          <w:rFonts w:ascii="Cambria" w:hAnsi="Cambria"/>
          <w:sz w:val="20"/>
          <w:szCs w:val="20"/>
        </w:rPr>
      </w:pPr>
    </w:p>
    <w:p w14:paraId="3C5DB6AA" w14:textId="77777777" w:rsidR="00CD1672" w:rsidRPr="00F5291A" w:rsidRDefault="00CD1672" w:rsidP="00CD1672">
      <w:pPr>
        <w:spacing w:before="40" w:after="40" w:line="240" w:lineRule="auto"/>
        <w:ind w:right="567"/>
        <w:jc w:val="both"/>
        <w:rPr>
          <w:rFonts w:ascii="Cambria" w:hAnsi="Cambria" w:cs="Arial"/>
          <w:b/>
          <w:sz w:val="20"/>
          <w:szCs w:val="20"/>
        </w:rPr>
      </w:pPr>
      <w:r w:rsidRPr="00F5291A">
        <w:rPr>
          <w:rFonts w:ascii="Cambria" w:hAnsi="Cambria" w:cs="Arial"/>
          <w:b/>
          <w:sz w:val="20"/>
          <w:szCs w:val="20"/>
        </w:rPr>
        <w:lastRenderedPageBreak/>
        <w:t xml:space="preserve">TABELA </w:t>
      </w:r>
      <w:r w:rsidR="00F2447E" w:rsidRPr="00F5291A">
        <w:rPr>
          <w:rFonts w:ascii="Cambria" w:hAnsi="Cambria" w:cs="Arial"/>
          <w:b/>
          <w:sz w:val="20"/>
          <w:szCs w:val="20"/>
        </w:rPr>
        <w:t>7</w:t>
      </w:r>
      <w:r w:rsidRPr="00F5291A">
        <w:rPr>
          <w:rFonts w:ascii="Cambria" w:hAnsi="Cambria" w:cs="Arial"/>
          <w:b/>
          <w:sz w:val="20"/>
          <w:szCs w:val="20"/>
        </w:rPr>
        <w:t>. WYCENA PRZEDMIOTU ZAMÓWIENIA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5"/>
        <w:gridCol w:w="2742"/>
        <w:gridCol w:w="607"/>
        <w:gridCol w:w="1958"/>
        <w:gridCol w:w="1266"/>
        <w:gridCol w:w="1949"/>
      </w:tblGrid>
      <w:tr w:rsidR="00D531B3" w:rsidRPr="00F5291A" w14:paraId="7C01AD24" w14:textId="77777777" w:rsidTr="4322FF3F">
        <w:tc>
          <w:tcPr>
            <w:tcW w:w="546" w:type="dxa"/>
          </w:tcPr>
          <w:p w14:paraId="4840D583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Lp.</w:t>
            </w:r>
          </w:p>
        </w:tc>
        <w:tc>
          <w:tcPr>
            <w:tcW w:w="2751" w:type="dxa"/>
          </w:tcPr>
          <w:p w14:paraId="7BF949C4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Produkt</w:t>
            </w:r>
          </w:p>
        </w:tc>
        <w:tc>
          <w:tcPr>
            <w:tcW w:w="568" w:type="dxa"/>
          </w:tcPr>
          <w:p w14:paraId="7457F127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ilość</w:t>
            </w:r>
          </w:p>
        </w:tc>
        <w:tc>
          <w:tcPr>
            <w:tcW w:w="1967" w:type="dxa"/>
          </w:tcPr>
          <w:p w14:paraId="2226F37B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Cena jednostkowa netto w PLN</w:t>
            </w:r>
          </w:p>
        </w:tc>
        <w:tc>
          <w:tcPr>
            <w:tcW w:w="1271" w:type="dxa"/>
          </w:tcPr>
          <w:p w14:paraId="34E004D3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Kwota podatku VAT w PLN</w:t>
            </w:r>
          </w:p>
        </w:tc>
        <w:tc>
          <w:tcPr>
            <w:tcW w:w="1964" w:type="dxa"/>
          </w:tcPr>
          <w:p w14:paraId="3A4DF472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Wartość brutto</w:t>
            </w:r>
          </w:p>
          <w:p w14:paraId="790C38C4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albo</w:t>
            </w:r>
          </w:p>
          <w:p w14:paraId="568AA534" w14:textId="77777777" w:rsidR="00D531B3" w:rsidRPr="00F5291A" w:rsidRDefault="00D531B3" w:rsidP="00D531B3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bez VAT** w PLN</w:t>
            </w:r>
          </w:p>
        </w:tc>
      </w:tr>
      <w:tr w:rsidR="00D531B3" w:rsidRPr="00F5291A" w14:paraId="07F9805B" w14:textId="77777777" w:rsidTr="4322FF3F">
        <w:tc>
          <w:tcPr>
            <w:tcW w:w="546" w:type="dxa"/>
          </w:tcPr>
          <w:p w14:paraId="649841BE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14:paraId="6D7E5133" w14:textId="7ED1107A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/>
                <w:b/>
                <w:bCs/>
                <w:sz w:val="20"/>
                <w:szCs w:val="20"/>
              </w:rPr>
              <w:t>Switch</w:t>
            </w:r>
            <w:r w:rsidRPr="00F5291A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sieciowy</w:t>
            </w:r>
            <w:r w:rsidRPr="00F5291A">
              <w:rPr>
                <w:rFonts w:ascii="Cambria" w:hAnsi="Cambria"/>
                <w:sz w:val="20"/>
                <w:szCs w:val="20"/>
              </w:rPr>
              <w:t>/Router</w:t>
            </w:r>
            <w:r w:rsidRPr="00F5291A">
              <w:rPr>
                <w:rFonts w:ascii="Cambria" w:hAnsi="Cambria" w:cs="Tahoma"/>
                <w:sz w:val="20"/>
                <w:szCs w:val="20"/>
              </w:rPr>
              <w:t xml:space="preserve">, </w:t>
            </w:r>
            <w:r w:rsidR="001F5351" w:rsidRPr="00F5291A">
              <w:rPr>
                <w:rFonts w:ascii="Cambria" w:hAnsi="Cambria"/>
                <w:sz w:val="20"/>
                <w:szCs w:val="20"/>
              </w:rPr>
              <w:br/>
            </w:r>
            <w:r w:rsidRPr="00F5291A">
              <w:rPr>
                <w:rFonts w:ascii="Cambria" w:hAnsi="Cambria" w:cs="Tahoma"/>
                <w:sz w:val="20"/>
                <w:szCs w:val="20"/>
              </w:rPr>
              <w:t>tabela 1</w:t>
            </w:r>
          </w:p>
        </w:tc>
        <w:tc>
          <w:tcPr>
            <w:tcW w:w="568" w:type="dxa"/>
          </w:tcPr>
          <w:p w14:paraId="2598DEE6" w14:textId="27D1918C" w:rsidR="00D531B3" w:rsidRPr="00E429D1" w:rsidRDefault="00F56940" w:rsidP="00E8460C">
            <w:pPr>
              <w:jc w:val="right"/>
              <w:rPr>
                <w:rFonts w:ascii="Cambria" w:hAnsi="Cambria" w:cs="Tahoma"/>
                <w:color w:val="FF0000"/>
                <w:sz w:val="20"/>
                <w:szCs w:val="20"/>
              </w:rPr>
            </w:pPr>
            <w:bookmarkStart w:id="0" w:name="_GoBack"/>
            <w:r w:rsidRPr="00E429D1">
              <w:rPr>
                <w:rFonts w:ascii="Cambria" w:hAnsi="Cambria" w:cs="Tahoma"/>
                <w:color w:val="FF0000"/>
                <w:sz w:val="20"/>
                <w:szCs w:val="20"/>
              </w:rPr>
              <w:t>5</w:t>
            </w:r>
            <w:bookmarkEnd w:id="0"/>
          </w:p>
        </w:tc>
        <w:tc>
          <w:tcPr>
            <w:tcW w:w="1967" w:type="dxa"/>
          </w:tcPr>
          <w:p w14:paraId="41C8F396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2A3D3EC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D0B940D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3BB5AE2A" w14:textId="77777777" w:rsidTr="4322FF3F">
        <w:tc>
          <w:tcPr>
            <w:tcW w:w="546" w:type="dxa"/>
          </w:tcPr>
          <w:p w14:paraId="18F999B5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6627394E" w14:textId="3EADB1A8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/>
                <w:b/>
                <w:bCs/>
                <w:sz w:val="20"/>
                <w:szCs w:val="20"/>
              </w:rPr>
              <w:t>Switch sieciowy</w:t>
            </w:r>
            <w:r w:rsidRPr="00F5291A">
              <w:rPr>
                <w:rFonts w:ascii="Cambria" w:hAnsi="Cambria"/>
                <w:sz w:val="20"/>
                <w:szCs w:val="20"/>
              </w:rPr>
              <w:t xml:space="preserve">/Przełącznik </w:t>
            </w:r>
            <w:proofErr w:type="spellStart"/>
            <w:r w:rsidRPr="00F5291A">
              <w:rPr>
                <w:rFonts w:ascii="Cambria" w:hAnsi="Cambria"/>
                <w:sz w:val="20"/>
                <w:szCs w:val="20"/>
              </w:rPr>
              <w:t>zarządzalny</w:t>
            </w:r>
            <w:proofErr w:type="spellEnd"/>
            <w:r w:rsidRPr="00F5291A">
              <w:rPr>
                <w:rFonts w:ascii="Cambria" w:hAnsi="Cambria" w:cs="Tahoma"/>
                <w:sz w:val="20"/>
                <w:szCs w:val="20"/>
              </w:rPr>
              <w:t>, tabela 2</w:t>
            </w:r>
          </w:p>
        </w:tc>
        <w:tc>
          <w:tcPr>
            <w:tcW w:w="568" w:type="dxa"/>
          </w:tcPr>
          <w:p w14:paraId="44B0A208" w14:textId="77777777" w:rsidR="00D531B3" w:rsidRPr="00F5291A" w:rsidRDefault="001F5351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0E27B00A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0061E4C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4EAFD9C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56F389A1" w14:textId="77777777" w:rsidTr="4322FF3F">
        <w:tc>
          <w:tcPr>
            <w:tcW w:w="546" w:type="dxa"/>
          </w:tcPr>
          <w:p w14:paraId="5FCD5EC4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14:paraId="530E5AE3" w14:textId="70001866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Szafa </w:t>
            </w:r>
            <w:proofErr w:type="spellStart"/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rack</w:t>
            </w:r>
            <w:proofErr w:type="spellEnd"/>
            <w:r w:rsidRPr="00F5291A">
              <w:rPr>
                <w:rFonts w:ascii="Cambria" w:eastAsia="Cambria" w:hAnsi="Cambria" w:cs="Cambria"/>
                <w:sz w:val="20"/>
                <w:szCs w:val="20"/>
              </w:rPr>
              <w:t>/Szafa przemysłowa</w:t>
            </w:r>
            <w:r w:rsidRPr="00F5291A">
              <w:rPr>
                <w:rFonts w:ascii="Cambria" w:hAnsi="Cambria" w:cs="Tahoma"/>
                <w:sz w:val="20"/>
                <w:szCs w:val="20"/>
              </w:rPr>
              <w:t>, tabela 3</w:t>
            </w:r>
          </w:p>
        </w:tc>
        <w:tc>
          <w:tcPr>
            <w:tcW w:w="568" w:type="dxa"/>
          </w:tcPr>
          <w:p w14:paraId="279935FF" w14:textId="77777777" w:rsidR="00D531B3" w:rsidRPr="00F5291A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1967" w:type="dxa"/>
          </w:tcPr>
          <w:p w14:paraId="4B94D5A5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DEEC669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656B9AB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4B907F71" w14:textId="77777777" w:rsidTr="4322FF3F">
        <w:tc>
          <w:tcPr>
            <w:tcW w:w="546" w:type="dxa"/>
          </w:tcPr>
          <w:p w14:paraId="7C964D78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  <w:tc>
          <w:tcPr>
            <w:tcW w:w="2751" w:type="dxa"/>
          </w:tcPr>
          <w:p w14:paraId="6D49C12C" w14:textId="0AD6D9B2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Access Point </w:t>
            </w:r>
            <w:proofErr w:type="spellStart"/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WiFi</w:t>
            </w:r>
            <w:proofErr w:type="spellEnd"/>
            <w:r w:rsidRPr="00F5291A">
              <w:rPr>
                <w:rFonts w:ascii="Cambria" w:eastAsia="Cambria" w:hAnsi="Cambria" w:cs="Cambria"/>
                <w:sz w:val="20"/>
                <w:szCs w:val="20"/>
              </w:rPr>
              <w:t>/ router Wi-Fi</w:t>
            </w:r>
            <w:r w:rsidRPr="00F5291A">
              <w:rPr>
                <w:rFonts w:ascii="Cambria" w:hAnsi="Cambria" w:cs="Tahoma"/>
                <w:sz w:val="20"/>
                <w:szCs w:val="20"/>
              </w:rPr>
              <w:t>, tabela 4</w:t>
            </w:r>
          </w:p>
        </w:tc>
        <w:tc>
          <w:tcPr>
            <w:tcW w:w="568" w:type="dxa"/>
          </w:tcPr>
          <w:p w14:paraId="4B73E586" w14:textId="77777777" w:rsidR="00D531B3" w:rsidRPr="00F5291A" w:rsidRDefault="007F706E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12</w:t>
            </w:r>
          </w:p>
        </w:tc>
        <w:tc>
          <w:tcPr>
            <w:tcW w:w="1967" w:type="dxa"/>
          </w:tcPr>
          <w:p w14:paraId="45FB0818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9F31CB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128261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343FBC14" w14:textId="77777777" w:rsidTr="4322FF3F">
        <w:tc>
          <w:tcPr>
            <w:tcW w:w="546" w:type="dxa"/>
          </w:tcPr>
          <w:p w14:paraId="78941E47" w14:textId="77777777" w:rsidR="00D531B3" w:rsidRPr="00F5291A" w:rsidRDefault="001F5351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5</w:t>
            </w:r>
          </w:p>
        </w:tc>
        <w:tc>
          <w:tcPr>
            <w:tcW w:w="2751" w:type="dxa"/>
          </w:tcPr>
          <w:p w14:paraId="0ED8557C" w14:textId="7E4FD9A3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UPS </w:t>
            </w:r>
            <w:r w:rsidRPr="00F5291A">
              <w:rPr>
                <w:rFonts w:ascii="Cambria" w:eastAsia="Cambria" w:hAnsi="Cambria" w:cs="Cambria"/>
                <w:sz w:val="20"/>
                <w:szCs w:val="20"/>
              </w:rPr>
              <w:t>/ Zasilacz awaryjny</w:t>
            </w:r>
            <w:r w:rsidRPr="00F5291A">
              <w:rPr>
                <w:rFonts w:ascii="Cambria" w:hAnsi="Cambria" w:cs="Tahoma"/>
                <w:sz w:val="20"/>
                <w:szCs w:val="20"/>
              </w:rPr>
              <w:t>, tabela 5</w:t>
            </w:r>
          </w:p>
        </w:tc>
        <w:tc>
          <w:tcPr>
            <w:tcW w:w="568" w:type="dxa"/>
          </w:tcPr>
          <w:p w14:paraId="56B20A0C" w14:textId="77777777" w:rsidR="00D531B3" w:rsidRPr="00F5291A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1</w:t>
            </w:r>
          </w:p>
        </w:tc>
        <w:tc>
          <w:tcPr>
            <w:tcW w:w="1967" w:type="dxa"/>
          </w:tcPr>
          <w:p w14:paraId="62486C05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01652C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B99056E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D531B3" w:rsidRPr="00F5291A" w14:paraId="312799A6" w14:textId="77777777" w:rsidTr="4322FF3F">
        <w:tc>
          <w:tcPr>
            <w:tcW w:w="546" w:type="dxa"/>
          </w:tcPr>
          <w:p w14:paraId="29B4EA11" w14:textId="77777777" w:rsidR="00D531B3" w:rsidRPr="00F5291A" w:rsidRDefault="008706B3" w:rsidP="008B271C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6</w:t>
            </w:r>
          </w:p>
        </w:tc>
        <w:tc>
          <w:tcPr>
            <w:tcW w:w="2751" w:type="dxa"/>
          </w:tcPr>
          <w:p w14:paraId="0E93E4F1" w14:textId="77777777" w:rsidR="00D531B3" w:rsidRPr="00F5291A" w:rsidRDefault="4322FF3F" w:rsidP="4322FF3F">
            <w:pPr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bCs/>
                <w:sz w:val="20"/>
                <w:szCs w:val="20"/>
              </w:rPr>
              <w:t>Kamera IP</w:t>
            </w:r>
            <w:r w:rsidRPr="00F5291A">
              <w:rPr>
                <w:rFonts w:ascii="Cambria" w:hAnsi="Cambria" w:cs="Tahoma"/>
                <w:sz w:val="20"/>
                <w:szCs w:val="20"/>
              </w:rPr>
              <w:t>, tabela 6</w:t>
            </w:r>
          </w:p>
        </w:tc>
        <w:tc>
          <w:tcPr>
            <w:tcW w:w="568" w:type="dxa"/>
          </w:tcPr>
          <w:p w14:paraId="03853697" w14:textId="77777777" w:rsidR="00D531B3" w:rsidRPr="00F5291A" w:rsidRDefault="00652EEC" w:rsidP="00E8460C">
            <w:pPr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F5291A">
              <w:rPr>
                <w:rFonts w:ascii="Cambria" w:hAnsi="Cambria" w:cs="Tahoma"/>
                <w:sz w:val="20"/>
                <w:szCs w:val="20"/>
              </w:rPr>
              <w:t>8</w:t>
            </w:r>
          </w:p>
        </w:tc>
        <w:tc>
          <w:tcPr>
            <w:tcW w:w="1967" w:type="dxa"/>
          </w:tcPr>
          <w:p w14:paraId="1299C43A" w14:textId="77777777" w:rsidR="00D531B3" w:rsidRPr="00F5291A" w:rsidRDefault="00D531B3" w:rsidP="008B271C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DDBEF00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461D779" w14:textId="77777777" w:rsidR="00D531B3" w:rsidRPr="00F5291A" w:rsidRDefault="00D531B3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E0703A" w:rsidRPr="00F5291A" w14:paraId="532B5CE4" w14:textId="77777777" w:rsidTr="4322FF3F">
        <w:tc>
          <w:tcPr>
            <w:tcW w:w="7103" w:type="dxa"/>
            <w:gridSpan w:val="5"/>
          </w:tcPr>
          <w:p w14:paraId="1293D01B" w14:textId="77777777" w:rsidR="00E0703A" w:rsidRPr="00F5291A" w:rsidRDefault="00E0703A" w:rsidP="00E0703A">
            <w:pPr>
              <w:jc w:val="right"/>
              <w:rPr>
                <w:rFonts w:ascii="Cambria" w:hAnsi="Cambria" w:cs="Tahoma"/>
                <w:b/>
                <w:sz w:val="20"/>
                <w:szCs w:val="20"/>
              </w:rPr>
            </w:pPr>
            <w:r w:rsidRPr="00F5291A">
              <w:rPr>
                <w:rFonts w:ascii="Cambria" w:hAnsi="Cambria" w:cs="Tahoma"/>
                <w:b/>
                <w:sz w:val="20"/>
                <w:szCs w:val="20"/>
              </w:rPr>
              <w:t>RAZEM</w:t>
            </w:r>
          </w:p>
        </w:tc>
        <w:tc>
          <w:tcPr>
            <w:tcW w:w="1964" w:type="dxa"/>
          </w:tcPr>
          <w:p w14:paraId="3CF2D8B6" w14:textId="77777777" w:rsidR="00E0703A" w:rsidRPr="00F5291A" w:rsidRDefault="00E0703A" w:rsidP="008B271C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0FB78278" w14:textId="77777777" w:rsidR="009A59A8" w:rsidRPr="00F5291A" w:rsidRDefault="009A59A8">
      <w:pPr>
        <w:rPr>
          <w:rFonts w:ascii="Cambria" w:hAnsi="Cambria"/>
          <w:sz w:val="20"/>
          <w:szCs w:val="20"/>
        </w:rPr>
      </w:pPr>
    </w:p>
    <w:sectPr w:rsidR="009A59A8" w:rsidRPr="00F5291A" w:rsidSect="004634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39945" w14:textId="77777777" w:rsidR="008B271C" w:rsidRDefault="008B271C" w:rsidP="009A59A8">
      <w:pPr>
        <w:spacing w:after="0" w:line="240" w:lineRule="auto"/>
      </w:pPr>
      <w:r>
        <w:separator/>
      </w:r>
    </w:p>
  </w:endnote>
  <w:endnote w:type="continuationSeparator" w:id="0">
    <w:p w14:paraId="0562CB0E" w14:textId="77777777" w:rsidR="008B271C" w:rsidRDefault="008B271C" w:rsidP="009A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1D601DE" w14:paraId="77840E0A" w14:textId="77777777" w:rsidTr="71D601DE">
      <w:tc>
        <w:tcPr>
          <w:tcW w:w="3024" w:type="dxa"/>
        </w:tcPr>
        <w:p w14:paraId="314042DC" w14:textId="3D8EA435" w:rsidR="71D601DE" w:rsidRDefault="71D601DE" w:rsidP="71D601DE">
          <w:pPr>
            <w:pStyle w:val="Nagwek"/>
            <w:ind w:left="-115"/>
          </w:pPr>
        </w:p>
      </w:tc>
      <w:tc>
        <w:tcPr>
          <w:tcW w:w="3024" w:type="dxa"/>
        </w:tcPr>
        <w:p w14:paraId="37BEBB6D" w14:textId="6C9E7A0C" w:rsidR="71D601DE" w:rsidRDefault="71D601DE" w:rsidP="71D601DE">
          <w:pPr>
            <w:pStyle w:val="Nagwek"/>
            <w:jc w:val="center"/>
          </w:pPr>
        </w:p>
      </w:tc>
      <w:tc>
        <w:tcPr>
          <w:tcW w:w="3024" w:type="dxa"/>
        </w:tcPr>
        <w:p w14:paraId="07FC30FE" w14:textId="1A875D20" w:rsidR="71D601DE" w:rsidRDefault="71D601DE" w:rsidP="71D601DE">
          <w:pPr>
            <w:pStyle w:val="Nagwek"/>
            <w:ind w:right="-115"/>
            <w:jc w:val="right"/>
          </w:pPr>
        </w:p>
      </w:tc>
    </w:tr>
  </w:tbl>
  <w:p w14:paraId="02222192" w14:textId="03AC0BFE" w:rsidR="71D601DE" w:rsidRDefault="71D601DE" w:rsidP="71D6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0A41" w14:textId="77777777" w:rsidR="008B271C" w:rsidRDefault="008B271C" w:rsidP="009A59A8">
      <w:pPr>
        <w:spacing w:after="0" w:line="240" w:lineRule="auto"/>
      </w:pPr>
      <w:r>
        <w:separator/>
      </w:r>
    </w:p>
  </w:footnote>
  <w:footnote w:type="continuationSeparator" w:id="0">
    <w:p w14:paraId="62EBF3C5" w14:textId="77777777" w:rsidR="008B271C" w:rsidRDefault="008B271C" w:rsidP="009A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6AAD" w14:textId="5043D4E7" w:rsidR="001555E0" w:rsidRDefault="001555E0" w:rsidP="001555E0">
    <w:pPr>
      <w:spacing w:after="0"/>
      <w:jc w:val="center"/>
      <w:rPr>
        <w:rFonts w:ascii="Cambria" w:hAnsi="Cambria"/>
        <w:b/>
        <w:bCs/>
        <w:i/>
        <w:iCs/>
        <w:color w:val="17365D"/>
        <w:sz w:val="18"/>
        <w:szCs w:val="18"/>
      </w:rPr>
    </w:pPr>
    <w:r>
      <w:rPr>
        <w:noProof/>
        <w:lang w:eastAsia="pl-PL"/>
      </w:rPr>
      <w:drawing>
        <wp:inline distT="0" distB="0" distL="0" distR="0" wp14:anchorId="554B7310" wp14:editId="54A5AE75">
          <wp:extent cx="5760720" cy="624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EAFD71" w14:textId="767879DC" w:rsidR="008B271C" w:rsidRPr="00725DF1" w:rsidRDefault="001555E0" w:rsidP="001555E0">
    <w:pPr>
      <w:spacing w:after="0"/>
      <w:jc w:val="center"/>
      <w:rPr>
        <w:rFonts w:ascii="Cambria" w:hAnsi="Cambria"/>
        <w:b/>
        <w:bCs/>
        <w:i/>
        <w:iCs/>
        <w:color w:val="FF0000"/>
        <w:sz w:val="18"/>
        <w:szCs w:val="18"/>
      </w:rPr>
    </w:pPr>
    <w:r w:rsidRPr="00725DF1">
      <w:rPr>
        <w:rFonts w:ascii="Cambria" w:hAnsi="Cambria"/>
        <w:b/>
        <w:bCs/>
        <w:i/>
        <w:iCs/>
        <w:color w:val="FF0000"/>
        <w:sz w:val="18"/>
        <w:szCs w:val="18"/>
      </w:rPr>
      <w:t>Z</w:t>
    </w:r>
    <w:r w:rsidR="008B271C" w:rsidRPr="00725DF1">
      <w:rPr>
        <w:rFonts w:ascii="Cambria" w:hAnsi="Cambria"/>
        <w:b/>
        <w:bCs/>
        <w:i/>
        <w:iCs/>
        <w:color w:val="FF0000"/>
        <w:sz w:val="18"/>
        <w:szCs w:val="18"/>
      </w:rPr>
      <w:t xml:space="preserve">ałącznik nr 1a. do Specyfikacji Istotnych Warunków Zamówienia </w:t>
    </w:r>
    <w:r w:rsidRPr="00725DF1">
      <w:rPr>
        <w:rFonts w:ascii="Cambria" w:hAnsi="Cambria"/>
        <w:b/>
        <w:bCs/>
        <w:i/>
        <w:iCs/>
        <w:color w:val="FF0000"/>
        <w:sz w:val="18"/>
        <w:szCs w:val="18"/>
      </w:rPr>
      <w:t>- postępowanie nr A120-211-84/19/MR</w:t>
    </w:r>
  </w:p>
  <w:p w14:paraId="30F45E19" w14:textId="403345F8" w:rsidR="00F5291A" w:rsidRPr="00725DF1" w:rsidRDefault="00F5291A" w:rsidP="001555E0">
    <w:pPr>
      <w:spacing w:after="0"/>
      <w:jc w:val="center"/>
      <w:rPr>
        <w:rFonts w:ascii="Cambria" w:hAnsi="Cambria"/>
        <w:b/>
        <w:color w:val="FF0000"/>
        <w:sz w:val="18"/>
        <w:szCs w:val="18"/>
        <w:u w:val="single"/>
      </w:rPr>
    </w:pPr>
    <w:r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>Po modyfikacji z dnia</w:t>
    </w:r>
    <w:r w:rsidR="00725DF1"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 xml:space="preserve">   </w:t>
    </w:r>
    <w:r w:rsidR="00F56940">
      <w:rPr>
        <w:rFonts w:ascii="Cambria" w:hAnsi="Cambria"/>
        <w:b/>
        <w:bCs/>
        <w:iCs/>
        <w:color w:val="FF0000"/>
        <w:sz w:val="18"/>
        <w:szCs w:val="18"/>
        <w:u w:val="single"/>
      </w:rPr>
      <w:t>05.08</w:t>
    </w:r>
    <w:r w:rsidR="00725DF1" w:rsidRPr="00725DF1">
      <w:rPr>
        <w:rFonts w:ascii="Cambria" w:hAnsi="Cambria"/>
        <w:b/>
        <w:bCs/>
        <w:iCs/>
        <w:color w:val="FF0000"/>
        <w:sz w:val="18"/>
        <w:szCs w:val="18"/>
        <w:u w:val="single"/>
      </w:rPr>
      <w:t>.2019 roku</w:t>
    </w:r>
  </w:p>
  <w:p w14:paraId="6D98A12B" w14:textId="77777777" w:rsidR="008B271C" w:rsidRDefault="008B2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D3"/>
    <w:multiLevelType w:val="hybridMultilevel"/>
    <w:tmpl w:val="F66C1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39E"/>
    <w:multiLevelType w:val="hybridMultilevel"/>
    <w:tmpl w:val="7D8868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49FB"/>
    <w:multiLevelType w:val="hybridMultilevel"/>
    <w:tmpl w:val="B934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5516"/>
    <w:multiLevelType w:val="hybridMultilevel"/>
    <w:tmpl w:val="E968BD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51D32"/>
    <w:multiLevelType w:val="hybridMultilevel"/>
    <w:tmpl w:val="97645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4EDD"/>
    <w:multiLevelType w:val="multilevel"/>
    <w:tmpl w:val="6F1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72CF1"/>
    <w:multiLevelType w:val="hybridMultilevel"/>
    <w:tmpl w:val="949CAAAA"/>
    <w:lvl w:ilvl="0" w:tplc="ECCAA6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308B"/>
    <w:multiLevelType w:val="hybridMultilevel"/>
    <w:tmpl w:val="DC487098"/>
    <w:lvl w:ilvl="0" w:tplc="FFFFFFF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4660B"/>
    <w:multiLevelType w:val="multilevel"/>
    <w:tmpl w:val="117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A8"/>
    <w:rsid w:val="00040375"/>
    <w:rsid w:val="000C03BF"/>
    <w:rsid w:val="00135E6C"/>
    <w:rsid w:val="001555E0"/>
    <w:rsid w:val="001D237F"/>
    <w:rsid w:val="001F5351"/>
    <w:rsid w:val="002A203F"/>
    <w:rsid w:val="002B7BE1"/>
    <w:rsid w:val="002C4F01"/>
    <w:rsid w:val="002E3F3C"/>
    <w:rsid w:val="00350098"/>
    <w:rsid w:val="003A09CB"/>
    <w:rsid w:val="003D7AA4"/>
    <w:rsid w:val="003F5B7D"/>
    <w:rsid w:val="004478D7"/>
    <w:rsid w:val="004634FE"/>
    <w:rsid w:val="004E22C0"/>
    <w:rsid w:val="004E71E2"/>
    <w:rsid w:val="005110C4"/>
    <w:rsid w:val="005371B3"/>
    <w:rsid w:val="00540499"/>
    <w:rsid w:val="005600D4"/>
    <w:rsid w:val="005A78DD"/>
    <w:rsid w:val="005D7AD6"/>
    <w:rsid w:val="005E186B"/>
    <w:rsid w:val="00652EEC"/>
    <w:rsid w:val="00667F79"/>
    <w:rsid w:val="006722CA"/>
    <w:rsid w:val="00691A33"/>
    <w:rsid w:val="00725DF1"/>
    <w:rsid w:val="00753442"/>
    <w:rsid w:val="00792D22"/>
    <w:rsid w:val="0079434E"/>
    <w:rsid w:val="007D7ACF"/>
    <w:rsid w:val="007F706E"/>
    <w:rsid w:val="008222F9"/>
    <w:rsid w:val="0085189B"/>
    <w:rsid w:val="00867BE1"/>
    <w:rsid w:val="008706B3"/>
    <w:rsid w:val="008B271C"/>
    <w:rsid w:val="00957F4B"/>
    <w:rsid w:val="009A59A8"/>
    <w:rsid w:val="00A533DD"/>
    <w:rsid w:val="00A95590"/>
    <w:rsid w:val="00BA7D90"/>
    <w:rsid w:val="00C2029B"/>
    <w:rsid w:val="00C25820"/>
    <w:rsid w:val="00C3012E"/>
    <w:rsid w:val="00C54949"/>
    <w:rsid w:val="00C5632A"/>
    <w:rsid w:val="00C830B7"/>
    <w:rsid w:val="00CB5E29"/>
    <w:rsid w:val="00CB72F0"/>
    <w:rsid w:val="00CD1672"/>
    <w:rsid w:val="00D13C1A"/>
    <w:rsid w:val="00D212C0"/>
    <w:rsid w:val="00D50EC4"/>
    <w:rsid w:val="00D531B3"/>
    <w:rsid w:val="00DA5AA8"/>
    <w:rsid w:val="00E0703A"/>
    <w:rsid w:val="00E429D1"/>
    <w:rsid w:val="00E804E9"/>
    <w:rsid w:val="00E8460C"/>
    <w:rsid w:val="00EB2A56"/>
    <w:rsid w:val="00EC0E27"/>
    <w:rsid w:val="00EC3AC7"/>
    <w:rsid w:val="00F13892"/>
    <w:rsid w:val="00F2447E"/>
    <w:rsid w:val="00F5291A"/>
    <w:rsid w:val="00F56940"/>
    <w:rsid w:val="00F91D68"/>
    <w:rsid w:val="025442F7"/>
    <w:rsid w:val="08132569"/>
    <w:rsid w:val="3F45191A"/>
    <w:rsid w:val="4322FF3F"/>
    <w:rsid w:val="4BD8AD0F"/>
    <w:rsid w:val="542AF09F"/>
    <w:rsid w:val="56F3531E"/>
    <w:rsid w:val="71D6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AF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A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9A8"/>
  </w:style>
  <w:style w:type="paragraph" w:styleId="Stopka">
    <w:name w:val="footer"/>
    <w:basedOn w:val="Normalny"/>
    <w:link w:val="StopkaZnak"/>
    <w:uiPriority w:val="99"/>
    <w:unhideWhenUsed/>
    <w:rsid w:val="009A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9A8"/>
  </w:style>
  <w:style w:type="paragraph" w:styleId="Akapitzlist">
    <w:name w:val="List Paragraph"/>
    <w:basedOn w:val="Normalny"/>
    <w:uiPriority w:val="34"/>
    <w:qFormat/>
    <w:rsid w:val="00C258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6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.gda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0288690549134dd3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e29c0e2163134ab9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sco.com/c/dam/assets/europe/promotions/EMEAR_Networking_Academy_Promo_v44.pdf" TargetMode="External"/><Relationship Id="R7ea6b474ef2841a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75A94BB3</Template>
  <TotalTime>4</TotalTime>
  <Pages>7</Pages>
  <Words>2124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Małgorzata Redzik</cp:lastModifiedBy>
  <cp:revision>78</cp:revision>
  <dcterms:created xsi:type="dcterms:W3CDTF">2019-05-14T07:09:00Z</dcterms:created>
  <dcterms:modified xsi:type="dcterms:W3CDTF">2019-08-05T10:20:00Z</dcterms:modified>
</cp:coreProperties>
</file>