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6A" w:rsidRDefault="005F65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8CCE4"/>
        <w:jc w:val="center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FORMULARZ  </w:t>
      </w:r>
      <w:r w:rsidR="00382F54">
        <w:rPr>
          <w:rFonts w:ascii="Cambria" w:eastAsia="Cambria" w:hAnsi="Cambria" w:cs="Cambria"/>
          <w:b/>
          <w:sz w:val="16"/>
          <w:szCs w:val="16"/>
        </w:rPr>
        <w:t>PRZEDMIOTOWY</w:t>
      </w:r>
    </w:p>
    <w:p w:rsidR="00090B6A" w:rsidRDefault="00382F54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TABELA 1. </w:t>
      </w:r>
      <w:r>
        <w:rPr>
          <w:rFonts w:ascii="Cambria" w:eastAsia="Cambria" w:hAnsi="Cambria" w:cs="Cambria"/>
        </w:rPr>
        <w:t>Monitor – 8 szt.</w:t>
      </w:r>
    </w:p>
    <w:p w:rsidR="00090B6A" w:rsidRDefault="00382F54">
      <w:pPr>
        <w:spacing w:after="1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Zastosowanie: Monitory mają służyć jako elementy systemu informacyjnego Wydziału MFI. Powinny zapewniać dobrą widoczność pomimo jasnego oświetlenia na korytarzach. Z tego względu wskazana jest matowa matryca. Należy przyjąć, że sprzęt będzie pracował co najmniej 12 godzin/dobę. Dla zachowania zgodności z naszym istniejącym systemem, monitor powinien zapewniać pełną funkcjonalność przeglądarki internetowej (HTML5, CSS3, JavaScript w tym </w:t>
      </w:r>
      <w:proofErr w:type="spellStart"/>
      <w:r>
        <w:rPr>
          <w:rFonts w:ascii="Cambria" w:eastAsia="Cambria" w:hAnsi="Cambria" w:cs="Cambria"/>
          <w:sz w:val="20"/>
          <w:szCs w:val="20"/>
        </w:rPr>
        <w:t>jQuery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jak </w:t>
      </w:r>
      <w:proofErr w:type="spellStart"/>
      <w:r>
        <w:rPr>
          <w:rFonts w:ascii="Cambria" w:eastAsia="Cambria" w:hAnsi="Cambria" w:cs="Cambria"/>
          <w:sz w:val="20"/>
          <w:szCs w:val="20"/>
        </w:rPr>
        <w:t>np.Chrome</w:t>
      </w:r>
      <w:proofErr w:type="spellEnd"/>
      <w:r>
        <w:rPr>
          <w:rFonts w:ascii="Cambria" w:eastAsia="Cambria" w:hAnsi="Cambria" w:cs="Cambria"/>
          <w:sz w:val="20"/>
          <w:szCs w:val="20"/>
        </w:rPr>
        <w:t>/</w:t>
      </w:r>
      <w:proofErr w:type="spellStart"/>
      <w:r>
        <w:rPr>
          <w:rFonts w:ascii="Cambria" w:eastAsia="Cambria" w:hAnsi="Cambria" w:cs="Cambria"/>
          <w:sz w:val="20"/>
          <w:szCs w:val="20"/>
        </w:rPr>
        <w:t>Chromium,FireFox</w:t>
      </w:r>
      <w:proofErr w:type="spellEnd"/>
      <w:r>
        <w:rPr>
          <w:rFonts w:ascii="Cambria" w:eastAsia="Cambria" w:hAnsi="Cambria" w:cs="Cambria"/>
          <w:sz w:val="20"/>
          <w:szCs w:val="20"/>
        </w:rPr>
        <w:t>) Wskazane przyłącze RJ45 do sieci LAN, które będzie służyło do zdalnego sterowania urządzeniem. Monitor ma być wyposażony w naścienny uchwyt montażowy.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5020"/>
        <w:gridCol w:w="2767"/>
      </w:tblGrid>
      <w:tr w:rsidR="00090B6A">
        <w:tc>
          <w:tcPr>
            <w:tcW w:w="1285" w:type="dxa"/>
            <w:shd w:val="clear" w:color="auto" w:fill="DBE5F1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Parametry techniczne wymagane przez Zamawiającego </w:t>
            </w:r>
          </w:p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:rsidR="00090B6A" w:rsidRDefault="00382F5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Oferowany sprzęt</w:t>
            </w:r>
          </w:p>
        </w:tc>
      </w:tr>
      <w:tr w:rsidR="00090B6A">
        <w:trPr>
          <w:trHeight w:val="420"/>
        </w:trPr>
        <w:tc>
          <w:tcPr>
            <w:tcW w:w="1285" w:type="dxa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Pozycja 1:</w:t>
            </w:r>
          </w:p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:rsidR="00090B6A" w:rsidRDefault="00382F54">
            <w:pPr>
              <w:spacing w:before="120" w:after="120"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Monitor</w:t>
            </w:r>
          </w:p>
        </w:tc>
        <w:tc>
          <w:tcPr>
            <w:tcW w:w="2767" w:type="dxa"/>
            <w:vAlign w:val="center"/>
          </w:tcPr>
          <w:p w:rsidR="00090B6A" w:rsidRDefault="00382F54">
            <w:pPr>
              <w:spacing w:before="120" w:after="12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Należy podać:</w:t>
            </w:r>
          </w:p>
          <w:p w:rsidR="00090B6A" w:rsidRDefault="00382F54">
            <w:pPr>
              <w:spacing w:before="120" w:after="12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producent…………………………….…</w:t>
            </w:r>
          </w:p>
          <w:p w:rsidR="00090B6A" w:rsidRDefault="00382F54">
            <w:pPr>
              <w:spacing w:before="120" w:after="12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model………………………………………</w:t>
            </w:r>
          </w:p>
        </w:tc>
      </w:tr>
      <w:tr w:rsidR="00090B6A">
        <w:tc>
          <w:tcPr>
            <w:tcW w:w="1285" w:type="dxa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Pozycja 2:</w:t>
            </w:r>
          </w:p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Parametry  </w:t>
            </w:r>
          </w:p>
        </w:tc>
        <w:tc>
          <w:tcPr>
            <w:tcW w:w="7787" w:type="dxa"/>
            <w:gridSpan w:val="2"/>
            <w:vAlign w:val="center"/>
          </w:tcPr>
          <w:p w:rsidR="00090B6A" w:rsidRDefault="00382F54">
            <w:pPr>
              <w:numPr>
                <w:ilvl w:val="0"/>
                <w:numId w:val="2"/>
              </w:numPr>
              <w:spacing w:before="80" w:after="0" w:line="240" w:lineRule="auto"/>
              <w:ind w:left="714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Przekątna 54-56”, panel LED matowy, liczba wyświetlanych kolorów: min. 16,7 mln.</w:t>
            </w:r>
          </w:p>
          <w:p w:rsidR="00090B6A" w:rsidRDefault="00382F5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Monitor nie może posiadać wbudowanego tunera do odbioru telewizji naziemnej, DVB-S2, DVB-S, itp.</w:t>
            </w:r>
          </w:p>
          <w:p w:rsidR="00090B6A" w:rsidRDefault="00382F5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Rozdzielczość 3840 x 2160 pikseli</w:t>
            </w:r>
          </w:p>
          <w:p w:rsidR="00090B6A" w:rsidRDefault="00382F5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Jasność min. 350 cd/m</w:t>
            </w:r>
            <w:r>
              <w:rPr>
                <w:rFonts w:ascii="Cambria" w:eastAsia="Cambria" w:hAnsi="Cambria" w:cs="Cambria"/>
                <w:sz w:val="16"/>
                <w:szCs w:val="16"/>
                <w:vertAlign w:val="superscript"/>
              </w:rPr>
              <w:t>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; kontrast (typowy) min. 4000:1; kąty widzenia: 178 st. poziomo / 178 st. pionowo.</w:t>
            </w:r>
          </w:p>
          <w:p w:rsidR="00090B6A" w:rsidRDefault="00382F5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Wejścia min. 2xHDMI (2.0), 1x LAN,  gniazdo USB lub złącze na kartę pamięci w standardzie SD lub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microSD</w:t>
            </w:r>
            <w:proofErr w:type="spellEnd"/>
          </w:p>
          <w:p w:rsidR="00090B6A" w:rsidRDefault="00382F5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Możliwość ustawienia harmonogramu odtwarzania zdjęć i filmów bezpośrednio z pamięci Flash</w:t>
            </w:r>
          </w:p>
          <w:p w:rsidR="00090B6A" w:rsidRDefault="00382F5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Możliwość wyświetlania treści za pomocą przeglądarki internetowej obsługującej co najmniej technologie: HTML5, CSS3, JavaScript w tym </w:t>
            </w: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jQuery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, audio: AAC-LC</w:t>
            </w:r>
            <w: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LPCM, MP3, AC-3, AAC, standard WMA, WMA 9 Professional;  video: MPEG1, MPEG2, MPEG-4 (1080p30), H.263, H.264, H.265, WMV.  </w:t>
            </w:r>
            <w:r w:rsidR="00AD24CB">
              <w:rPr>
                <w:rFonts w:ascii="Cambria" w:eastAsia="Cambria" w:hAnsi="Cambria" w:cs="Cambria"/>
                <w:sz w:val="16"/>
                <w:szCs w:val="16"/>
              </w:rPr>
              <w:t>Wyświetlanie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treści </w:t>
            </w:r>
            <w:r w:rsidR="00AD24CB">
              <w:rPr>
                <w:rFonts w:ascii="Cambria" w:eastAsia="Cambria" w:hAnsi="Cambria" w:cs="Cambria"/>
                <w:sz w:val="16"/>
                <w:szCs w:val="16"/>
              </w:rPr>
              <w:t xml:space="preserve">ma odbywać się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za pomocą</w:t>
            </w:r>
            <w:r w:rsidR="00235DF0">
              <w:rPr>
                <w:rFonts w:ascii="Cambria" w:eastAsia="Cambria" w:hAnsi="Cambria" w:cs="Cambria"/>
                <w:sz w:val="16"/>
                <w:szCs w:val="16"/>
              </w:rPr>
              <w:t xml:space="preserve"> wbudowanego oprogramowania lub </w:t>
            </w:r>
            <w:r w:rsidR="00AD24CB">
              <w:rPr>
                <w:rFonts w:ascii="Cambria" w:eastAsia="Cambria" w:hAnsi="Cambria" w:cs="Cambria"/>
                <w:sz w:val="16"/>
                <w:szCs w:val="16"/>
              </w:rPr>
              <w:t xml:space="preserve">rozwiązanie </w:t>
            </w:r>
            <w:r w:rsidR="00235DF0">
              <w:rPr>
                <w:rFonts w:ascii="Cambria" w:eastAsia="Cambria" w:hAnsi="Cambria" w:cs="Cambria"/>
                <w:sz w:val="16"/>
                <w:szCs w:val="16"/>
              </w:rPr>
              <w:t>równoważne</w:t>
            </w:r>
            <w:r w:rsidR="00AD24CB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 w:rsidR="00235DF0">
              <w:rPr>
                <w:rFonts w:ascii="Cambria" w:eastAsia="Cambria" w:hAnsi="Cambria" w:cs="Cambria"/>
                <w:sz w:val="16"/>
                <w:szCs w:val="16"/>
              </w:rPr>
              <w:t xml:space="preserve"> polegające na użyciu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ste</w:t>
            </w:r>
            <w:r w:rsidR="00AD24CB">
              <w:rPr>
                <w:rFonts w:ascii="Cambria" w:eastAsia="Cambria" w:hAnsi="Cambria" w:cs="Cambria"/>
                <w:sz w:val="16"/>
                <w:szCs w:val="16"/>
              </w:rPr>
              <w:t>rownika</w:t>
            </w:r>
            <w:bookmarkStart w:id="0" w:name="_GoBack"/>
            <w:bookmarkEnd w:id="0"/>
            <w:r w:rsidR="008C4083">
              <w:rPr>
                <w:rFonts w:ascii="Cambria" w:eastAsia="Cambria" w:hAnsi="Cambria" w:cs="Cambria"/>
                <w:sz w:val="16"/>
                <w:szCs w:val="16"/>
              </w:rPr>
              <w:t>………………………………………………………………………….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.</w:t>
            </w:r>
          </w:p>
          <w:p w:rsidR="00090B6A" w:rsidRDefault="00382F54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Monitor wyposażony w uchwyt ścienny z regulacją pochyłu w poziomie i obrocie w osi pionowej, dostosowany do wagi oferowanego urządzenia, wbudowane głośniki.</w:t>
            </w:r>
          </w:p>
          <w:p w:rsidR="00090B6A" w:rsidRDefault="00382F54">
            <w:pPr>
              <w:numPr>
                <w:ilvl w:val="0"/>
                <w:numId w:val="2"/>
              </w:numPr>
              <w:spacing w:after="8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Monitor zaprojektowany przez producenta </w:t>
            </w:r>
            <w:r w:rsidR="00235DF0">
              <w:rPr>
                <w:rFonts w:ascii="Cambria" w:eastAsia="Cambria" w:hAnsi="Cambria" w:cs="Cambria"/>
                <w:sz w:val="16"/>
                <w:szCs w:val="16"/>
              </w:rPr>
              <w:t>do pracy w trybie co najmniej 12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godzin przez 7 dni w tygodniu z zachowaniem oferowanego okresu gwarancji producenta.</w:t>
            </w:r>
          </w:p>
        </w:tc>
      </w:tr>
    </w:tbl>
    <w:p w:rsidR="00090B6A" w:rsidRDefault="00090B6A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90B6A" w:rsidRDefault="00382F54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TABELA 2. </w:t>
      </w:r>
      <w:proofErr w:type="spellStart"/>
      <w:r>
        <w:rPr>
          <w:rFonts w:ascii="Cambria" w:eastAsia="Cambria" w:hAnsi="Cambria" w:cs="Cambria"/>
        </w:rPr>
        <w:t>Wizualizer</w:t>
      </w:r>
      <w:proofErr w:type="spellEnd"/>
      <w:r>
        <w:rPr>
          <w:rFonts w:ascii="Cambria" w:eastAsia="Cambria" w:hAnsi="Cambria" w:cs="Cambria"/>
        </w:rPr>
        <w:t xml:space="preserve">  - 14 szt.</w:t>
      </w:r>
    </w:p>
    <w:p w:rsidR="00090B6A" w:rsidRDefault="00382F5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Zastosowanie: sprzęt powinien dawać możliwość zapisu prezentacji w formie filmu 30fps;</w:t>
      </w:r>
    </w:p>
    <w:p w:rsidR="00090B6A" w:rsidRDefault="00382F54">
      <w:pPr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posiadać zoom optyczny co najmniej 16x (prezentacje z dziedziny mikroelektroniki);</w:t>
      </w:r>
    </w:p>
    <w:p w:rsidR="00090B6A" w:rsidRDefault="00382F54">
      <w:pPr>
        <w:spacing w:after="1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rozdzielczość co najmniej </w:t>
      </w:r>
      <w:proofErr w:type="spellStart"/>
      <w:r>
        <w:rPr>
          <w:rFonts w:ascii="Cambria" w:eastAsia="Cambria" w:hAnsi="Cambria" w:cs="Cambria"/>
          <w:sz w:val="20"/>
          <w:szCs w:val="20"/>
        </w:rPr>
        <w:t>fullHD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dla kompatybilności z resztą wyposażenia sali (rzutniki, tablice interaktywne); powinien zapewniać dobre doświetlenie prezentowanych przedmiotów/notatek/folii zarówno z góry jak i z dołu; powinien umożliwiać wcześniejsze przygotowanie materiałów do prezentacji poprzez ich nagranie na pamięci  przenośne </w:t>
      </w:r>
      <w:proofErr w:type="spellStart"/>
      <w:r>
        <w:rPr>
          <w:rFonts w:ascii="Cambria" w:eastAsia="Cambria" w:hAnsi="Cambria" w:cs="Cambria"/>
          <w:sz w:val="20"/>
          <w:szCs w:val="20"/>
        </w:rPr>
        <w:t>flash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łącznie z komentarzami głosowymi; wskazane, aby zapewniał możliwość skanowania arkuszy rozmiaru A3 (np. zdjęcia wielkoformatowe, plakaty, schematy obwodów elektronicznych).</w:t>
      </w: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5"/>
        <w:gridCol w:w="5020"/>
        <w:gridCol w:w="2767"/>
      </w:tblGrid>
      <w:tr w:rsidR="00090B6A">
        <w:trPr>
          <w:trHeight w:val="420"/>
        </w:trPr>
        <w:tc>
          <w:tcPr>
            <w:tcW w:w="1285" w:type="dxa"/>
            <w:shd w:val="clear" w:color="auto" w:fill="DBE5F1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Parametry techniczne wymagane przez Zamawiającego </w:t>
            </w:r>
          </w:p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:rsidR="00090B6A" w:rsidRDefault="00382F5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Oferowany sprzęt</w:t>
            </w:r>
          </w:p>
        </w:tc>
      </w:tr>
      <w:tr w:rsidR="00090B6A">
        <w:trPr>
          <w:trHeight w:val="420"/>
        </w:trPr>
        <w:tc>
          <w:tcPr>
            <w:tcW w:w="1285" w:type="dxa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Pozycja 1:</w:t>
            </w:r>
          </w:p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Typ</w:t>
            </w:r>
          </w:p>
        </w:tc>
        <w:tc>
          <w:tcPr>
            <w:tcW w:w="5020" w:type="dxa"/>
            <w:vAlign w:val="center"/>
          </w:tcPr>
          <w:p w:rsidR="00090B6A" w:rsidRDefault="00382F54">
            <w:pPr>
              <w:spacing w:before="120" w:after="120" w:line="240" w:lineRule="auto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Wizualizer</w:t>
            </w:r>
            <w:proofErr w:type="spellEnd"/>
          </w:p>
        </w:tc>
        <w:tc>
          <w:tcPr>
            <w:tcW w:w="2767" w:type="dxa"/>
            <w:vAlign w:val="center"/>
          </w:tcPr>
          <w:p w:rsidR="00090B6A" w:rsidRDefault="00382F54">
            <w:pPr>
              <w:spacing w:before="120" w:after="12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Należy podać:</w:t>
            </w:r>
          </w:p>
          <w:p w:rsidR="00090B6A" w:rsidRDefault="00382F54">
            <w:pPr>
              <w:spacing w:before="120" w:after="12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producent…………………………….…</w:t>
            </w:r>
          </w:p>
          <w:p w:rsidR="00090B6A" w:rsidRDefault="00382F54">
            <w:pPr>
              <w:spacing w:before="120" w:after="12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model………………………………………</w:t>
            </w:r>
          </w:p>
        </w:tc>
      </w:tr>
      <w:tr w:rsidR="00090B6A">
        <w:tc>
          <w:tcPr>
            <w:tcW w:w="1285" w:type="dxa"/>
            <w:vAlign w:val="center"/>
          </w:tcPr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Pozycja 2:</w:t>
            </w:r>
          </w:p>
          <w:p w:rsidR="00090B6A" w:rsidRDefault="00382F54">
            <w:pP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Parametry</w:t>
            </w:r>
          </w:p>
        </w:tc>
        <w:tc>
          <w:tcPr>
            <w:tcW w:w="7787" w:type="dxa"/>
            <w:gridSpan w:val="2"/>
            <w:vAlign w:val="center"/>
          </w:tcPr>
          <w:p w:rsidR="00090B6A" w:rsidRDefault="00382F54">
            <w:pPr>
              <w:numPr>
                <w:ilvl w:val="0"/>
                <w:numId w:val="1"/>
              </w:numPr>
              <w:spacing w:before="80" w:after="0" w:line="240" w:lineRule="auto"/>
              <w:ind w:left="714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Odświeżanie [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kl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/s]: min. 30</w:t>
            </w:r>
          </w:p>
          <w:p w:rsidR="00090B6A" w:rsidRDefault="00382F5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Rozdzielczość wyświetlana: min. 1920 x 1080</w:t>
            </w:r>
          </w:p>
          <w:p w:rsidR="00090B6A" w:rsidRDefault="00382F5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Obszar skanowania: nie mniejszy niż 400 x 300 mm, zoom optyczny min. 16x, zoom cyfrowy: min. 12x</w:t>
            </w:r>
          </w:p>
          <w:p w:rsidR="00090B6A" w:rsidRDefault="00382F5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Wbudowane: oświetlenie dolne i górne, pamięć na min. 200 zdjęć w formacie .jpg, mikrofon</w:t>
            </w:r>
          </w:p>
          <w:p w:rsidR="00090B6A" w:rsidRDefault="00382F5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Wyjścia: HDMI, USB; obsługa pamięci Flash USB </w:t>
            </w:r>
          </w:p>
          <w:p w:rsidR="00090B6A" w:rsidRDefault="00382F54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Automatyczna regulacja przesłony; automatyczny balans bieli;</w:t>
            </w:r>
          </w:p>
          <w:p w:rsidR="00090B6A" w:rsidRDefault="00382F54">
            <w:pPr>
              <w:numPr>
                <w:ilvl w:val="0"/>
                <w:numId w:val="1"/>
              </w:numPr>
              <w:spacing w:after="80" w:line="240" w:lineRule="auto"/>
              <w:ind w:left="714" w:hanging="35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Obsługa myszy</w:t>
            </w:r>
          </w:p>
        </w:tc>
      </w:tr>
    </w:tbl>
    <w:p w:rsidR="00090B6A" w:rsidRDefault="00090B6A">
      <w:pPr>
        <w:pStyle w:val="Podtytu"/>
        <w:spacing w:after="80"/>
        <w:rPr>
          <w:rFonts w:ascii="Cambria" w:eastAsia="Cambria" w:hAnsi="Cambria" w:cs="Cambria"/>
          <w:b/>
          <w:color w:val="000000"/>
        </w:rPr>
      </w:pPr>
    </w:p>
    <w:p w:rsidR="00913C4F" w:rsidRPr="00913C4F" w:rsidRDefault="00913C4F" w:rsidP="00913C4F">
      <w:pPr>
        <w:suppressAutoHyphens/>
        <w:spacing w:after="0" w:line="240" w:lineRule="auto"/>
        <w:ind w:right="-142"/>
        <w:jc w:val="both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bookmarkStart w:id="1" w:name="_Hlk4400902"/>
      <w:r w:rsidRPr="00913C4F">
        <w:rPr>
          <w:rFonts w:ascii="Cambria" w:eastAsia="Times New Roman" w:hAnsi="Cambria" w:cs="Arial"/>
          <w:b/>
          <w:i/>
          <w:sz w:val="20"/>
          <w:szCs w:val="24"/>
          <w:u w:val="single"/>
          <w:lang w:eastAsia="ar-SA"/>
        </w:rPr>
        <w:t>Oferta ma być podpisana kwalifikowanym podpisem elektronicznym</w:t>
      </w:r>
      <w:r w:rsidRPr="00913C4F">
        <w:rPr>
          <w:rFonts w:ascii="Cambria" w:eastAsia="Times New Roman" w:hAnsi="Cambria" w:cs="Arial"/>
          <w:b/>
          <w:i/>
          <w:sz w:val="20"/>
          <w:szCs w:val="24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</w:t>
      </w:r>
      <w:r w:rsidRPr="00913C4F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.</w:t>
      </w:r>
      <w:bookmarkEnd w:id="1"/>
    </w:p>
    <w:p w:rsidR="00090B6A" w:rsidRDefault="00090B6A" w:rsidP="00913C4F">
      <w:pPr>
        <w:ind w:right="-142"/>
        <w:jc w:val="both"/>
        <w:rPr>
          <w:rFonts w:ascii="Cambria" w:eastAsia="Cambria" w:hAnsi="Cambria" w:cs="Cambria"/>
          <w:i/>
          <w:sz w:val="20"/>
          <w:szCs w:val="20"/>
        </w:rPr>
      </w:pPr>
    </w:p>
    <w:sectPr w:rsidR="00090B6A">
      <w:headerReference w:type="default" r:id="rId7"/>
      <w:footerReference w:type="default" r:id="rId8"/>
      <w:pgSz w:w="11906" w:h="16838"/>
      <w:pgMar w:top="1417" w:right="1417" w:bottom="1417" w:left="1417" w:header="8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F0" w:rsidRDefault="00235DF0">
      <w:pPr>
        <w:spacing w:after="0" w:line="240" w:lineRule="auto"/>
      </w:pPr>
      <w:r>
        <w:separator/>
      </w:r>
    </w:p>
  </w:endnote>
  <w:endnote w:type="continuationSeparator" w:id="0">
    <w:p w:rsidR="00235DF0" w:rsidRDefault="0023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0" w:rsidRDefault="00235DF0">
    <w:pPr>
      <w:pStyle w:val="Stopka"/>
    </w:pPr>
    <w:r>
      <w:rPr>
        <w:noProof/>
      </w:rPr>
      <w:drawing>
        <wp:inline distT="0" distB="0" distL="0" distR="0" wp14:anchorId="333AB44B">
          <wp:extent cx="7028815" cy="2000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F0" w:rsidRDefault="00235DF0">
      <w:pPr>
        <w:spacing w:after="0" w:line="240" w:lineRule="auto"/>
      </w:pPr>
      <w:r>
        <w:separator/>
      </w:r>
    </w:p>
  </w:footnote>
  <w:footnote w:type="continuationSeparator" w:id="0">
    <w:p w:rsidR="00235DF0" w:rsidRDefault="0023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jc w:val="center"/>
      <w:rPr>
        <w:rFonts w:ascii="Cambria" w:eastAsia="Times New Roman" w:hAnsi="Cambria" w:cs="Arial"/>
        <w:b/>
        <w:sz w:val="18"/>
        <w:szCs w:val="20"/>
      </w:rPr>
    </w:pPr>
  </w:p>
  <w:p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jc w:val="center"/>
      <w:rPr>
        <w:rFonts w:ascii="Cambria" w:eastAsia="Times New Roman" w:hAnsi="Cambria" w:cs="Arial"/>
        <w:b/>
        <w:sz w:val="18"/>
        <w:szCs w:val="20"/>
      </w:rPr>
    </w:pPr>
  </w:p>
  <w:p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rPr>
        <w:rFonts w:ascii="Cambria" w:eastAsia="Times New Roman" w:hAnsi="Cambria" w:cs="Arial"/>
        <w:b/>
        <w:sz w:val="18"/>
        <w:szCs w:val="20"/>
      </w:rPr>
    </w:pPr>
    <w:r w:rsidRPr="00382F54">
      <w:rPr>
        <w:rFonts w:ascii="Cambria" w:eastAsia="Times New Roman" w:hAnsi="Cambria" w:cs="Arial"/>
        <w:b/>
        <w:noProof/>
        <w:sz w:val="18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jc w:val="center"/>
      <w:rPr>
        <w:rFonts w:ascii="Cambria" w:eastAsia="Times New Roman" w:hAnsi="Cambria" w:cs="Arial"/>
        <w:sz w:val="18"/>
        <w:szCs w:val="18"/>
      </w:rPr>
    </w:pPr>
    <w:r w:rsidRPr="00382F54">
      <w:rPr>
        <w:rFonts w:ascii="Cambria" w:eastAsia="Times New Roman" w:hAnsi="Cambria" w:cs="Arial"/>
        <w:b/>
        <w:sz w:val="18"/>
        <w:szCs w:val="20"/>
      </w:rPr>
      <w:t>Załącznik nr 1</w:t>
    </w:r>
    <w:r>
      <w:rPr>
        <w:rFonts w:ascii="Cambria" w:eastAsia="Times New Roman" w:hAnsi="Cambria" w:cs="Arial"/>
        <w:b/>
        <w:sz w:val="18"/>
        <w:szCs w:val="20"/>
      </w:rPr>
      <w:t>a</w:t>
    </w:r>
    <w:r w:rsidRPr="00382F54">
      <w:rPr>
        <w:rFonts w:ascii="Cambria" w:eastAsia="Times New Roman" w:hAnsi="Cambria" w:cs="Arial"/>
        <w:b/>
        <w:sz w:val="18"/>
        <w:szCs w:val="20"/>
      </w:rPr>
      <w:t xml:space="preserve"> </w:t>
    </w:r>
    <w:r w:rsidRPr="00382F54">
      <w:rPr>
        <w:rFonts w:ascii="Cambria" w:eastAsia="Times New Roman" w:hAnsi="Cambria" w:cs="Arial"/>
        <w:sz w:val="18"/>
        <w:szCs w:val="18"/>
      </w:rPr>
      <w:t>do Specyfikacji Istotnych Warunków Zamówienia - postępowanie nr A120-211-</w:t>
    </w:r>
    <w:r>
      <w:rPr>
        <w:rFonts w:ascii="Cambria" w:eastAsia="Times New Roman" w:hAnsi="Cambria" w:cs="Arial"/>
        <w:sz w:val="18"/>
        <w:szCs w:val="18"/>
      </w:rPr>
      <w:t>58</w:t>
    </w:r>
    <w:r w:rsidRPr="00382F54">
      <w:rPr>
        <w:rFonts w:ascii="Cambria" w:eastAsia="Times New Roman" w:hAnsi="Cambria" w:cs="Arial"/>
        <w:sz w:val="18"/>
        <w:szCs w:val="18"/>
      </w:rPr>
      <w:t>/19</w:t>
    </w:r>
    <w:r>
      <w:rPr>
        <w:rFonts w:ascii="Cambria" w:eastAsia="Times New Roman" w:hAnsi="Cambria" w:cs="Arial"/>
        <w:sz w:val="18"/>
        <w:szCs w:val="18"/>
      </w:rPr>
      <w:t>/RR</w:t>
    </w:r>
  </w:p>
  <w:p w:rsidR="00235DF0" w:rsidRPr="00382F54" w:rsidRDefault="00235DF0" w:rsidP="00382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28B2"/>
    <w:multiLevelType w:val="multilevel"/>
    <w:tmpl w:val="E506B9A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36BE"/>
    <w:multiLevelType w:val="multilevel"/>
    <w:tmpl w:val="B8924D2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6A"/>
    <w:rsid w:val="00090B6A"/>
    <w:rsid w:val="000B0C28"/>
    <w:rsid w:val="00235DF0"/>
    <w:rsid w:val="00320CD2"/>
    <w:rsid w:val="00382F54"/>
    <w:rsid w:val="005F65F0"/>
    <w:rsid w:val="008C4083"/>
    <w:rsid w:val="00913C4F"/>
    <w:rsid w:val="00A51E72"/>
    <w:rsid w:val="00AD24CB"/>
    <w:rsid w:val="00C87140"/>
    <w:rsid w:val="00CF490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E590219-80C6-41C8-87B3-A180698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F54"/>
  </w:style>
  <w:style w:type="paragraph" w:styleId="Stopka">
    <w:name w:val="footer"/>
    <w:basedOn w:val="Normalny"/>
    <w:link w:val="StopkaZnak"/>
    <w:uiPriority w:val="99"/>
    <w:unhideWhenUsed/>
    <w:rsid w:val="003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F54"/>
  </w:style>
  <w:style w:type="paragraph" w:styleId="Tekstdymka">
    <w:name w:val="Balloon Text"/>
    <w:basedOn w:val="Normalny"/>
    <w:link w:val="TekstdymkaZnak"/>
    <w:uiPriority w:val="99"/>
    <w:semiHidden/>
    <w:unhideWhenUsed/>
    <w:rsid w:val="005F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51FD6698</Template>
  <TotalTime>22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Rzepecki</cp:lastModifiedBy>
  <cp:revision>11</cp:revision>
  <cp:lastPrinted>2019-05-28T08:01:00Z</cp:lastPrinted>
  <dcterms:created xsi:type="dcterms:W3CDTF">2019-05-22T07:50:00Z</dcterms:created>
  <dcterms:modified xsi:type="dcterms:W3CDTF">2019-05-29T08:33:00Z</dcterms:modified>
</cp:coreProperties>
</file>