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Default="001C237E" w:rsidP="001C237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1C237E">
        <w:rPr>
          <w:rFonts w:asciiTheme="majorHAnsi" w:hAnsiTheme="majorHAnsi"/>
          <w:b/>
          <w:sz w:val="20"/>
          <w:szCs w:val="20"/>
        </w:rPr>
        <w:t>Modyfikacja z 26.04.2018r.</w:t>
      </w:r>
    </w:p>
    <w:p w:rsidR="001C237E" w:rsidRPr="001C237E" w:rsidRDefault="001C237E" w:rsidP="001C237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6774C" w:rsidRPr="006917A2" w:rsidRDefault="00B92745" w:rsidP="001C237E">
      <w:pPr>
        <w:pStyle w:val="standardowypb"/>
        <w:spacing w:after="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D004C6" w:rsidRPr="006917A2" w:rsidRDefault="00D004C6" w:rsidP="008F1355">
      <w:pPr>
        <w:pStyle w:val="standardowypb"/>
        <w:spacing w:after="0"/>
        <w:ind w:left="284" w:hanging="284"/>
        <w:rPr>
          <w:rFonts w:asciiTheme="majorHAnsi" w:hAnsiTheme="majorHAnsi"/>
          <w:szCs w:val="20"/>
        </w:rPr>
      </w:pPr>
    </w:p>
    <w:p w:rsidR="008F1355" w:rsidRPr="008F1355" w:rsidRDefault="008F1355" w:rsidP="008F1355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Przedmiotem zamówienia  jest  dostawa inkubatora z wytrząsaniem wraz z wyposażeniem. Dostarczone urządzeni</w:t>
      </w:r>
      <w:r w:rsidR="00682FB4">
        <w:rPr>
          <w:rFonts w:asciiTheme="majorHAnsi" w:hAnsiTheme="majorHAnsi"/>
          <w:sz w:val="20"/>
          <w:szCs w:val="20"/>
        </w:rPr>
        <w:t>e</w:t>
      </w:r>
      <w:r w:rsidRPr="008F1355">
        <w:rPr>
          <w:rFonts w:asciiTheme="majorHAnsi" w:hAnsiTheme="majorHAnsi"/>
          <w:sz w:val="20"/>
          <w:szCs w:val="20"/>
        </w:rPr>
        <w:t xml:space="preserve"> mus</w:t>
      </w:r>
      <w:r w:rsidR="00682FB4">
        <w:rPr>
          <w:rFonts w:asciiTheme="majorHAnsi" w:hAnsiTheme="majorHAnsi"/>
          <w:sz w:val="20"/>
          <w:szCs w:val="20"/>
        </w:rPr>
        <w:t>i</w:t>
      </w:r>
      <w:r w:rsidRPr="008F1355">
        <w:rPr>
          <w:rFonts w:asciiTheme="majorHAnsi" w:hAnsiTheme="majorHAnsi"/>
          <w:sz w:val="20"/>
          <w:szCs w:val="20"/>
        </w:rPr>
        <w:t xml:space="preserve">  być  urządzeni</w:t>
      </w:r>
      <w:r w:rsidR="00682FB4">
        <w:rPr>
          <w:rFonts w:asciiTheme="majorHAnsi" w:hAnsiTheme="majorHAnsi"/>
          <w:sz w:val="20"/>
          <w:szCs w:val="20"/>
        </w:rPr>
        <w:t>e</w:t>
      </w:r>
      <w:r w:rsidRPr="008F1355">
        <w:rPr>
          <w:rFonts w:asciiTheme="majorHAnsi" w:hAnsiTheme="majorHAnsi"/>
          <w:sz w:val="20"/>
          <w:szCs w:val="20"/>
        </w:rPr>
        <w:t xml:space="preserve">m fabrycznie  nowym,  kompletnym,  gotowym  do  użytkowania  bez  dodatkowych  zakupów  i  inwestycji.   </w:t>
      </w:r>
    </w:p>
    <w:p w:rsidR="008F1355" w:rsidRPr="00682FB4" w:rsidRDefault="00682FB4" w:rsidP="00682FB4">
      <w:pPr>
        <w:spacing w:after="120" w:line="240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682FB4">
        <w:rPr>
          <w:rFonts w:asciiTheme="majorHAnsi" w:hAnsiTheme="majorHAnsi"/>
          <w:sz w:val="20"/>
          <w:szCs w:val="20"/>
        </w:rPr>
        <w:t>Dostawa obejmuje</w:t>
      </w:r>
      <w:r w:rsidR="008F1355" w:rsidRPr="00682FB4">
        <w:rPr>
          <w:rFonts w:asciiTheme="majorHAnsi" w:hAnsiTheme="majorHAnsi"/>
          <w:sz w:val="20"/>
          <w:szCs w:val="20"/>
        </w:rPr>
        <w:t xml:space="preserve">: </w:t>
      </w:r>
    </w:p>
    <w:p w:rsidR="00682FB4" w:rsidRPr="00890976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 xml:space="preserve">transport sprzętu na koszt Wykonawcy, 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890976">
        <w:rPr>
          <w:rFonts w:ascii="Cambria" w:hAnsi="Cambria"/>
          <w:sz w:val="20"/>
          <w:szCs w:val="20"/>
        </w:rPr>
        <w:t>wniesieni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i ustawieni</w:t>
      </w:r>
      <w:r>
        <w:rPr>
          <w:rFonts w:ascii="Cambria" w:hAnsi="Cambria"/>
          <w:sz w:val="20"/>
          <w:szCs w:val="20"/>
        </w:rPr>
        <w:t>e</w:t>
      </w:r>
      <w:r w:rsidRPr="00890976">
        <w:rPr>
          <w:rFonts w:ascii="Cambria" w:hAnsi="Cambria"/>
          <w:sz w:val="20"/>
          <w:szCs w:val="20"/>
        </w:rPr>
        <w:t xml:space="preserve"> sprzętu w miejscu wskazanym przez  Zamawiającego</w:t>
      </w:r>
      <w:r>
        <w:rPr>
          <w:rFonts w:ascii="Cambria" w:hAnsi="Cambria"/>
          <w:sz w:val="20"/>
          <w:szCs w:val="20"/>
        </w:rPr>
        <w:t>,</w:t>
      </w:r>
    </w:p>
    <w:p w:rsid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montaż sprzętu/ instalację i uruchomienie,</w:t>
      </w:r>
    </w:p>
    <w:p w:rsidR="008F1355" w:rsidRPr="00682FB4" w:rsidRDefault="00682FB4" w:rsidP="00682FB4">
      <w:pPr>
        <w:numPr>
          <w:ilvl w:val="0"/>
          <w:numId w:val="41"/>
        </w:numPr>
        <w:spacing w:after="0" w:line="240" w:lineRule="auto"/>
        <w:ind w:left="851" w:right="284" w:hanging="284"/>
        <w:jc w:val="both"/>
        <w:rPr>
          <w:rFonts w:ascii="Cambria" w:hAnsi="Cambria"/>
          <w:sz w:val="20"/>
          <w:szCs w:val="20"/>
        </w:rPr>
      </w:pPr>
      <w:r w:rsidRPr="00682FB4">
        <w:rPr>
          <w:rFonts w:ascii="Cambria" w:hAnsi="Cambria"/>
          <w:sz w:val="20"/>
          <w:szCs w:val="20"/>
        </w:rPr>
        <w:t>przeszkoleni</w:t>
      </w:r>
      <w:r>
        <w:rPr>
          <w:rFonts w:ascii="Cambria" w:hAnsi="Cambria"/>
          <w:sz w:val="20"/>
          <w:szCs w:val="20"/>
        </w:rPr>
        <w:t>e</w:t>
      </w:r>
      <w:r w:rsidRPr="00682FB4">
        <w:rPr>
          <w:rFonts w:ascii="Cambria" w:hAnsi="Cambria"/>
          <w:sz w:val="20"/>
          <w:szCs w:val="20"/>
        </w:rPr>
        <w:t xml:space="preserve">  minimum 2 osób w zakresie obsługi sprzętu w terminie uzgodnionym z Zamawiającym</w:t>
      </w:r>
    </w:p>
    <w:p w:rsidR="008F1355" w:rsidRDefault="008F135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C84A95" w:rsidRPr="006917A2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917A2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6917A2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8F1355">
        <w:rPr>
          <w:rFonts w:asciiTheme="majorHAnsi" w:hAnsiTheme="majorHAnsi"/>
          <w:sz w:val="20"/>
          <w:szCs w:val="20"/>
        </w:rPr>
        <w:t>Sterowanie mikroprocesorowe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8F1355">
        <w:rPr>
          <w:rFonts w:asciiTheme="majorHAnsi" w:hAnsiTheme="majorHAnsi"/>
          <w:sz w:val="20"/>
          <w:szCs w:val="20"/>
        </w:rPr>
        <w:t>Przezroczysta obudowa umożliwiająca kontrolę próbek z trzech stron oraz z góry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Monitorowanie i kontrola regulacji temperatury w komorze z dokładnością ± 0,1°C w temperaturze 37°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Zakres temperatur 5°C powyżej otoczenia do 80°C z dokładnością ±0,1°C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 xml:space="preserve">Kontrola prędkości od 15 do 500 </w:t>
      </w:r>
      <w:proofErr w:type="spellStart"/>
      <w:r w:rsidRPr="008F1355">
        <w:rPr>
          <w:rFonts w:asciiTheme="majorHAnsi" w:hAnsiTheme="majorHAnsi"/>
          <w:sz w:val="20"/>
          <w:szCs w:val="20"/>
        </w:rPr>
        <w:t>obr</w:t>
      </w:r>
      <w:proofErr w:type="spellEnd"/>
      <w:r w:rsidRPr="008F1355">
        <w:rPr>
          <w:rFonts w:asciiTheme="majorHAnsi" w:hAnsiTheme="majorHAnsi"/>
          <w:sz w:val="20"/>
          <w:szCs w:val="20"/>
        </w:rPr>
        <w:t>./min.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Orbita 20mm±1mm</w:t>
      </w:r>
      <w:bookmarkStart w:id="0" w:name="_GoBack"/>
      <w:bookmarkEnd w:id="0"/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1C237E"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Możliwość wytrząsania w sposób ciągły lub okresowy od 0,1 minuty do 999 </w:t>
      </w:r>
      <w:r w:rsidR="001C237E" w:rsidRPr="001C237E">
        <w:rPr>
          <w:rFonts w:asciiTheme="majorHAnsi" w:hAnsiTheme="majorHAnsi"/>
          <w:color w:val="365F91" w:themeColor="accent1" w:themeShade="BF"/>
          <w:sz w:val="20"/>
          <w:szCs w:val="20"/>
        </w:rPr>
        <w:t>minut</w:t>
      </w:r>
      <w:r w:rsidRPr="001C237E">
        <w:rPr>
          <w:rFonts w:asciiTheme="majorHAnsi" w:hAnsiTheme="majorHAnsi"/>
          <w:color w:val="365F91" w:themeColor="accent1" w:themeShade="BF"/>
          <w:sz w:val="20"/>
          <w:szCs w:val="20"/>
        </w:rPr>
        <w:t>.</w:t>
      </w:r>
    </w:p>
    <w:p w:rsidR="008F1355" w:rsidRPr="008F1355" w:rsidRDefault="001C237E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1C237E">
        <w:rPr>
          <w:rFonts w:asciiTheme="majorHAnsi" w:hAnsiTheme="majorHAnsi"/>
          <w:color w:val="365F91" w:themeColor="accent1" w:themeShade="BF"/>
          <w:sz w:val="20"/>
          <w:szCs w:val="20"/>
        </w:rPr>
        <w:t>Możliwość odczytu</w:t>
      </w:r>
      <w:r w:rsidR="008F1355" w:rsidRPr="001C237E">
        <w:rPr>
          <w:rFonts w:asciiTheme="majorHAnsi" w:hAnsiTheme="majorHAnsi"/>
          <w:color w:val="365F91" w:themeColor="accent1" w:themeShade="BF"/>
          <w:sz w:val="20"/>
          <w:szCs w:val="20"/>
        </w:rPr>
        <w:t xml:space="preserve"> prędkości, czasu pracy i temperatury </w:t>
      </w:r>
      <w:r w:rsidRPr="001C237E">
        <w:rPr>
          <w:rFonts w:asciiTheme="majorHAnsi" w:hAnsiTheme="majorHAnsi"/>
          <w:color w:val="365F91" w:themeColor="accent1" w:themeShade="BF"/>
          <w:sz w:val="20"/>
          <w:szCs w:val="20"/>
        </w:rPr>
        <w:t>na jednym bądź kilku wyświetlaczach.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Panel sterowania z przyciskami membranowymi, odpornymi na zalanie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Potrójny obwodowy napęd, zapewniający jednolite wytrząsanie podczas 24 godzinnej pracy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Wizualny i dźwiękowy alarm ostrzegający o odchyleniu temperatury,  o ± 1°C od wartości zadanej.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Wizualny i dźwiękowy alarm ostrzegający o odchyleniu szybkości wytrząsania ± 10%.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Czujnik obciążenia zatrzymujący ruch platformy gdy wykryty jest nadmiar wibracji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Urządzenie musi zapamiętać parametry podczas awarii zasilania i uruchomić się automatycznie po przywróceniu zasilania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Blokada bezpieczeństwa ruchu platformy zatrzymująca wytrząsanie, przy otwartej pokrywie</w:t>
      </w:r>
    </w:p>
    <w:p w:rsidR="008F1355" w:rsidRPr="008F1355" w:rsidRDefault="008F1355" w:rsidP="008F1355">
      <w:pPr>
        <w:pStyle w:val="Akapitzlist"/>
        <w:numPr>
          <w:ilvl w:val="0"/>
          <w:numId w:val="40"/>
        </w:numPr>
        <w:spacing w:line="360" w:lineRule="auto"/>
        <w:ind w:left="567" w:hanging="425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Wyposażenie:</w:t>
      </w:r>
    </w:p>
    <w:p w:rsidR="008F1355" w:rsidRPr="008F1355" w:rsidRDefault="008F1355" w:rsidP="008F1355">
      <w:pPr>
        <w:pStyle w:val="Akapitzlist"/>
        <w:spacing w:line="360" w:lineRule="auto"/>
        <w:ind w:left="709" w:hanging="142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Dodatkowa, komora inkubacyjna o pojemności maksymalnej 18 litrów i zakresie temperatur nie gorszej niż od 17°C do +40°C, wyposażona w wewnętrzne oświetlenie oraz przeszklone drzwi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Platforma uniwersalna do inkubatora z wytrząsaniem o wymiarach 33x28cm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Mata antypoślizgowa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Klipsy do wytrząsania kolb 250ml x 8 sztuk</w:t>
      </w:r>
    </w:p>
    <w:p w:rsidR="008F1355" w:rsidRPr="008F1355" w:rsidRDefault="008F1355" w:rsidP="008F1355">
      <w:pPr>
        <w:pStyle w:val="Akapitzlist"/>
        <w:spacing w:line="360" w:lineRule="auto"/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8F1355">
        <w:rPr>
          <w:rFonts w:asciiTheme="majorHAnsi" w:hAnsiTheme="majorHAnsi"/>
          <w:sz w:val="20"/>
          <w:szCs w:val="20"/>
        </w:rPr>
        <w:t>- Klipsy do wytrząsania kolb 500ml x 4 sztuki</w:t>
      </w:r>
    </w:p>
    <w:p w:rsidR="005A09DB" w:rsidRPr="006917A2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917A2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="001C237E">
      <w:rPr>
        <w:rFonts w:asciiTheme="majorHAnsi" w:hAnsiTheme="majorHAnsi" w:cs="Arial"/>
        <w:b/>
        <w:sz w:val="18"/>
        <w:szCs w:val="20"/>
      </w:rPr>
      <w:t>, modyfikacja z 26.04.2018r,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6917A2">
      <w:rPr>
        <w:rFonts w:asciiTheme="majorHAnsi" w:hAnsiTheme="majorHAnsi" w:cs="Arial"/>
        <w:sz w:val="18"/>
        <w:szCs w:val="18"/>
      </w:rPr>
      <w:t xml:space="preserve">ia - </w:t>
    </w:r>
    <w:r w:rsidR="001C237E">
      <w:rPr>
        <w:rFonts w:asciiTheme="majorHAnsi" w:hAnsiTheme="majorHAnsi" w:cs="Arial"/>
        <w:sz w:val="18"/>
        <w:szCs w:val="18"/>
      </w:rPr>
      <w:br/>
    </w:r>
    <w:r w:rsidR="006917A2">
      <w:rPr>
        <w:rFonts w:asciiTheme="majorHAnsi" w:hAnsiTheme="majorHAnsi" w:cs="Arial"/>
        <w:sz w:val="18"/>
        <w:szCs w:val="18"/>
      </w:rPr>
      <w:t>postępowanie nr A120-211-</w:t>
    </w:r>
    <w:r w:rsidR="008F1355">
      <w:rPr>
        <w:rFonts w:asciiTheme="majorHAnsi" w:hAnsiTheme="majorHAnsi" w:cs="Arial"/>
        <w:sz w:val="18"/>
        <w:szCs w:val="18"/>
      </w:rPr>
      <w:t>51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</w:t>
    </w:r>
    <w:r w:rsidR="008F1355">
      <w:rPr>
        <w:rFonts w:asciiTheme="majorHAnsi" w:hAnsiTheme="majorHAnsi" w:cs="Arial"/>
        <w:sz w:val="18"/>
        <w:szCs w:val="18"/>
      </w:rPr>
      <w:t>B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85636A"/>
    <w:multiLevelType w:val="hybridMultilevel"/>
    <w:tmpl w:val="410261D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3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706F22"/>
    <w:multiLevelType w:val="hybridMultilevel"/>
    <w:tmpl w:val="7F763DA2"/>
    <w:lvl w:ilvl="0" w:tplc="07D825B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34"/>
  </w:num>
  <w:num w:numId="5">
    <w:abstractNumId w:val="14"/>
  </w:num>
  <w:num w:numId="6">
    <w:abstractNumId w:val="0"/>
  </w:num>
  <w:num w:numId="7">
    <w:abstractNumId w:val="5"/>
  </w:num>
  <w:num w:numId="8">
    <w:abstractNumId w:val="25"/>
  </w:num>
  <w:num w:numId="9">
    <w:abstractNumId w:val="13"/>
  </w:num>
  <w:num w:numId="10">
    <w:abstractNumId w:val="15"/>
  </w:num>
  <w:num w:numId="11">
    <w:abstractNumId w:val="32"/>
  </w:num>
  <w:num w:numId="12">
    <w:abstractNumId w:val="24"/>
  </w:num>
  <w:num w:numId="13">
    <w:abstractNumId w:val="6"/>
  </w:num>
  <w:num w:numId="14">
    <w:abstractNumId w:val="18"/>
  </w:num>
  <w:num w:numId="15">
    <w:abstractNumId w:val="22"/>
  </w:num>
  <w:num w:numId="16">
    <w:abstractNumId w:val="37"/>
  </w:num>
  <w:num w:numId="17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33"/>
  </w:num>
  <w:num w:numId="24">
    <w:abstractNumId w:val="16"/>
  </w:num>
  <w:num w:numId="25">
    <w:abstractNumId w:val="26"/>
  </w:num>
  <w:num w:numId="26">
    <w:abstractNumId w:val="21"/>
  </w:num>
  <w:num w:numId="27">
    <w:abstractNumId w:val="12"/>
  </w:num>
  <w:num w:numId="28">
    <w:abstractNumId w:val="7"/>
  </w:num>
  <w:num w:numId="29">
    <w:abstractNumId w:val="8"/>
  </w:num>
  <w:num w:numId="30">
    <w:abstractNumId w:val="11"/>
  </w:num>
  <w:num w:numId="31">
    <w:abstractNumId w:val="28"/>
  </w:num>
  <w:num w:numId="32">
    <w:abstractNumId w:val="1"/>
  </w:num>
  <w:num w:numId="33">
    <w:abstractNumId w:val="3"/>
  </w:num>
  <w:num w:numId="34">
    <w:abstractNumId w:val="35"/>
  </w:num>
  <w:num w:numId="35">
    <w:abstractNumId w:val="29"/>
  </w:num>
  <w:num w:numId="36">
    <w:abstractNumId w:val="36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9"/>
  </w:num>
  <w:num w:numId="40">
    <w:abstractNumId w:val="19"/>
  </w:num>
  <w:num w:numId="4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C237E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2FB4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1355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C7DE-95D9-4917-84BE-5D227A4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2105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Marek Bocian</cp:lastModifiedBy>
  <cp:revision>37</cp:revision>
  <cp:lastPrinted>2017-07-24T10:58:00Z</cp:lastPrinted>
  <dcterms:created xsi:type="dcterms:W3CDTF">2017-07-19T12:06:00Z</dcterms:created>
  <dcterms:modified xsi:type="dcterms:W3CDTF">2018-04-25T08:19:00Z</dcterms:modified>
</cp:coreProperties>
</file>