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77DAF" w14:textId="77777777" w:rsidR="00182252" w:rsidRPr="00A1258A" w:rsidRDefault="00182252" w:rsidP="00182252">
      <w:pPr>
        <w:keepNext/>
        <w:widowControl w:val="0"/>
        <w:autoSpaceDE w:val="0"/>
        <w:autoSpaceDN w:val="0"/>
        <w:spacing w:before="240" w:after="60"/>
        <w:ind w:left="426" w:right="283"/>
        <w:jc w:val="center"/>
        <w:outlineLvl w:val="1"/>
        <w:rPr>
          <w:rFonts w:ascii="Verdana" w:hAnsi="Verdana" w:cs="Arial"/>
          <w:b/>
          <w:bCs/>
          <w:iCs/>
          <w:sz w:val="20"/>
          <w:szCs w:val="20"/>
        </w:rPr>
      </w:pPr>
      <w:r w:rsidRPr="00A1258A">
        <w:rPr>
          <w:rFonts w:ascii="Verdana" w:hAnsi="Verdana" w:cs="Arial"/>
          <w:b/>
          <w:bCs/>
          <w:iCs/>
          <w:sz w:val="20"/>
          <w:szCs w:val="20"/>
        </w:rPr>
        <w:t>Opis przedmiotu zamówienia</w:t>
      </w:r>
    </w:p>
    <w:p w14:paraId="118D58FA" w14:textId="77777777" w:rsidR="00182252" w:rsidRPr="00A1258A" w:rsidRDefault="00182252" w:rsidP="00182252">
      <w:pPr>
        <w:widowControl w:val="0"/>
        <w:autoSpaceDE w:val="0"/>
        <w:autoSpaceDN w:val="0"/>
        <w:ind w:left="426" w:right="283" w:hanging="1080"/>
        <w:rPr>
          <w:rFonts w:ascii="Verdana" w:hAnsi="Verdana" w:cs="Arial"/>
          <w:sz w:val="20"/>
          <w:szCs w:val="20"/>
          <w:u w:val="single"/>
        </w:rPr>
      </w:pPr>
    </w:p>
    <w:p w14:paraId="769B1D59" w14:textId="77777777" w:rsidR="00182252" w:rsidRPr="00A1258A" w:rsidRDefault="00182252" w:rsidP="00182252">
      <w:pPr>
        <w:spacing w:line="276" w:lineRule="auto"/>
        <w:ind w:left="426" w:right="567"/>
        <w:jc w:val="both"/>
        <w:rPr>
          <w:rFonts w:ascii="Verdana" w:hAnsi="Verdana" w:cs="Arial"/>
          <w:sz w:val="20"/>
          <w:szCs w:val="20"/>
        </w:rPr>
      </w:pPr>
      <w:r w:rsidRPr="00A1258A">
        <w:rPr>
          <w:rFonts w:ascii="Verdana" w:hAnsi="Verdana" w:cs="Arial"/>
          <w:sz w:val="20"/>
          <w:szCs w:val="20"/>
        </w:rPr>
        <w:t>do postępowania o zamówienie publiczne na:</w:t>
      </w:r>
    </w:p>
    <w:p w14:paraId="1FCE1E92" w14:textId="77777777" w:rsidR="006B000C" w:rsidRPr="006B000C" w:rsidRDefault="006B000C" w:rsidP="006B000C">
      <w:pPr>
        <w:spacing w:before="60" w:line="276" w:lineRule="auto"/>
        <w:ind w:left="426" w:right="567"/>
        <w:jc w:val="both"/>
        <w:rPr>
          <w:rFonts w:ascii="Verdana" w:hAnsi="Verdana" w:cs="Arial"/>
          <w:b/>
          <w:bCs/>
          <w:i/>
          <w:sz w:val="20"/>
          <w:szCs w:val="20"/>
        </w:rPr>
      </w:pPr>
      <w:r w:rsidRPr="006B000C">
        <w:rPr>
          <w:rFonts w:ascii="Verdana" w:hAnsi="Verdana" w:cs="Arial"/>
          <w:b/>
          <w:bCs/>
          <w:i/>
          <w:sz w:val="20"/>
          <w:szCs w:val="20"/>
        </w:rPr>
        <w:t>Świadczenie usług grupowego ubezpieczenia na życie dla pracowników Uniwersytetu Gdańskiego, członków ich rodzin (współmałżonków, pełnoletnich dzieci) oraz partnerów życiowych w okresie od dnia 01.07.2018r. do dnia 30.06.2021r.</w:t>
      </w:r>
    </w:p>
    <w:p w14:paraId="718C4BB6" w14:textId="77777777" w:rsidR="0043687F" w:rsidRPr="00A1258A" w:rsidRDefault="0043687F" w:rsidP="00182252">
      <w:pPr>
        <w:spacing w:before="60" w:line="276" w:lineRule="auto"/>
        <w:ind w:left="426" w:right="567"/>
        <w:jc w:val="both"/>
        <w:rPr>
          <w:rFonts w:ascii="Verdana" w:hAnsi="Verdana" w:cs="Arial"/>
          <w:i/>
          <w:color w:val="FF0000"/>
          <w:sz w:val="20"/>
          <w:szCs w:val="20"/>
        </w:rPr>
      </w:pPr>
      <w:bookmarkStart w:id="0" w:name="_GoBack"/>
      <w:bookmarkEnd w:id="0"/>
    </w:p>
    <w:p w14:paraId="2E417570" w14:textId="77777777" w:rsidR="0043687F" w:rsidRPr="00A1258A" w:rsidRDefault="0043687F" w:rsidP="00182252">
      <w:pPr>
        <w:spacing w:before="60" w:line="276" w:lineRule="auto"/>
        <w:ind w:left="426" w:right="567"/>
        <w:jc w:val="both"/>
        <w:rPr>
          <w:rFonts w:ascii="Verdana" w:hAnsi="Verdana" w:cs="Arial"/>
          <w:i/>
          <w:color w:val="FF0000"/>
          <w:sz w:val="20"/>
          <w:szCs w:val="20"/>
        </w:rPr>
      </w:pPr>
    </w:p>
    <w:p w14:paraId="2D86D061" w14:textId="77777777" w:rsidR="0043687F" w:rsidRPr="00A1258A" w:rsidRDefault="0043687F" w:rsidP="0043687F">
      <w:pPr>
        <w:spacing w:after="60" w:line="276" w:lineRule="auto"/>
        <w:ind w:left="284" w:right="567" w:hanging="284"/>
        <w:jc w:val="both"/>
        <w:rPr>
          <w:rFonts w:ascii="Verdana" w:hAnsi="Verdana" w:cs="Arial"/>
          <w:sz w:val="20"/>
          <w:szCs w:val="20"/>
          <w:u w:val="single"/>
        </w:rPr>
      </w:pPr>
      <w:r w:rsidRPr="00A1258A">
        <w:rPr>
          <w:rFonts w:ascii="Verdana" w:hAnsi="Verdana" w:cs="Arial"/>
          <w:sz w:val="20"/>
          <w:szCs w:val="20"/>
          <w:u w:val="single"/>
        </w:rPr>
        <w:t>Ilekroć w niniejszym opisie przedmiotu zamówienia jak również  w SIWZ jest mowa o:</w:t>
      </w:r>
    </w:p>
    <w:p w14:paraId="27F4E6F1" w14:textId="0479FA6E" w:rsidR="0043687F" w:rsidRPr="00A1258A" w:rsidRDefault="0043687F" w:rsidP="0043687F">
      <w:pPr>
        <w:widowControl w:val="0"/>
        <w:numPr>
          <w:ilvl w:val="0"/>
          <w:numId w:val="32"/>
        </w:numPr>
        <w:autoSpaceDE w:val="0"/>
        <w:autoSpaceDN w:val="0"/>
        <w:spacing w:after="60" w:line="276" w:lineRule="auto"/>
        <w:ind w:left="851" w:right="567" w:hanging="284"/>
        <w:jc w:val="both"/>
        <w:rPr>
          <w:rFonts w:ascii="Verdana" w:hAnsi="Verdana" w:cs="Arial"/>
          <w:bCs/>
          <w:sz w:val="20"/>
          <w:szCs w:val="20"/>
        </w:rPr>
      </w:pPr>
      <w:r w:rsidRPr="00A1258A">
        <w:rPr>
          <w:rFonts w:ascii="Verdana" w:hAnsi="Verdana" w:cs="Arial"/>
          <w:bCs/>
          <w:sz w:val="20"/>
          <w:szCs w:val="20"/>
        </w:rPr>
        <w:t>Ubezpieczającym</w:t>
      </w:r>
      <w:r w:rsidR="00A1258A" w:rsidRPr="00A1258A">
        <w:rPr>
          <w:rFonts w:ascii="Verdana" w:hAnsi="Verdana" w:cs="Arial"/>
          <w:bCs/>
          <w:sz w:val="20"/>
          <w:szCs w:val="20"/>
        </w:rPr>
        <w:t xml:space="preserve"> </w:t>
      </w:r>
      <w:r w:rsidRPr="00A1258A">
        <w:rPr>
          <w:rFonts w:ascii="Verdana" w:hAnsi="Verdana" w:cs="Arial"/>
          <w:bCs/>
          <w:sz w:val="20"/>
          <w:szCs w:val="20"/>
        </w:rPr>
        <w:t>– należy przez to rozumieć Zamawiającego, tj. Uniwersytet Gdański z siedzibą w Gdańsku (80-309) przy ul. Jana Bażyńskiego 8,</w:t>
      </w:r>
    </w:p>
    <w:p w14:paraId="568901E3" w14:textId="55CF1FC9" w:rsidR="00A1258A" w:rsidRPr="00F00B95" w:rsidRDefault="00A1258A" w:rsidP="0043687F">
      <w:pPr>
        <w:widowControl w:val="0"/>
        <w:numPr>
          <w:ilvl w:val="0"/>
          <w:numId w:val="32"/>
        </w:numPr>
        <w:autoSpaceDE w:val="0"/>
        <w:autoSpaceDN w:val="0"/>
        <w:spacing w:after="60" w:line="276" w:lineRule="auto"/>
        <w:ind w:left="851" w:right="567" w:hanging="284"/>
        <w:jc w:val="both"/>
        <w:rPr>
          <w:rFonts w:ascii="Verdana" w:hAnsi="Verdana" w:cs="Arial"/>
          <w:bCs/>
          <w:sz w:val="20"/>
          <w:szCs w:val="20"/>
        </w:rPr>
      </w:pPr>
      <w:r w:rsidRPr="00F00B95">
        <w:rPr>
          <w:rFonts w:ascii="Verdana" w:hAnsi="Verdana" w:cs="Arial"/>
          <w:bCs/>
          <w:sz w:val="20"/>
          <w:szCs w:val="20"/>
        </w:rPr>
        <w:t>Ubezpieczonym – należy przez to rozumieć osobę fizyczną, która przystąpiła do Umowy ubezpieczenia zawa</w:t>
      </w:r>
      <w:r w:rsidR="00F00B95">
        <w:rPr>
          <w:rFonts w:ascii="Verdana" w:hAnsi="Verdana" w:cs="Arial"/>
          <w:bCs/>
          <w:sz w:val="20"/>
          <w:szCs w:val="20"/>
        </w:rPr>
        <w:t>rtej w wyniku postępowania nr</w:t>
      </w:r>
      <w:r w:rsidRPr="00F00B95">
        <w:rPr>
          <w:rFonts w:ascii="Verdana" w:hAnsi="Verdana" w:cs="Arial"/>
          <w:bCs/>
          <w:sz w:val="20"/>
          <w:szCs w:val="20"/>
        </w:rPr>
        <w:t> A120-211-35/18/RR</w:t>
      </w:r>
    </w:p>
    <w:p w14:paraId="794C6CE3" w14:textId="6EFC6EA7" w:rsidR="0043687F" w:rsidRPr="00A1258A" w:rsidRDefault="0043687F" w:rsidP="0043687F">
      <w:pPr>
        <w:widowControl w:val="0"/>
        <w:numPr>
          <w:ilvl w:val="0"/>
          <w:numId w:val="32"/>
        </w:numPr>
        <w:autoSpaceDE w:val="0"/>
        <w:autoSpaceDN w:val="0"/>
        <w:spacing w:after="60" w:line="276" w:lineRule="auto"/>
        <w:ind w:left="851" w:right="567" w:hanging="284"/>
        <w:jc w:val="both"/>
        <w:rPr>
          <w:rFonts w:ascii="Verdana" w:hAnsi="Verdana" w:cs="Arial"/>
          <w:sz w:val="20"/>
          <w:szCs w:val="20"/>
        </w:rPr>
      </w:pPr>
      <w:r w:rsidRPr="00A1258A">
        <w:rPr>
          <w:rFonts w:ascii="Verdana" w:hAnsi="Verdana" w:cs="Arial"/>
          <w:bCs/>
          <w:sz w:val="20"/>
          <w:szCs w:val="20"/>
        </w:rPr>
        <w:t>Ubezpieczycielu – należy przez to rozumieć Wykonawcę, z którym zostanie zawarta umowa nr A120-211-35/18/RR w sprawie niniejszego zamówienia publicznego.</w:t>
      </w:r>
    </w:p>
    <w:p w14:paraId="572EBECC" w14:textId="77777777" w:rsidR="0043687F" w:rsidRPr="00A1258A" w:rsidRDefault="0043687F" w:rsidP="00381BCF">
      <w:pPr>
        <w:spacing w:before="120" w:after="240" w:line="280" w:lineRule="exact"/>
        <w:jc w:val="both"/>
        <w:rPr>
          <w:rFonts w:ascii="Verdana" w:hAnsi="Verdana"/>
          <w:b/>
          <w:sz w:val="18"/>
          <w:szCs w:val="18"/>
          <w:u w:val="single"/>
        </w:rPr>
      </w:pPr>
    </w:p>
    <w:p w14:paraId="2082D12B" w14:textId="60C5CE80" w:rsidR="001F7C36" w:rsidRPr="00A47231" w:rsidRDefault="001F7C36" w:rsidP="00381BCF">
      <w:pPr>
        <w:spacing w:before="120" w:after="240" w:line="280" w:lineRule="exact"/>
        <w:jc w:val="both"/>
        <w:rPr>
          <w:rFonts w:ascii="Verdana" w:hAnsi="Verdana"/>
          <w:b/>
          <w:u w:val="single"/>
        </w:rPr>
      </w:pPr>
      <w:r w:rsidRPr="00A47231">
        <w:rPr>
          <w:rFonts w:ascii="Verdana" w:hAnsi="Verdana"/>
          <w:b/>
          <w:u w:val="single"/>
        </w:rPr>
        <w:t>I.</w:t>
      </w:r>
      <w:r w:rsidRPr="00A47231">
        <w:rPr>
          <w:rFonts w:ascii="Verdana" w:hAnsi="Verdana"/>
          <w:b/>
          <w:u w:val="single"/>
        </w:rPr>
        <w:tab/>
        <w:t>Zakres przedmiot</w:t>
      </w:r>
      <w:r w:rsidR="00886F82" w:rsidRPr="00A47231">
        <w:rPr>
          <w:rFonts w:ascii="Verdana" w:hAnsi="Verdana"/>
          <w:b/>
          <w:u w:val="single"/>
        </w:rPr>
        <w:t>u zamówienia</w:t>
      </w:r>
    </w:p>
    <w:p w14:paraId="559F28E0" w14:textId="7D975F49" w:rsidR="001F7C36" w:rsidRPr="00A47231" w:rsidRDefault="001F7C36" w:rsidP="00381BCF">
      <w:pPr>
        <w:spacing w:before="120" w:after="240" w:line="280" w:lineRule="exact"/>
        <w:jc w:val="both"/>
        <w:rPr>
          <w:rFonts w:ascii="Verdana" w:hAnsi="Verdana"/>
          <w:sz w:val="20"/>
          <w:szCs w:val="20"/>
        </w:rPr>
      </w:pPr>
      <w:r w:rsidRPr="00A47231">
        <w:rPr>
          <w:rFonts w:ascii="Verdana" w:hAnsi="Verdana"/>
          <w:sz w:val="20"/>
          <w:szCs w:val="20"/>
        </w:rPr>
        <w:t>1. Przedmiotem zamówienia jest świadczenie usług grupowego ubezpieczenie na życie dla pracowników</w:t>
      </w:r>
      <w:r w:rsidR="00753A8C" w:rsidRPr="00A47231">
        <w:rPr>
          <w:rFonts w:ascii="Verdana" w:hAnsi="Verdana"/>
          <w:sz w:val="20"/>
          <w:szCs w:val="20"/>
        </w:rPr>
        <w:t xml:space="preserve"> </w:t>
      </w:r>
      <w:r w:rsidRPr="00A47231">
        <w:rPr>
          <w:rFonts w:ascii="Verdana" w:hAnsi="Verdana"/>
          <w:sz w:val="20"/>
          <w:szCs w:val="20"/>
        </w:rPr>
        <w:t>Zamawiającego, członków ich rodzin (Współmałżonków, Pełnoletnich dzieci) oraz Partnerów</w:t>
      </w:r>
      <w:r w:rsidR="00921A4E" w:rsidRPr="00A47231">
        <w:rPr>
          <w:rFonts w:ascii="Verdana" w:hAnsi="Verdana"/>
          <w:sz w:val="20"/>
          <w:szCs w:val="20"/>
        </w:rPr>
        <w:t xml:space="preserve"> życiowych w okresie od dnia 01-</w:t>
      </w:r>
      <w:r w:rsidRPr="00A47231">
        <w:rPr>
          <w:rFonts w:ascii="Verdana" w:hAnsi="Verdana"/>
          <w:sz w:val="20"/>
          <w:szCs w:val="20"/>
        </w:rPr>
        <w:t>0</w:t>
      </w:r>
      <w:r w:rsidR="007846A0" w:rsidRPr="00A47231">
        <w:rPr>
          <w:rFonts w:ascii="Verdana" w:hAnsi="Verdana"/>
          <w:sz w:val="20"/>
          <w:szCs w:val="20"/>
        </w:rPr>
        <w:t>7</w:t>
      </w:r>
      <w:r w:rsidR="00921A4E" w:rsidRPr="00A47231">
        <w:rPr>
          <w:rFonts w:ascii="Verdana" w:hAnsi="Verdana"/>
          <w:sz w:val="20"/>
          <w:szCs w:val="20"/>
        </w:rPr>
        <w:t>-</w:t>
      </w:r>
      <w:r w:rsidRPr="00A47231">
        <w:rPr>
          <w:rFonts w:ascii="Verdana" w:hAnsi="Verdana"/>
          <w:sz w:val="20"/>
          <w:szCs w:val="20"/>
        </w:rPr>
        <w:t>2018</w:t>
      </w:r>
      <w:r w:rsidR="00932330" w:rsidRPr="00A47231">
        <w:rPr>
          <w:rFonts w:ascii="Verdana" w:hAnsi="Verdana"/>
          <w:sz w:val="20"/>
          <w:szCs w:val="20"/>
        </w:rPr>
        <w:t xml:space="preserve"> r.</w:t>
      </w:r>
      <w:r w:rsidRPr="00A47231">
        <w:rPr>
          <w:rFonts w:ascii="Verdana" w:hAnsi="Verdana"/>
          <w:sz w:val="20"/>
          <w:szCs w:val="20"/>
        </w:rPr>
        <w:t xml:space="preserve"> do dnia </w:t>
      </w:r>
      <w:r w:rsidR="00932330" w:rsidRPr="00A47231">
        <w:rPr>
          <w:rFonts w:ascii="Verdana" w:hAnsi="Verdana"/>
          <w:sz w:val="20"/>
          <w:szCs w:val="20"/>
        </w:rPr>
        <w:t>30</w:t>
      </w:r>
      <w:r w:rsidR="00921A4E" w:rsidRPr="00A47231">
        <w:rPr>
          <w:rFonts w:ascii="Verdana" w:hAnsi="Verdana"/>
          <w:sz w:val="20"/>
          <w:szCs w:val="20"/>
        </w:rPr>
        <w:t>-</w:t>
      </w:r>
      <w:r w:rsidR="00932330" w:rsidRPr="00A47231">
        <w:rPr>
          <w:rFonts w:ascii="Verdana" w:hAnsi="Verdana"/>
          <w:sz w:val="20"/>
          <w:szCs w:val="20"/>
        </w:rPr>
        <w:t>06</w:t>
      </w:r>
      <w:r w:rsidR="00921A4E" w:rsidRPr="00A47231">
        <w:rPr>
          <w:rFonts w:ascii="Verdana" w:hAnsi="Verdana"/>
          <w:sz w:val="20"/>
          <w:szCs w:val="20"/>
        </w:rPr>
        <w:t>-</w:t>
      </w:r>
      <w:r w:rsidRPr="00A47231">
        <w:rPr>
          <w:rFonts w:ascii="Verdana" w:hAnsi="Verdana"/>
          <w:sz w:val="20"/>
          <w:szCs w:val="20"/>
        </w:rPr>
        <w:t>2021</w:t>
      </w:r>
      <w:r w:rsidR="00932330" w:rsidRPr="00A47231">
        <w:rPr>
          <w:rFonts w:ascii="Verdana" w:hAnsi="Verdana"/>
          <w:sz w:val="20"/>
          <w:szCs w:val="20"/>
        </w:rPr>
        <w:t xml:space="preserve"> r.</w:t>
      </w:r>
    </w:p>
    <w:p w14:paraId="715AF643" w14:textId="77777777" w:rsidR="001F7C36" w:rsidRPr="00A47231" w:rsidRDefault="001F7C36" w:rsidP="00381BCF">
      <w:pPr>
        <w:spacing w:before="120" w:after="240" w:line="280" w:lineRule="exact"/>
        <w:jc w:val="both"/>
        <w:rPr>
          <w:rFonts w:ascii="Verdana" w:hAnsi="Verdana"/>
          <w:sz w:val="20"/>
          <w:szCs w:val="20"/>
        </w:rPr>
      </w:pPr>
      <w:r w:rsidRPr="00A47231">
        <w:rPr>
          <w:rFonts w:ascii="Verdana" w:hAnsi="Verdana"/>
          <w:sz w:val="20"/>
          <w:szCs w:val="20"/>
        </w:rPr>
        <w:t>2. Zamawiający wymaga:</w:t>
      </w:r>
    </w:p>
    <w:p w14:paraId="49A65BBB" w14:textId="77777777" w:rsidR="001F7C36" w:rsidRPr="00A47231" w:rsidRDefault="001F7C36" w:rsidP="00381BCF">
      <w:pPr>
        <w:spacing w:before="120" w:after="240" w:line="280" w:lineRule="exact"/>
        <w:ind w:left="708" w:hanging="708"/>
        <w:jc w:val="both"/>
        <w:rPr>
          <w:rFonts w:ascii="Verdana" w:hAnsi="Verdana"/>
          <w:sz w:val="20"/>
          <w:szCs w:val="20"/>
        </w:rPr>
      </w:pPr>
      <w:r w:rsidRPr="00A47231">
        <w:rPr>
          <w:rFonts w:ascii="Verdana" w:hAnsi="Verdana"/>
          <w:sz w:val="20"/>
          <w:szCs w:val="20"/>
        </w:rPr>
        <w:t>2.1.</w:t>
      </w:r>
      <w:r w:rsidRPr="00A47231">
        <w:rPr>
          <w:rFonts w:ascii="Verdana" w:hAnsi="Verdana"/>
          <w:sz w:val="20"/>
          <w:szCs w:val="20"/>
        </w:rPr>
        <w:tab/>
        <w:t>zaoferowania możliwości obsługi programu ubezpieczeniowego za pośrednictwem aplikacji informatycznej, której funkcjonalność spełnia łącznie wszystkie poniższe warunki:</w:t>
      </w:r>
    </w:p>
    <w:p w14:paraId="0E19E449" w14:textId="77777777" w:rsidR="001F7C36" w:rsidRPr="00A47231" w:rsidRDefault="001F7C36" w:rsidP="00381BCF">
      <w:pPr>
        <w:numPr>
          <w:ilvl w:val="0"/>
          <w:numId w:val="2"/>
        </w:numPr>
        <w:spacing w:before="120" w:after="240" w:line="280" w:lineRule="exact"/>
        <w:jc w:val="both"/>
        <w:rPr>
          <w:rFonts w:ascii="Verdana" w:hAnsi="Verdana"/>
          <w:sz w:val="20"/>
          <w:szCs w:val="20"/>
        </w:rPr>
      </w:pPr>
      <w:r w:rsidRPr="00A47231">
        <w:rPr>
          <w:rFonts w:ascii="Verdana" w:hAnsi="Verdana"/>
          <w:sz w:val="20"/>
          <w:szCs w:val="20"/>
        </w:rPr>
        <w:t>możliwość pobrania wszelkich druków obsługowych, roszczeniowych z aplikacji,</w:t>
      </w:r>
    </w:p>
    <w:p w14:paraId="125785B6" w14:textId="7697602C" w:rsidR="001F7C36" w:rsidRPr="00A47231" w:rsidRDefault="001F7C36" w:rsidP="00381BCF">
      <w:pPr>
        <w:numPr>
          <w:ilvl w:val="0"/>
          <w:numId w:val="2"/>
        </w:numPr>
        <w:spacing w:before="120" w:after="240" w:line="280" w:lineRule="exact"/>
        <w:jc w:val="both"/>
        <w:rPr>
          <w:rFonts w:ascii="Verdana" w:hAnsi="Verdana"/>
          <w:sz w:val="20"/>
          <w:szCs w:val="20"/>
        </w:rPr>
      </w:pPr>
      <w:r w:rsidRPr="00A47231">
        <w:rPr>
          <w:rFonts w:ascii="Verdana" w:hAnsi="Verdana"/>
          <w:sz w:val="20"/>
          <w:szCs w:val="20"/>
        </w:rPr>
        <w:t xml:space="preserve">możliwość comiesięcznego raportowania w formie elektronicznej do </w:t>
      </w:r>
      <w:r w:rsidR="00C57D41" w:rsidRPr="00A47231">
        <w:rPr>
          <w:rFonts w:ascii="Verdana" w:hAnsi="Verdana"/>
          <w:sz w:val="20"/>
          <w:szCs w:val="20"/>
        </w:rPr>
        <w:t xml:space="preserve">Wykonawcy </w:t>
      </w:r>
      <w:r w:rsidRPr="00A47231">
        <w:rPr>
          <w:rFonts w:ascii="Verdana" w:hAnsi="Verdana"/>
          <w:sz w:val="20"/>
          <w:szCs w:val="20"/>
        </w:rPr>
        <w:t xml:space="preserve">przez osoby obsługujące ubezpieczenie u </w:t>
      </w:r>
      <w:r w:rsidR="00C57D41" w:rsidRPr="00A47231">
        <w:rPr>
          <w:rFonts w:ascii="Verdana" w:hAnsi="Verdana"/>
          <w:sz w:val="20"/>
          <w:szCs w:val="20"/>
        </w:rPr>
        <w:t>Zamawiającego</w:t>
      </w:r>
      <w:r w:rsidRPr="00A47231">
        <w:rPr>
          <w:rFonts w:ascii="Verdana" w:hAnsi="Verdana"/>
          <w:sz w:val="20"/>
          <w:szCs w:val="20"/>
        </w:rPr>
        <w:t>, w tym również zgłaszanie nowych osób przystępujących do ubezpieczenia i wyrejestrowanie osób rezygnujących z ubezpieczenia</w:t>
      </w:r>
      <w:r w:rsidR="007C65C5" w:rsidRPr="00A47231">
        <w:rPr>
          <w:rFonts w:ascii="Verdana" w:hAnsi="Verdana"/>
          <w:sz w:val="20"/>
          <w:szCs w:val="20"/>
        </w:rPr>
        <w:t>,</w:t>
      </w:r>
    </w:p>
    <w:p w14:paraId="42B14BA4" w14:textId="2235E5FF" w:rsidR="001F7C36" w:rsidRPr="00A47231" w:rsidRDefault="001F7C36" w:rsidP="00381BCF">
      <w:pPr>
        <w:numPr>
          <w:ilvl w:val="0"/>
          <w:numId w:val="2"/>
        </w:numPr>
        <w:spacing w:before="120" w:after="240" w:line="280" w:lineRule="exact"/>
        <w:jc w:val="both"/>
        <w:rPr>
          <w:rFonts w:ascii="Verdana" w:hAnsi="Verdana"/>
          <w:vanish/>
          <w:sz w:val="20"/>
          <w:szCs w:val="20"/>
          <w:specVanish/>
        </w:rPr>
      </w:pPr>
      <w:r w:rsidRPr="00A47231">
        <w:rPr>
          <w:rFonts w:ascii="Verdana" w:hAnsi="Verdana"/>
          <w:sz w:val="20"/>
          <w:szCs w:val="20"/>
        </w:rPr>
        <w:t xml:space="preserve">możliwość zgłaszania roszczeń o wypłatę świadczeń bezspornych drogą </w:t>
      </w:r>
      <w:r w:rsidR="00FD5E46" w:rsidRPr="00A47231">
        <w:rPr>
          <w:rFonts w:ascii="Verdana" w:hAnsi="Verdana"/>
          <w:sz w:val="20"/>
          <w:szCs w:val="20"/>
        </w:rPr>
        <w:t xml:space="preserve"> </w:t>
      </w:r>
      <w:r w:rsidRPr="00A47231">
        <w:rPr>
          <w:rFonts w:ascii="Verdana" w:hAnsi="Verdana"/>
          <w:sz w:val="20"/>
          <w:szCs w:val="20"/>
        </w:rPr>
        <w:t>elektroniczną (poczta e-mail, faks) bez konieczności potwierdzania dokumentów za zgodność z oryginałem.</w:t>
      </w:r>
    </w:p>
    <w:p w14:paraId="6BF94952" w14:textId="77777777" w:rsidR="00381BCF" w:rsidRPr="00A47231" w:rsidRDefault="00381BCF" w:rsidP="00381BCF">
      <w:pPr>
        <w:spacing w:before="120" w:after="240" w:line="280" w:lineRule="exact"/>
        <w:ind w:left="708" w:hanging="708"/>
        <w:jc w:val="both"/>
        <w:rPr>
          <w:rFonts w:ascii="Verdana" w:hAnsi="Verdana"/>
          <w:sz w:val="20"/>
          <w:szCs w:val="20"/>
        </w:rPr>
      </w:pPr>
      <w:r w:rsidRPr="00A47231">
        <w:rPr>
          <w:rFonts w:ascii="Verdana" w:hAnsi="Verdana"/>
          <w:sz w:val="20"/>
          <w:szCs w:val="20"/>
        </w:rPr>
        <w:t xml:space="preserve"> </w:t>
      </w:r>
    </w:p>
    <w:p w14:paraId="26AFB915" w14:textId="557EB6F0" w:rsidR="001F7C36" w:rsidRPr="00A47231" w:rsidRDefault="001F7C36" w:rsidP="00381BCF">
      <w:pPr>
        <w:spacing w:before="120" w:after="240" w:line="280" w:lineRule="exact"/>
        <w:ind w:left="708" w:hanging="708"/>
        <w:jc w:val="both"/>
        <w:rPr>
          <w:rFonts w:ascii="Verdana" w:hAnsi="Verdana"/>
          <w:sz w:val="20"/>
          <w:szCs w:val="20"/>
        </w:rPr>
      </w:pPr>
      <w:r w:rsidRPr="00A47231">
        <w:rPr>
          <w:rFonts w:ascii="Verdana" w:hAnsi="Verdana"/>
          <w:sz w:val="20"/>
          <w:szCs w:val="20"/>
        </w:rPr>
        <w:t>2.2.</w:t>
      </w:r>
      <w:r w:rsidRPr="00A47231">
        <w:rPr>
          <w:rFonts w:ascii="Verdana" w:hAnsi="Verdana"/>
          <w:sz w:val="20"/>
          <w:szCs w:val="20"/>
        </w:rPr>
        <w:tab/>
        <w:t xml:space="preserve">zaoferowania </w:t>
      </w:r>
      <w:r w:rsidR="00932330" w:rsidRPr="00A47231">
        <w:rPr>
          <w:rFonts w:ascii="Verdana" w:hAnsi="Verdana"/>
          <w:sz w:val="20"/>
          <w:szCs w:val="20"/>
        </w:rPr>
        <w:t>pakietów dożywotniej indywidualnej kontynuacji, których</w:t>
      </w:r>
      <w:r w:rsidRPr="00A47231">
        <w:rPr>
          <w:rFonts w:ascii="Verdana" w:hAnsi="Verdana"/>
          <w:sz w:val="20"/>
          <w:szCs w:val="20"/>
        </w:rPr>
        <w:t xml:space="preserve"> zakres minimalny określony został poniżej:</w:t>
      </w:r>
    </w:p>
    <w:p w14:paraId="6F5ED368" w14:textId="77777777" w:rsidR="001F7C36" w:rsidRPr="00A47231" w:rsidRDefault="001F7C36" w:rsidP="00381BCF">
      <w:pPr>
        <w:spacing w:before="120" w:after="240" w:line="280" w:lineRule="exact"/>
        <w:jc w:val="both"/>
        <w:rPr>
          <w:rFonts w:ascii="Verdana" w:hAnsi="Verdana"/>
          <w:sz w:val="20"/>
          <w:szCs w:val="20"/>
          <w:u w:val="single"/>
        </w:rPr>
      </w:pPr>
      <w:r w:rsidRPr="00A47231">
        <w:rPr>
          <w:rFonts w:ascii="Verdana" w:hAnsi="Verdana"/>
          <w:sz w:val="20"/>
          <w:szCs w:val="20"/>
          <w:u w:val="single"/>
        </w:rPr>
        <w:lastRenderedPageBreak/>
        <w:t>Zakres pakietu Indywidualnej Kontynuacji</w:t>
      </w:r>
    </w:p>
    <w:tbl>
      <w:tblPr>
        <w:tblW w:w="9044" w:type="dxa"/>
        <w:tblInd w:w="-5" w:type="dxa"/>
        <w:tblLayout w:type="fixed"/>
        <w:tblLook w:val="00A0" w:firstRow="1" w:lastRow="0" w:firstColumn="1" w:lastColumn="0" w:noHBand="0" w:noVBand="0"/>
      </w:tblPr>
      <w:tblGrid>
        <w:gridCol w:w="6804"/>
        <w:gridCol w:w="2240"/>
      </w:tblGrid>
      <w:tr w:rsidR="00A47231" w:rsidRPr="00A47231" w14:paraId="35A212B1" w14:textId="77777777" w:rsidTr="00F036B6">
        <w:trPr>
          <w:trHeight w:val="804"/>
        </w:trPr>
        <w:tc>
          <w:tcPr>
            <w:tcW w:w="6804" w:type="dxa"/>
            <w:tcBorders>
              <w:top w:val="single" w:sz="4" w:space="0" w:color="000000"/>
              <w:left w:val="single" w:sz="4" w:space="0" w:color="000000"/>
              <w:right w:val="nil"/>
            </w:tcBorders>
            <w:vAlign w:val="center"/>
          </w:tcPr>
          <w:p w14:paraId="0F2D4C7E" w14:textId="77777777" w:rsidR="001F7C36" w:rsidRPr="00A47231" w:rsidRDefault="001F7C36" w:rsidP="00523648">
            <w:pPr>
              <w:snapToGrid w:val="0"/>
              <w:spacing w:before="120" w:after="120" w:line="280" w:lineRule="exact"/>
              <w:rPr>
                <w:rFonts w:ascii="Verdana" w:hAnsi="Verdana"/>
                <w:sz w:val="20"/>
                <w:szCs w:val="20"/>
              </w:rPr>
            </w:pPr>
            <w:r w:rsidRPr="00A47231">
              <w:rPr>
                <w:rFonts w:ascii="Verdana" w:hAnsi="Verdana"/>
                <w:sz w:val="20"/>
                <w:szCs w:val="20"/>
              </w:rPr>
              <w:t>Minimalny obligatoryjny zakres świadczeń</w:t>
            </w:r>
          </w:p>
        </w:tc>
        <w:tc>
          <w:tcPr>
            <w:tcW w:w="2240" w:type="dxa"/>
            <w:tcBorders>
              <w:top w:val="single" w:sz="4" w:space="0" w:color="000000"/>
              <w:left w:val="single" w:sz="4" w:space="0" w:color="000000"/>
              <w:right w:val="single" w:sz="4" w:space="0" w:color="000000"/>
            </w:tcBorders>
            <w:vAlign w:val="center"/>
          </w:tcPr>
          <w:p w14:paraId="57DC331F" w14:textId="72051088" w:rsidR="001F7C36" w:rsidRPr="00A47231" w:rsidRDefault="001F7C36" w:rsidP="00523648">
            <w:pPr>
              <w:snapToGrid w:val="0"/>
              <w:spacing w:before="120" w:after="120" w:line="280" w:lineRule="exact"/>
              <w:jc w:val="center"/>
              <w:rPr>
                <w:rFonts w:ascii="Verdana" w:hAnsi="Verdana"/>
                <w:sz w:val="20"/>
                <w:szCs w:val="20"/>
              </w:rPr>
            </w:pPr>
            <w:r w:rsidRPr="00A47231">
              <w:rPr>
                <w:rFonts w:ascii="Verdana" w:hAnsi="Verdana"/>
                <w:sz w:val="20"/>
                <w:szCs w:val="20"/>
              </w:rPr>
              <w:t>Wysokość świadczenia</w:t>
            </w:r>
            <w:r w:rsidRPr="00A47231">
              <w:rPr>
                <w:rFonts w:ascii="Verdana" w:hAnsi="Verdana"/>
                <w:sz w:val="20"/>
                <w:szCs w:val="20"/>
              </w:rPr>
              <w:br/>
              <w:t xml:space="preserve"> w % SU</w:t>
            </w:r>
          </w:p>
        </w:tc>
      </w:tr>
      <w:tr w:rsidR="00A47231" w:rsidRPr="00A47231" w14:paraId="609E4C2C" w14:textId="77777777" w:rsidTr="00F036B6">
        <w:trPr>
          <w:trHeight w:val="379"/>
        </w:trPr>
        <w:tc>
          <w:tcPr>
            <w:tcW w:w="6804" w:type="dxa"/>
            <w:tcBorders>
              <w:top w:val="single" w:sz="4" w:space="0" w:color="000000"/>
              <w:left w:val="single" w:sz="4" w:space="0" w:color="000000"/>
              <w:bottom w:val="single" w:sz="4" w:space="0" w:color="000000"/>
              <w:right w:val="nil"/>
            </w:tcBorders>
            <w:vAlign w:val="center"/>
          </w:tcPr>
          <w:p w14:paraId="25B3CF64" w14:textId="62CE821E" w:rsidR="001F7C36" w:rsidRPr="00A47231" w:rsidRDefault="00F036B6" w:rsidP="00523648">
            <w:pPr>
              <w:snapToGrid w:val="0"/>
              <w:spacing w:before="120" w:after="120" w:line="280" w:lineRule="exact"/>
              <w:rPr>
                <w:rFonts w:ascii="Verdana" w:hAnsi="Verdana"/>
                <w:sz w:val="20"/>
                <w:szCs w:val="20"/>
              </w:rPr>
            </w:pPr>
            <w:r w:rsidRPr="00A47231">
              <w:rPr>
                <w:rFonts w:ascii="Verdana" w:hAnsi="Verdana"/>
                <w:sz w:val="20"/>
                <w:szCs w:val="20"/>
              </w:rPr>
              <w:t>Śmierć</w:t>
            </w:r>
            <w:r w:rsidR="001F7C36" w:rsidRPr="00A47231">
              <w:rPr>
                <w:rFonts w:ascii="Verdana" w:hAnsi="Verdana"/>
                <w:sz w:val="20"/>
                <w:szCs w:val="20"/>
              </w:rPr>
              <w:t xml:space="preserve"> Ubezpieczonego</w:t>
            </w:r>
            <w:r w:rsidR="00BF3221" w:rsidRPr="00A47231">
              <w:rPr>
                <w:rFonts w:ascii="Verdana" w:hAnsi="Verdana"/>
                <w:sz w:val="20"/>
                <w:szCs w:val="20"/>
              </w:rPr>
              <w:t xml:space="preserve"> z dowolnej przyczyny</w:t>
            </w:r>
          </w:p>
        </w:tc>
        <w:tc>
          <w:tcPr>
            <w:tcW w:w="2240" w:type="dxa"/>
            <w:tcBorders>
              <w:top w:val="single" w:sz="4" w:space="0" w:color="000000"/>
              <w:left w:val="single" w:sz="4" w:space="0" w:color="000000"/>
              <w:bottom w:val="single" w:sz="4" w:space="0" w:color="000000"/>
              <w:right w:val="single" w:sz="4" w:space="0" w:color="000000"/>
            </w:tcBorders>
            <w:vAlign w:val="center"/>
          </w:tcPr>
          <w:p w14:paraId="7E2806EA" w14:textId="77777777" w:rsidR="001F7C36" w:rsidRPr="00A47231" w:rsidRDefault="001F7C36" w:rsidP="003A567F">
            <w:pPr>
              <w:snapToGrid w:val="0"/>
              <w:spacing w:before="120" w:after="120" w:line="280" w:lineRule="exact"/>
              <w:jc w:val="center"/>
              <w:rPr>
                <w:rFonts w:ascii="Verdana" w:hAnsi="Verdana"/>
                <w:sz w:val="20"/>
                <w:szCs w:val="20"/>
              </w:rPr>
            </w:pPr>
            <w:r w:rsidRPr="00A47231">
              <w:rPr>
                <w:rFonts w:ascii="Verdana" w:hAnsi="Verdana"/>
                <w:sz w:val="20"/>
                <w:szCs w:val="20"/>
              </w:rPr>
              <w:t>100%</w:t>
            </w:r>
          </w:p>
        </w:tc>
      </w:tr>
      <w:tr w:rsidR="00A47231" w:rsidRPr="00A47231" w14:paraId="36BADABC" w14:textId="77777777" w:rsidTr="00F036B6">
        <w:trPr>
          <w:trHeight w:val="379"/>
        </w:trPr>
        <w:tc>
          <w:tcPr>
            <w:tcW w:w="6804" w:type="dxa"/>
            <w:tcBorders>
              <w:top w:val="single" w:sz="4" w:space="0" w:color="000000"/>
              <w:left w:val="single" w:sz="4" w:space="0" w:color="000000"/>
              <w:bottom w:val="single" w:sz="4" w:space="0" w:color="000000"/>
              <w:right w:val="nil"/>
            </w:tcBorders>
            <w:vAlign w:val="center"/>
          </w:tcPr>
          <w:p w14:paraId="33DD15EB" w14:textId="295EC622" w:rsidR="001F7C36" w:rsidRPr="00A47231" w:rsidRDefault="00F036B6" w:rsidP="00523648">
            <w:pPr>
              <w:snapToGrid w:val="0"/>
              <w:spacing w:before="120" w:after="120" w:line="280" w:lineRule="exact"/>
              <w:rPr>
                <w:rFonts w:ascii="Verdana" w:hAnsi="Verdana"/>
                <w:sz w:val="20"/>
                <w:szCs w:val="20"/>
              </w:rPr>
            </w:pPr>
            <w:r w:rsidRPr="00A47231">
              <w:rPr>
                <w:rFonts w:ascii="Verdana" w:hAnsi="Verdana"/>
                <w:sz w:val="20"/>
                <w:szCs w:val="20"/>
              </w:rPr>
              <w:t xml:space="preserve">Śmierć </w:t>
            </w:r>
            <w:r w:rsidR="001F7C36" w:rsidRPr="00A47231">
              <w:rPr>
                <w:rFonts w:ascii="Verdana" w:hAnsi="Verdana"/>
                <w:sz w:val="20"/>
                <w:szCs w:val="20"/>
              </w:rPr>
              <w:t xml:space="preserve">Ubezpieczonego </w:t>
            </w:r>
            <w:r w:rsidRPr="00A47231">
              <w:rPr>
                <w:rFonts w:ascii="Verdana" w:hAnsi="Verdana"/>
                <w:sz w:val="20"/>
                <w:szCs w:val="20"/>
              </w:rPr>
              <w:t>w wyniku nieszczęśliwego wypadku</w:t>
            </w:r>
          </w:p>
        </w:tc>
        <w:tc>
          <w:tcPr>
            <w:tcW w:w="2240" w:type="dxa"/>
            <w:tcBorders>
              <w:top w:val="single" w:sz="4" w:space="0" w:color="000000"/>
              <w:left w:val="single" w:sz="4" w:space="0" w:color="000000"/>
              <w:bottom w:val="single" w:sz="4" w:space="0" w:color="000000"/>
              <w:right w:val="single" w:sz="4" w:space="0" w:color="000000"/>
            </w:tcBorders>
            <w:vAlign w:val="center"/>
          </w:tcPr>
          <w:p w14:paraId="439E9B5B" w14:textId="4784858B" w:rsidR="001F7C36" w:rsidRPr="00A47231" w:rsidRDefault="00570C20" w:rsidP="003A567F">
            <w:pPr>
              <w:snapToGrid w:val="0"/>
              <w:spacing w:before="120" w:after="120" w:line="280" w:lineRule="exact"/>
              <w:jc w:val="center"/>
              <w:rPr>
                <w:rFonts w:ascii="Verdana" w:hAnsi="Verdana"/>
                <w:sz w:val="20"/>
                <w:szCs w:val="20"/>
              </w:rPr>
            </w:pPr>
            <w:r w:rsidRPr="00A47231">
              <w:rPr>
                <w:rFonts w:ascii="Verdana" w:hAnsi="Verdana"/>
                <w:sz w:val="20"/>
                <w:szCs w:val="20"/>
              </w:rPr>
              <w:t>200</w:t>
            </w:r>
            <w:r w:rsidR="001F7C36" w:rsidRPr="00A47231">
              <w:rPr>
                <w:rFonts w:ascii="Verdana" w:hAnsi="Verdana"/>
                <w:sz w:val="20"/>
                <w:szCs w:val="20"/>
              </w:rPr>
              <w:t>%</w:t>
            </w:r>
            <w:r w:rsidRPr="00A47231">
              <w:rPr>
                <w:rFonts w:ascii="Verdana" w:hAnsi="Verdana"/>
                <w:sz w:val="20"/>
                <w:szCs w:val="20"/>
                <w:vertAlign w:val="superscript"/>
              </w:rPr>
              <w:t>1</w:t>
            </w:r>
          </w:p>
        </w:tc>
      </w:tr>
      <w:tr w:rsidR="00A47231" w:rsidRPr="00A47231" w14:paraId="3AB6EF3E" w14:textId="77777777" w:rsidTr="00F036B6">
        <w:trPr>
          <w:trHeight w:val="444"/>
        </w:trPr>
        <w:tc>
          <w:tcPr>
            <w:tcW w:w="6804" w:type="dxa"/>
            <w:tcBorders>
              <w:top w:val="single" w:sz="4" w:space="0" w:color="000000"/>
              <w:left w:val="single" w:sz="4" w:space="0" w:color="000000"/>
              <w:bottom w:val="single" w:sz="4" w:space="0" w:color="000000"/>
              <w:right w:val="nil"/>
            </w:tcBorders>
            <w:vAlign w:val="center"/>
          </w:tcPr>
          <w:p w14:paraId="39662E9F" w14:textId="13776117" w:rsidR="001F7C36" w:rsidRPr="00A47231" w:rsidRDefault="00F036B6" w:rsidP="00523648">
            <w:pPr>
              <w:snapToGrid w:val="0"/>
              <w:spacing w:before="120" w:after="120" w:line="280" w:lineRule="exact"/>
              <w:rPr>
                <w:rFonts w:ascii="Verdana" w:hAnsi="Verdana"/>
                <w:sz w:val="20"/>
                <w:szCs w:val="20"/>
              </w:rPr>
            </w:pPr>
            <w:r w:rsidRPr="00A47231">
              <w:rPr>
                <w:rFonts w:ascii="Verdana" w:hAnsi="Verdana"/>
                <w:sz w:val="20"/>
                <w:szCs w:val="20"/>
              </w:rPr>
              <w:t>Śmierć</w:t>
            </w:r>
            <w:r w:rsidR="001F7C36" w:rsidRPr="00A47231">
              <w:rPr>
                <w:rFonts w:ascii="Verdana" w:hAnsi="Verdana"/>
                <w:sz w:val="20"/>
                <w:szCs w:val="20"/>
              </w:rPr>
              <w:t xml:space="preserve"> Ubezpieczonego </w:t>
            </w:r>
            <w:r w:rsidRPr="00A47231">
              <w:rPr>
                <w:rFonts w:ascii="Verdana" w:hAnsi="Verdana"/>
                <w:sz w:val="20"/>
                <w:szCs w:val="20"/>
              </w:rPr>
              <w:t xml:space="preserve">w wyniku </w:t>
            </w:r>
            <w:r w:rsidR="001F7C36" w:rsidRPr="00A47231">
              <w:rPr>
                <w:rFonts w:ascii="Verdana" w:hAnsi="Verdana"/>
                <w:sz w:val="20"/>
                <w:szCs w:val="20"/>
              </w:rPr>
              <w:t>wypadk</w:t>
            </w:r>
            <w:r w:rsidRPr="00A47231">
              <w:rPr>
                <w:rFonts w:ascii="Verdana" w:hAnsi="Verdana"/>
                <w:sz w:val="20"/>
                <w:szCs w:val="20"/>
              </w:rPr>
              <w:t>u</w:t>
            </w:r>
            <w:r w:rsidR="001F7C36" w:rsidRPr="00A47231">
              <w:rPr>
                <w:rFonts w:ascii="Verdana" w:hAnsi="Verdana"/>
                <w:sz w:val="20"/>
                <w:szCs w:val="20"/>
              </w:rPr>
              <w:t xml:space="preserve"> komunikacyjn</w:t>
            </w:r>
            <w:r w:rsidRPr="00A47231">
              <w:rPr>
                <w:rFonts w:ascii="Verdana" w:hAnsi="Verdana"/>
                <w:sz w:val="20"/>
                <w:szCs w:val="20"/>
              </w:rPr>
              <w:t>ego</w:t>
            </w:r>
          </w:p>
        </w:tc>
        <w:tc>
          <w:tcPr>
            <w:tcW w:w="2240" w:type="dxa"/>
            <w:tcBorders>
              <w:top w:val="single" w:sz="4" w:space="0" w:color="000000"/>
              <w:left w:val="single" w:sz="4" w:space="0" w:color="000000"/>
              <w:bottom w:val="single" w:sz="4" w:space="0" w:color="000000"/>
              <w:right w:val="single" w:sz="4" w:space="0" w:color="000000"/>
            </w:tcBorders>
            <w:vAlign w:val="center"/>
          </w:tcPr>
          <w:p w14:paraId="201758D0" w14:textId="420402A2" w:rsidR="001F7C36" w:rsidRPr="00A47231" w:rsidRDefault="001F7C36" w:rsidP="003A567F">
            <w:pPr>
              <w:snapToGrid w:val="0"/>
              <w:spacing w:before="120" w:after="120" w:line="280" w:lineRule="exact"/>
              <w:jc w:val="center"/>
              <w:rPr>
                <w:rFonts w:ascii="Verdana" w:hAnsi="Verdana"/>
                <w:sz w:val="20"/>
                <w:szCs w:val="20"/>
              </w:rPr>
            </w:pPr>
            <w:r w:rsidRPr="00A47231">
              <w:rPr>
                <w:rFonts w:ascii="Verdana" w:hAnsi="Verdana"/>
                <w:sz w:val="20"/>
                <w:szCs w:val="20"/>
              </w:rPr>
              <w:t>300%</w:t>
            </w:r>
            <w:r w:rsidR="00570C20" w:rsidRPr="00A47231">
              <w:rPr>
                <w:rFonts w:ascii="Verdana" w:hAnsi="Verdana"/>
                <w:sz w:val="20"/>
                <w:szCs w:val="20"/>
                <w:vertAlign w:val="superscript"/>
              </w:rPr>
              <w:t>2</w:t>
            </w:r>
          </w:p>
        </w:tc>
      </w:tr>
      <w:tr w:rsidR="00A47231" w:rsidRPr="00A47231" w14:paraId="3246704A" w14:textId="77777777" w:rsidTr="00F036B6">
        <w:trPr>
          <w:trHeight w:val="414"/>
        </w:trPr>
        <w:tc>
          <w:tcPr>
            <w:tcW w:w="6804" w:type="dxa"/>
            <w:tcBorders>
              <w:top w:val="single" w:sz="4" w:space="0" w:color="000000"/>
              <w:left w:val="single" w:sz="4" w:space="0" w:color="000000"/>
              <w:bottom w:val="single" w:sz="4" w:space="0" w:color="000000"/>
              <w:right w:val="nil"/>
            </w:tcBorders>
            <w:vAlign w:val="center"/>
          </w:tcPr>
          <w:p w14:paraId="1704E289" w14:textId="221C0BD4" w:rsidR="001F7C36" w:rsidRPr="00A47231" w:rsidRDefault="001F7C36" w:rsidP="00523648">
            <w:pPr>
              <w:snapToGrid w:val="0"/>
              <w:spacing w:before="120" w:after="120" w:line="280" w:lineRule="exact"/>
              <w:rPr>
                <w:rFonts w:ascii="Verdana" w:hAnsi="Verdana"/>
                <w:sz w:val="20"/>
                <w:szCs w:val="20"/>
              </w:rPr>
            </w:pPr>
            <w:r w:rsidRPr="00A47231">
              <w:rPr>
                <w:rFonts w:ascii="Verdana" w:hAnsi="Verdana"/>
                <w:sz w:val="20"/>
                <w:szCs w:val="20"/>
              </w:rPr>
              <w:t xml:space="preserve">Trwały uszczerbek na zdrowiu Ubezpieczonego </w:t>
            </w:r>
            <w:r w:rsidR="004B5212" w:rsidRPr="00A47231">
              <w:rPr>
                <w:rFonts w:ascii="Verdana" w:hAnsi="Verdana"/>
                <w:sz w:val="20"/>
                <w:szCs w:val="20"/>
              </w:rPr>
              <w:t xml:space="preserve">w wyniku </w:t>
            </w:r>
            <w:r w:rsidR="00516F55" w:rsidRPr="00A47231">
              <w:rPr>
                <w:rFonts w:ascii="Verdana" w:hAnsi="Verdana"/>
                <w:sz w:val="20"/>
                <w:szCs w:val="20"/>
              </w:rPr>
              <w:t>NW</w:t>
            </w:r>
          </w:p>
        </w:tc>
        <w:tc>
          <w:tcPr>
            <w:tcW w:w="2240" w:type="dxa"/>
            <w:tcBorders>
              <w:top w:val="single" w:sz="4" w:space="0" w:color="000000"/>
              <w:left w:val="single" w:sz="4" w:space="0" w:color="000000"/>
              <w:bottom w:val="single" w:sz="4" w:space="0" w:color="000000"/>
              <w:right w:val="single" w:sz="4" w:space="0" w:color="000000"/>
            </w:tcBorders>
            <w:vAlign w:val="center"/>
          </w:tcPr>
          <w:p w14:paraId="31736069" w14:textId="41BEB896" w:rsidR="001F7C36" w:rsidRPr="00A47231" w:rsidRDefault="001F7C36" w:rsidP="003A567F">
            <w:pPr>
              <w:snapToGrid w:val="0"/>
              <w:spacing w:before="120" w:after="120" w:line="280" w:lineRule="exact"/>
              <w:jc w:val="center"/>
              <w:rPr>
                <w:rFonts w:ascii="Verdana" w:hAnsi="Verdana"/>
                <w:sz w:val="20"/>
                <w:szCs w:val="20"/>
              </w:rPr>
            </w:pPr>
            <w:r w:rsidRPr="00A47231">
              <w:rPr>
                <w:rFonts w:ascii="Verdana" w:hAnsi="Verdana"/>
                <w:sz w:val="20"/>
                <w:szCs w:val="20"/>
              </w:rPr>
              <w:t>4%</w:t>
            </w:r>
            <w:r w:rsidR="00516F55" w:rsidRPr="00A47231">
              <w:rPr>
                <w:rFonts w:ascii="Verdana" w:hAnsi="Verdana"/>
                <w:sz w:val="20"/>
                <w:szCs w:val="20"/>
                <w:vertAlign w:val="superscript"/>
              </w:rPr>
              <w:t>3</w:t>
            </w:r>
          </w:p>
        </w:tc>
      </w:tr>
      <w:tr w:rsidR="00A47231" w:rsidRPr="00A47231" w14:paraId="71C69A1C" w14:textId="77777777" w:rsidTr="00F036B6">
        <w:trPr>
          <w:trHeight w:val="363"/>
        </w:trPr>
        <w:tc>
          <w:tcPr>
            <w:tcW w:w="6804" w:type="dxa"/>
            <w:tcBorders>
              <w:top w:val="single" w:sz="4" w:space="0" w:color="000000"/>
              <w:left w:val="single" w:sz="4" w:space="0" w:color="000000"/>
              <w:bottom w:val="single" w:sz="4" w:space="0" w:color="000000"/>
              <w:right w:val="nil"/>
            </w:tcBorders>
            <w:vAlign w:val="center"/>
          </w:tcPr>
          <w:p w14:paraId="534EA00C" w14:textId="210B499A" w:rsidR="001F7C36" w:rsidRPr="00A47231" w:rsidRDefault="004B5212" w:rsidP="00523648">
            <w:pPr>
              <w:snapToGrid w:val="0"/>
              <w:spacing w:before="120" w:after="120" w:line="280" w:lineRule="exact"/>
              <w:rPr>
                <w:rFonts w:ascii="Verdana" w:hAnsi="Verdana"/>
                <w:sz w:val="20"/>
                <w:szCs w:val="20"/>
              </w:rPr>
            </w:pPr>
            <w:r w:rsidRPr="00A47231">
              <w:rPr>
                <w:rFonts w:ascii="Verdana" w:hAnsi="Verdana"/>
                <w:sz w:val="20"/>
                <w:szCs w:val="20"/>
              </w:rPr>
              <w:t xml:space="preserve">Śmierć </w:t>
            </w:r>
            <w:r w:rsidR="00570C20" w:rsidRPr="00A47231">
              <w:rPr>
                <w:rFonts w:ascii="Verdana" w:hAnsi="Verdana"/>
                <w:sz w:val="20"/>
                <w:szCs w:val="20"/>
              </w:rPr>
              <w:t xml:space="preserve">Współmałżonka </w:t>
            </w:r>
            <w:r w:rsidR="001F7C36" w:rsidRPr="00A47231">
              <w:rPr>
                <w:rFonts w:ascii="Verdana" w:hAnsi="Verdana"/>
                <w:sz w:val="20"/>
                <w:szCs w:val="20"/>
              </w:rPr>
              <w:t>Ubezpieczonego</w:t>
            </w:r>
          </w:p>
        </w:tc>
        <w:tc>
          <w:tcPr>
            <w:tcW w:w="2240" w:type="dxa"/>
            <w:tcBorders>
              <w:top w:val="single" w:sz="4" w:space="0" w:color="000000"/>
              <w:left w:val="single" w:sz="4" w:space="0" w:color="000000"/>
              <w:bottom w:val="single" w:sz="4" w:space="0" w:color="000000"/>
              <w:right w:val="single" w:sz="4" w:space="0" w:color="000000"/>
            </w:tcBorders>
            <w:vAlign w:val="center"/>
          </w:tcPr>
          <w:p w14:paraId="0A5ECC0C" w14:textId="77777777" w:rsidR="001F7C36" w:rsidRPr="00A47231" w:rsidRDefault="001F7C36" w:rsidP="003A567F">
            <w:pPr>
              <w:snapToGrid w:val="0"/>
              <w:spacing w:before="120" w:after="120" w:line="280" w:lineRule="exact"/>
              <w:jc w:val="center"/>
              <w:rPr>
                <w:rFonts w:ascii="Verdana" w:hAnsi="Verdana"/>
                <w:sz w:val="20"/>
                <w:szCs w:val="20"/>
              </w:rPr>
            </w:pPr>
            <w:r w:rsidRPr="00A47231">
              <w:rPr>
                <w:rFonts w:ascii="Verdana" w:hAnsi="Verdana"/>
                <w:sz w:val="20"/>
                <w:szCs w:val="20"/>
              </w:rPr>
              <w:t>100%</w:t>
            </w:r>
          </w:p>
        </w:tc>
      </w:tr>
      <w:tr w:rsidR="00A47231" w:rsidRPr="00A47231" w14:paraId="6657220F" w14:textId="77777777" w:rsidTr="00F036B6">
        <w:trPr>
          <w:trHeight w:val="379"/>
        </w:trPr>
        <w:tc>
          <w:tcPr>
            <w:tcW w:w="6804" w:type="dxa"/>
            <w:tcBorders>
              <w:top w:val="single" w:sz="4" w:space="0" w:color="000000"/>
              <w:left w:val="single" w:sz="4" w:space="0" w:color="000000"/>
              <w:bottom w:val="single" w:sz="4" w:space="0" w:color="000000"/>
              <w:right w:val="nil"/>
            </w:tcBorders>
            <w:vAlign w:val="center"/>
          </w:tcPr>
          <w:p w14:paraId="6B131563" w14:textId="470C8A59" w:rsidR="001F7C36" w:rsidRPr="00A47231" w:rsidRDefault="001F7C36" w:rsidP="00523648">
            <w:pPr>
              <w:snapToGrid w:val="0"/>
              <w:spacing w:before="120" w:after="120" w:line="280" w:lineRule="exact"/>
              <w:rPr>
                <w:rFonts w:ascii="Verdana" w:hAnsi="Verdana"/>
                <w:sz w:val="20"/>
                <w:szCs w:val="20"/>
              </w:rPr>
            </w:pPr>
            <w:r w:rsidRPr="00A47231">
              <w:rPr>
                <w:rFonts w:ascii="Verdana" w:hAnsi="Verdana"/>
                <w:sz w:val="20"/>
                <w:szCs w:val="20"/>
              </w:rPr>
              <w:t xml:space="preserve">Zgon </w:t>
            </w:r>
            <w:r w:rsidR="00570C20" w:rsidRPr="00A47231">
              <w:rPr>
                <w:rFonts w:ascii="Verdana" w:hAnsi="Verdana"/>
                <w:sz w:val="20"/>
                <w:szCs w:val="20"/>
              </w:rPr>
              <w:t xml:space="preserve">Współmałżonka </w:t>
            </w:r>
            <w:r w:rsidR="007E2001" w:rsidRPr="00A47231">
              <w:rPr>
                <w:rFonts w:ascii="Verdana" w:hAnsi="Verdana"/>
                <w:sz w:val="20"/>
                <w:szCs w:val="20"/>
              </w:rPr>
              <w:t xml:space="preserve">Ubezpieczonego </w:t>
            </w:r>
            <w:r w:rsidR="004B5212" w:rsidRPr="00A47231">
              <w:rPr>
                <w:rFonts w:ascii="Verdana" w:hAnsi="Verdana"/>
                <w:sz w:val="20"/>
                <w:szCs w:val="20"/>
              </w:rPr>
              <w:t>w wyniku nieszczęśliwego wypadku</w:t>
            </w:r>
          </w:p>
        </w:tc>
        <w:tc>
          <w:tcPr>
            <w:tcW w:w="2240" w:type="dxa"/>
            <w:tcBorders>
              <w:top w:val="single" w:sz="4" w:space="0" w:color="000000"/>
              <w:left w:val="single" w:sz="4" w:space="0" w:color="000000"/>
              <w:bottom w:val="single" w:sz="4" w:space="0" w:color="000000"/>
              <w:right w:val="single" w:sz="4" w:space="0" w:color="000000"/>
            </w:tcBorders>
            <w:vAlign w:val="center"/>
          </w:tcPr>
          <w:p w14:paraId="5628627C" w14:textId="6FEBBD48" w:rsidR="001F7C36" w:rsidRPr="00A47231" w:rsidRDefault="001F7C36" w:rsidP="003A567F">
            <w:pPr>
              <w:snapToGrid w:val="0"/>
              <w:spacing w:before="120" w:after="120" w:line="280" w:lineRule="exact"/>
              <w:jc w:val="center"/>
              <w:rPr>
                <w:rFonts w:ascii="Verdana" w:hAnsi="Verdana"/>
                <w:sz w:val="20"/>
                <w:szCs w:val="20"/>
              </w:rPr>
            </w:pPr>
            <w:r w:rsidRPr="00A47231">
              <w:rPr>
                <w:rFonts w:ascii="Verdana" w:hAnsi="Verdana"/>
                <w:sz w:val="20"/>
                <w:szCs w:val="20"/>
              </w:rPr>
              <w:t>200%</w:t>
            </w:r>
            <w:r w:rsidR="00602443" w:rsidRPr="00A47231">
              <w:rPr>
                <w:rFonts w:ascii="Verdana" w:hAnsi="Verdana"/>
                <w:sz w:val="20"/>
                <w:szCs w:val="20"/>
                <w:vertAlign w:val="superscript"/>
              </w:rPr>
              <w:t>4</w:t>
            </w:r>
          </w:p>
        </w:tc>
      </w:tr>
      <w:tr w:rsidR="00A47231" w:rsidRPr="00A47231" w14:paraId="2014042A" w14:textId="77777777" w:rsidTr="00F036B6">
        <w:trPr>
          <w:trHeight w:val="379"/>
        </w:trPr>
        <w:tc>
          <w:tcPr>
            <w:tcW w:w="6804" w:type="dxa"/>
            <w:tcBorders>
              <w:top w:val="single" w:sz="4" w:space="0" w:color="000000"/>
              <w:left w:val="single" w:sz="4" w:space="0" w:color="000000"/>
              <w:bottom w:val="single" w:sz="4" w:space="0" w:color="000000"/>
              <w:right w:val="nil"/>
            </w:tcBorders>
            <w:vAlign w:val="center"/>
          </w:tcPr>
          <w:p w14:paraId="37C292AF" w14:textId="77777777" w:rsidR="001F7C36" w:rsidRPr="00A47231" w:rsidRDefault="001F7C36" w:rsidP="00523648">
            <w:pPr>
              <w:snapToGrid w:val="0"/>
              <w:spacing w:before="120" w:after="120" w:line="280" w:lineRule="exact"/>
              <w:rPr>
                <w:rFonts w:ascii="Verdana" w:hAnsi="Verdana"/>
                <w:sz w:val="20"/>
                <w:szCs w:val="20"/>
              </w:rPr>
            </w:pPr>
            <w:r w:rsidRPr="00A47231">
              <w:rPr>
                <w:rFonts w:ascii="Verdana" w:hAnsi="Verdana"/>
                <w:sz w:val="20"/>
                <w:szCs w:val="20"/>
              </w:rPr>
              <w:t>Zgon Dziecka Ubezpieczonego</w:t>
            </w:r>
          </w:p>
        </w:tc>
        <w:tc>
          <w:tcPr>
            <w:tcW w:w="2240" w:type="dxa"/>
            <w:tcBorders>
              <w:top w:val="single" w:sz="4" w:space="0" w:color="000000"/>
              <w:left w:val="single" w:sz="4" w:space="0" w:color="000000"/>
              <w:bottom w:val="single" w:sz="4" w:space="0" w:color="000000"/>
              <w:right w:val="single" w:sz="4" w:space="0" w:color="000000"/>
            </w:tcBorders>
            <w:vAlign w:val="center"/>
          </w:tcPr>
          <w:p w14:paraId="3E82195E" w14:textId="77777777" w:rsidR="001F7C36" w:rsidRPr="00A47231" w:rsidRDefault="001F7C36" w:rsidP="003A567F">
            <w:pPr>
              <w:snapToGrid w:val="0"/>
              <w:spacing w:before="120" w:after="120" w:line="280" w:lineRule="exact"/>
              <w:jc w:val="center"/>
              <w:rPr>
                <w:rFonts w:ascii="Verdana" w:hAnsi="Verdana"/>
                <w:sz w:val="20"/>
                <w:szCs w:val="20"/>
              </w:rPr>
            </w:pPr>
            <w:r w:rsidRPr="00A47231">
              <w:rPr>
                <w:rFonts w:ascii="Verdana" w:hAnsi="Verdana"/>
                <w:sz w:val="20"/>
                <w:szCs w:val="20"/>
              </w:rPr>
              <w:t>30%</w:t>
            </w:r>
          </w:p>
        </w:tc>
      </w:tr>
      <w:tr w:rsidR="00A47231" w:rsidRPr="00A47231" w14:paraId="6EB68A4F" w14:textId="77777777" w:rsidTr="00F036B6">
        <w:trPr>
          <w:trHeight w:val="379"/>
        </w:trPr>
        <w:tc>
          <w:tcPr>
            <w:tcW w:w="6804" w:type="dxa"/>
            <w:tcBorders>
              <w:top w:val="single" w:sz="4" w:space="0" w:color="000000"/>
              <w:left w:val="single" w:sz="4" w:space="0" w:color="000000"/>
              <w:bottom w:val="single" w:sz="4" w:space="0" w:color="000000"/>
              <w:right w:val="nil"/>
            </w:tcBorders>
            <w:vAlign w:val="center"/>
          </w:tcPr>
          <w:p w14:paraId="3AF09101" w14:textId="77777777" w:rsidR="001F7C36" w:rsidRPr="00A47231" w:rsidRDefault="001F7C36" w:rsidP="00523648">
            <w:pPr>
              <w:snapToGrid w:val="0"/>
              <w:spacing w:before="120" w:after="120" w:line="280" w:lineRule="exact"/>
              <w:rPr>
                <w:rFonts w:ascii="Verdana" w:hAnsi="Verdana"/>
                <w:sz w:val="20"/>
                <w:szCs w:val="20"/>
              </w:rPr>
            </w:pPr>
            <w:r w:rsidRPr="00A47231">
              <w:rPr>
                <w:rFonts w:ascii="Verdana" w:hAnsi="Verdana"/>
                <w:sz w:val="20"/>
                <w:szCs w:val="20"/>
              </w:rPr>
              <w:t xml:space="preserve">Zgon rodzica lub teścia </w:t>
            </w:r>
            <w:bookmarkStart w:id="1" w:name="_Hlk497766340"/>
            <w:r w:rsidRPr="00A47231">
              <w:rPr>
                <w:rFonts w:ascii="Verdana" w:hAnsi="Verdana"/>
                <w:sz w:val="20"/>
                <w:szCs w:val="20"/>
              </w:rPr>
              <w:t>Ubezpieczonego</w:t>
            </w:r>
            <w:bookmarkEnd w:id="1"/>
          </w:p>
        </w:tc>
        <w:tc>
          <w:tcPr>
            <w:tcW w:w="2240" w:type="dxa"/>
            <w:tcBorders>
              <w:top w:val="single" w:sz="4" w:space="0" w:color="000000"/>
              <w:left w:val="single" w:sz="4" w:space="0" w:color="000000"/>
              <w:bottom w:val="single" w:sz="4" w:space="0" w:color="000000"/>
              <w:right w:val="single" w:sz="4" w:space="0" w:color="000000"/>
            </w:tcBorders>
            <w:vAlign w:val="center"/>
          </w:tcPr>
          <w:p w14:paraId="39F7B3B9" w14:textId="77777777" w:rsidR="001F7C36" w:rsidRPr="00A47231" w:rsidRDefault="001F7C36" w:rsidP="003A567F">
            <w:pPr>
              <w:snapToGrid w:val="0"/>
              <w:spacing w:before="120" w:after="120" w:line="280" w:lineRule="exact"/>
              <w:jc w:val="center"/>
              <w:rPr>
                <w:rFonts w:ascii="Verdana" w:hAnsi="Verdana"/>
                <w:sz w:val="20"/>
                <w:szCs w:val="20"/>
              </w:rPr>
            </w:pPr>
            <w:r w:rsidRPr="00A47231">
              <w:rPr>
                <w:rFonts w:ascii="Verdana" w:hAnsi="Verdana"/>
                <w:sz w:val="20"/>
                <w:szCs w:val="20"/>
              </w:rPr>
              <w:t>20%</w:t>
            </w:r>
          </w:p>
        </w:tc>
      </w:tr>
      <w:tr w:rsidR="00A47231" w:rsidRPr="00A47231" w14:paraId="7B61D353" w14:textId="77777777" w:rsidTr="00F036B6">
        <w:trPr>
          <w:trHeight w:val="379"/>
        </w:trPr>
        <w:tc>
          <w:tcPr>
            <w:tcW w:w="6804" w:type="dxa"/>
            <w:tcBorders>
              <w:top w:val="single" w:sz="4" w:space="0" w:color="000000"/>
              <w:left w:val="single" w:sz="4" w:space="0" w:color="000000"/>
              <w:bottom w:val="single" w:sz="4" w:space="0" w:color="000000"/>
              <w:right w:val="nil"/>
            </w:tcBorders>
            <w:vAlign w:val="center"/>
          </w:tcPr>
          <w:p w14:paraId="6BE4EB30" w14:textId="77777777" w:rsidR="001F7C36" w:rsidRPr="00A47231" w:rsidRDefault="001F7C36" w:rsidP="00523648">
            <w:pPr>
              <w:snapToGrid w:val="0"/>
              <w:spacing w:before="120" w:after="120" w:line="280" w:lineRule="exact"/>
              <w:rPr>
                <w:rFonts w:ascii="Verdana" w:hAnsi="Verdana"/>
                <w:sz w:val="20"/>
                <w:szCs w:val="20"/>
              </w:rPr>
            </w:pPr>
            <w:r w:rsidRPr="00A47231">
              <w:rPr>
                <w:rFonts w:ascii="Verdana" w:hAnsi="Verdana"/>
                <w:sz w:val="20"/>
                <w:szCs w:val="20"/>
              </w:rPr>
              <w:t>Urodzenie się dziecka Ubezpieczonemu</w:t>
            </w:r>
          </w:p>
        </w:tc>
        <w:tc>
          <w:tcPr>
            <w:tcW w:w="2240" w:type="dxa"/>
            <w:tcBorders>
              <w:top w:val="single" w:sz="4" w:space="0" w:color="000000"/>
              <w:left w:val="single" w:sz="4" w:space="0" w:color="000000"/>
              <w:bottom w:val="single" w:sz="4" w:space="0" w:color="000000"/>
              <w:right w:val="single" w:sz="4" w:space="0" w:color="000000"/>
            </w:tcBorders>
            <w:vAlign w:val="center"/>
          </w:tcPr>
          <w:p w14:paraId="481F7F42" w14:textId="77777777" w:rsidR="001F7C36" w:rsidRPr="00A47231" w:rsidRDefault="001F7C36" w:rsidP="003A567F">
            <w:pPr>
              <w:snapToGrid w:val="0"/>
              <w:spacing w:before="120" w:after="120" w:line="280" w:lineRule="exact"/>
              <w:jc w:val="center"/>
              <w:rPr>
                <w:rFonts w:ascii="Verdana" w:hAnsi="Verdana"/>
                <w:sz w:val="20"/>
                <w:szCs w:val="20"/>
              </w:rPr>
            </w:pPr>
            <w:r w:rsidRPr="00A47231">
              <w:rPr>
                <w:rFonts w:ascii="Verdana" w:hAnsi="Verdana"/>
                <w:sz w:val="20"/>
                <w:szCs w:val="20"/>
              </w:rPr>
              <w:t>10%</w:t>
            </w:r>
          </w:p>
        </w:tc>
      </w:tr>
      <w:tr w:rsidR="00A47231" w:rsidRPr="00A47231" w14:paraId="7D5A42FF" w14:textId="77777777" w:rsidTr="00F036B6">
        <w:trPr>
          <w:trHeight w:val="379"/>
        </w:trPr>
        <w:tc>
          <w:tcPr>
            <w:tcW w:w="6804" w:type="dxa"/>
            <w:tcBorders>
              <w:top w:val="single" w:sz="4" w:space="0" w:color="000000"/>
              <w:left w:val="single" w:sz="4" w:space="0" w:color="000000"/>
              <w:bottom w:val="single" w:sz="4" w:space="0" w:color="000000"/>
              <w:right w:val="nil"/>
            </w:tcBorders>
            <w:vAlign w:val="center"/>
          </w:tcPr>
          <w:p w14:paraId="72F51AE0" w14:textId="529A4551" w:rsidR="001F7C36" w:rsidRPr="00A47231" w:rsidRDefault="001F7C36" w:rsidP="00523648">
            <w:pPr>
              <w:snapToGrid w:val="0"/>
              <w:spacing w:before="120" w:after="120" w:line="280" w:lineRule="exact"/>
              <w:rPr>
                <w:rFonts w:ascii="Verdana" w:hAnsi="Verdana"/>
                <w:sz w:val="20"/>
                <w:szCs w:val="20"/>
              </w:rPr>
            </w:pPr>
            <w:r w:rsidRPr="00A47231">
              <w:rPr>
                <w:rFonts w:ascii="Verdana" w:hAnsi="Verdana"/>
                <w:sz w:val="20"/>
                <w:szCs w:val="20"/>
              </w:rPr>
              <w:t xml:space="preserve">Urodzenie </w:t>
            </w:r>
            <w:r w:rsidR="007E2001" w:rsidRPr="00A47231">
              <w:rPr>
                <w:rFonts w:ascii="Verdana" w:hAnsi="Verdana"/>
                <w:sz w:val="20"/>
                <w:szCs w:val="20"/>
              </w:rPr>
              <w:t xml:space="preserve">się </w:t>
            </w:r>
            <w:r w:rsidRPr="00A47231">
              <w:rPr>
                <w:rFonts w:ascii="Verdana" w:hAnsi="Verdana"/>
                <w:sz w:val="20"/>
                <w:szCs w:val="20"/>
              </w:rPr>
              <w:t>martwego dziecka</w:t>
            </w:r>
            <w:r w:rsidR="007E2001" w:rsidRPr="00A47231">
              <w:rPr>
                <w:rFonts w:ascii="Verdana" w:hAnsi="Verdana"/>
                <w:sz w:val="20"/>
                <w:szCs w:val="20"/>
              </w:rPr>
              <w:t xml:space="preserve"> Ubezpieczonemu</w:t>
            </w:r>
          </w:p>
        </w:tc>
        <w:tc>
          <w:tcPr>
            <w:tcW w:w="2240" w:type="dxa"/>
            <w:tcBorders>
              <w:top w:val="single" w:sz="4" w:space="0" w:color="000000"/>
              <w:left w:val="single" w:sz="4" w:space="0" w:color="000000"/>
              <w:bottom w:val="single" w:sz="4" w:space="0" w:color="000000"/>
              <w:right w:val="single" w:sz="4" w:space="0" w:color="000000"/>
            </w:tcBorders>
            <w:vAlign w:val="center"/>
          </w:tcPr>
          <w:p w14:paraId="4014E9CD" w14:textId="77777777" w:rsidR="001F7C36" w:rsidRPr="00A47231" w:rsidRDefault="001F7C36" w:rsidP="003A567F">
            <w:pPr>
              <w:snapToGrid w:val="0"/>
              <w:spacing w:before="120" w:after="120" w:line="280" w:lineRule="exact"/>
              <w:jc w:val="center"/>
              <w:rPr>
                <w:rFonts w:ascii="Verdana" w:hAnsi="Verdana"/>
                <w:sz w:val="20"/>
                <w:szCs w:val="20"/>
              </w:rPr>
            </w:pPr>
            <w:r w:rsidRPr="00A47231">
              <w:rPr>
                <w:rFonts w:ascii="Verdana" w:hAnsi="Verdana"/>
                <w:sz w:val="20"/>
                <w:szCs w:val="20"/>
              </w:rPr>
              <w:t>20%</w:t>
            </w:r>
          </w:p>
        </w:tc>
      </w:tr>
      <w:tr w:rsidR="00A47231" w:rsidRPr="00A47231" w14:paraId="1D9D6F8A" w14:textId="77777777" w:rsidTr="00F036B6">
        <w:trPr>
          <w:trHeight w:val="394"/>
        </w:trPr>
        <w:tc>
          <w:tcPr>
            <w:tcW w:w="6804" w:type="dxa"/>
            <w:tcBorders>
              <w:top w:val="single" w:sz="4" w:space="0" w:color="000000"/>
              <w:left w:val="single" w:sz="4" w:space="0" w:color="000000"/>
              <w:bottom w:val="single" w:sz="4" w:space="0" w:color="000000"/>
              <w:right w:val="nil"/>
            </w:tcBorders>
            <w:vAlign w:val="center"/>
          </w:tcPr>
          <w:p w14:paraId="0AC93590" w14:textId="63504A5B" w:rsidR="001F7C36" w:rsidRPr="00A47231" w:rsidRDefault="001F7C36" w:rsidP="00523648">
            <w:pPr>
              <w:snapToGrid w:val="0"/>
              <w:spacing w:before="120" w:after="120" w:line="280" w:lineRule="exact"/>
              <w:rPr>
                <w:rFonts w:ascii="Verdana" w:hAnsi="Verdana"/>
                <w:sz w:val="20"/>
                <w:szCs w:val="20"/>
              </w:rPr>
            </w:pPr>
            <w:r w:rsidRPr="00A47231">
              <w:rPr>
                <w:rFonts w:ascii="Verdana" w:hAnsi="Verdana"/>
                <w:sz w:val="20"/>
                <w:szCs w:val="20"/>
              </w:rPr>
              <w:t>Osierocenie dziecka</w:t>
            </w:r>
            <w:r w:rsidR="007E2001" w:rsidRPr="00A47231">
              <w:rPr>
                <w:rFonts w:ascii="Verdana" w:hAnsi="Verdana"/>
                <w:sz w:val="20"/>
                <w:szCs w:val="20"/>
              </w:rPr>
              <w:t xml:space="preserve"> Ubezpieczonego</w:t>
            </w:r>
          </w:p>
        </w:tc>
        <w:tc>
          <w:tcPr>
            <w:tcW w:w="2240" w:type="dxa"/>
            <w:tcBorders>
              <w:top w:val="single" w:sz="4" w:space="0" w:color="000000"/>
              <w:left w:val="single" w:sz="4" w:space="0" w:color="000000"/>
              <w:bottom w:val="single" w:sz="4" w:space="0" w:color="000000"/>
              <w:right w:val="single" w:sz="4" w:space="0" w:color="000000"/>
            </w:tcBorders>
            <w:vAlign w:val="center"/>
          </w:tcPr>
          <w:p w14:paraId="641891C7" w14:textId="77777777" w:rsidR="001F7C36" w:rsidRPr="00A47231" w:rsidRDefault="001F7C36" w:rsidP="003A567F">
            <w:pPr>
              <w:snapToGrid w:val="0"/>
              <w:spacing w:before="120" w:after="120" w:line="280" w:lineRule="exact"/>
              <w:jc w:val="center"/>
              <w:rPr>
                <w:rFonts w:ascii="Verdana" w:hAnsi="Verdana"/>
                <w:sz w:val="20"/>
                <w:szCs w:val="20"/>
              </w:rPr>
            </w:pPr>
            <w:r w:rsidRPr="00A47231">
              <w:rPr>
                <w:rFonts w:ascii="Verdana" w:hAnsi="Verdana"/>
                <w:sz w:val="20"/>
                <w:szCs w:val="20"/>
              </w:rPr>
              <w:t>40%</w:t>
            </w:r>
          </w:p>
        </w:tc>
      </w:tr>
    </w:tbl>
    <w:p w14:paraId="529D8786" w14:textId="71A4BBC2" w:rsidR="00570C20" w:rsidRPr="00A47231" w:rsidRDefault="00570C20" w:rsidP="00523648">
      <w:pPr>
        <w:spacing w:before="120" w:after="120" w:line="280" w:lineRule="exact"/>
        <w:ind w:left="284"/>
        <w:jc w:val="both"/>
        <w:rPr>
          <w:rFonts w:ascii="Verdana" w:hAnsi="Verdana" w:cs="Verdana"/>
          <w:sz w:val="18"/>
          <w:szCs w:val="18"/>
          <w:vertAlign w:val="superscript"/>
        </w:rPr>
      </w:pPr>
      <w:r w:rsidRPr="00A47231">
        <w:rPr>
          <w:rFonts w:ascii="Verdana" w:hAnsi="Verdana" w:cs="Verdana"/>
          <w:sz w:val="18"/>
          <w:szCs w:val="18"/>
          <w:vertAlign w:val="superscript"/>
        </w:rPr>
        <w:t>1</w:t>
      </w:r>
      <w:r w:rsidRPr="00A47231">
        <w:rPr>
          <w:rFonts w:ascii="Verdana" w:hAnsi="Verdana" w:cs="Verdana"/>
          <w:sz w:val="18"/>
          <w:szCs w:val="18"/>
        </w:rPr>
        <w:t xml:space="preserve"> świadczenie skumulowane składające się z sumy sum ubezpieczenia na umowach:  śmierci Ubezpieczonego oraz śmierci Ubezpieczonego w wyniku nieszczęśliwego wypadku,</w:t>
      </w:r>
    </w:p>
    <w:p w14:paraId="4538B240" w14:textId="0F27DCA0" w:rsidR="00570C20" w:rsidRPr="00A47231" w:rsidRDefault="00570C20" w:rsidP="00523648">
      <w:pPr>
        <w:spacing w:before="120" w:after="120" w:line="280" w:lineRule="exact"/>
        <w:ind w:left="284"/>
        <w:jc w:val="both"/>
        <w:rPr>
          <w:rFonts w:ascii="Verdana" w:hAnsi="Verdana" w:cs="Verdana"/>
          <w:sz w:val="18"/>
          <w:szCs w:val="18"/>
        </w:rPr>
      </w:pPr>
      <w:r w:rsidRPr="00A47231">
        <w:rPr>
          <w:rFonts w:ascii="Verdana" w:hAnsi="Verdana" w:cs="Verdana"/>
          <w:sz w:val="18"/>
          <w:szCs w:val="18"/>
          <w:vertAlign w:val="superscript"/>
        </w:rPr>
        <w:t>2</w:t>
      </w:r>
      <w:r w:rsidRPr="00A47231">
        <w:rPr>
          <w:rFonts w:ascii="Verdana" w:hAnsi="Verdana" w:cs="Verdana"/>
          <w:sz w:val="18"/>
          <w:szCs w:val="18"/>
        </w:rPr>
        <w:t xml:space="preserve"> świadczenie skumulowane składające się z sumy sum ubezpieczenia na umowach:  śmierci Ubezpieczonego, śmierci Ubezpieczonego w wyniku nieszczęśliwego wypadku oraz śmierć Ubezpieczonego w wyniku wypadku komunikacyjnego,</w:t>
      </w:r>
    </w:p>
    <w:p w14:paraId="49D29480" w14:textId="7246484B" w:rsidR="00570C20" w:rsidRPr="00A47231" w:rsidRDefault="00570C20" w:rsidP="00523648">
      <w:pPr>
        <w:spacing w:before="120" w:after="120" w:line="280" w:lineRule="exact"/>
        <w:ind w:left="284"/>
        <w:jc w:val="both"/>
        <w:rPr>
          <w:rFonts w:ascii="Verdana" w:hAnsi="Verdana" w:cs="Verdana"/>
          <w:sz w:val="18"/>
          <w:szCs w:val="18"/>
          <w:vertAlign w:val="superscript"/>
        </w:rPr>
      </w:pPr>
      <w:r w:rsidRPr="00A47231">
        <w:rPr>
          <w:rFonts w:ascii="Verdana" w:hAnsi="Verdana" w:cs="Verdana"/>
          <w:sz w:val="18"/>
          <w:szCs w:val="18"/>
          <w:vertAlign w:val="superscript"/>
        </w:rPr>
        <w:t>3</w:t>
      </w:r>
      <w:r w:rsidRPr="00A47231">
        <w:rPr>
          <w:rFonts w:ascii="Verdana" w:hAnsi="Verdana" w:cs="Verdana"/>
          <w:sz w:val="18"/>
          <w:szCs w:val="18"/>
        </w:rPr>
        <w:t xml:space="preserve"> świadczenie za 1% trwałego uszczerbku na zd</w:t>
      </w:r>
      <w:r w:rsidR="00932330" w:rsidRPr="00A47231">
        <w:rPr>
          <w:rFonts w:ascii="Verdana" w:hAnsi="Verdana" w:cs="Verdana"/>
          <w:sz w:val="18"/>
          <w:szCs w:val="18"/>
        </w:rPr>
        <w:t>rowiu Ubezpieczonego w wyniku nieszczęśliwego wypadku</w:t>
      </w:r>
      <w:r w:rsidRPr="00A47231">
        <w:rPr>
          <w:rFonts w:ascii="Verdana" w:hAnsi="Verdana" w:cs="Verdana"/>
          <w:sz w:val="18"/>
          <w:szCs w:val="18"/>
        </w:rPr>
        <w:t>,</w:t>
      </w:r>
    </w:p>
    <w:p w14:paraId="3BE7DEF2" w14:textId="15D70DFC" w:rsidR="00570C20" w:rsidRPr="00A47231" w:rsidRDefault="00570C20" w:rsidP="00523648">
      <w:pPr>
        <w:spacing w:before="120" w:after="120" w:line="280" w:lineRule="exact"/>
        <w:ind w:left="284"/>
        <w:jc w:val="both"/>
        <w:rPr>
          <w:rFonts w:ascii="Verdana" w:hAnsi="Verdana" w:cs="Verdana"/>
          <w:sz w:val="18"/>
          <w:szCs w:val="18"/>
        </w:rPr>
      </w:pPr>
      <w:r w:rsidRPr="00A47231">
        <w:rPr>
          <w:rFonts w:ascii="Verdana" w:hAnsi="Verdana" w:cs="Verdana"/>
          <w:sz w:val="18"/>
          <w:szCs w:val="18"/>
          <w:vertAlign w:val="superscript"/>
        </w:rPr>
        <w:t>4</w:t>
      </w:r>
      <w:r w:rsidRPr="00A47231">
        <w:rPr>
          <w:rFonts w:ascii="Verdana" w:hAnsi="Verdana" w:cs="Verdana"/>
          <w:sz w:val="18"/>
          <w:szCs w:val="18"/>
        </w:rPr>
        <w:t xml:space="preserve"> świadczenie skumulowane składające się z sumy sum ubezpieczenia na umowach:  śmierci Współmałżonka/Partnera</w:t>
      </w:r>
      <w:r w:rsidR="00932330" w:rsidRPr="00A47231">
        <w:rPr>
          <w:rFonts w:ascii="Verdana" w:hAnsi="Verdana" w:cs="Verdana"/>
          <w:sz w:val="18"/>
          <w:szCs w:val="18"/>
        </w:rPr>
        <w:t xml:space="preserve"> życiowego</w:t>
      </w:r>
      <w:r w:rsidRPr="00A47231">
        <w:rPr>
          <w:rFonts w:ascii="Verdana" w:hAnsi="Verdana" w:cs="Verdana"/>
          <w:sz w:val="18"/>
          <w:szCs w:val="18"/>
        </w:rPr>
        <w:t xml:space="preserve"> Ubezpieczonego oraz śmierci Współmałżonka /Partnera</w:t>
      </w:r>
      <w:r w:rsidR="00932330" w:rsidRPr="00A47231">
        <w:rPr>
          <w:rFonts w:ascii="Verdana" w:hAnsi="Verdana" w:cs="Verdana"/>
          <w:sz w:val="18"/>
          <w:szCs w:val="18"/>
        </w:rPr>
        <w:t xml:space="preserve"> życiowego</w:t>
      </w:r>
      <w:r w:rsidRPr="00A47231">
        <w:rPr>
          <w:rFonts w:ascii="Verdana" w:hAnsi="Verdana" w:cs="Verdana"/>
          <w:sz w:val="18"/>
          <w:szCs w:val="18"/>
        </w:rPr>
        <w:t xml:space="preserve"> Ubezpieczonego w wyniku nieszczęśliwego wypadku.</w:t>
      </w:r>
    </w:p>
    <w:p w14:paraId="06DE99EB" w14:textId="77777777" w:rsidR="00932330" w:rsidRPr="00A47231" w:rsidRDefault="00932330" w:rsidP="00381BCF">
      <w:pPr>
        <w:spacing w:before="120" w:after="240" w:line="280" w:lineRule="exact"/>
        <w:jc w:val="both"/>
        <w:rPr>
          <w:rFonts w:ascii="Verdana" w:hAnsi="Verdana" w:cs="Verdana"/>
          <w:sz w:val="20"/>
          <w:szCs w:val="20"/>
        </w:rPr>
      </w:pPr>
      <w:r w:rsidRPr="00A47231">
        <w:rPr>
          <w:rFonts w:ascii="Verdana" w:hAnsi="Verdana" w:cs="Verdana"/>
          <w:sz w:val="20"/>
          <w:szCs w:val="20"/>
        </w:rPr>
        <w:t>Zamawiający wymaga, aby oferta indywidualnej kontynuacji przygotowana została w 6 wariantach, gdzie suma ubezpieczenia na umowie głównej indywidualnej kontynuacji (Śmierć Ubezpieczonego z dowolnej przyczyny)  wynosiła odpowiednio 7 000 zł, 10 000 zł, 12 000 zł, 15 000 zł, 17 000 zł oraz 20 000 zł.</w:t>
      </w:r>
    </w:p>
    <w:p w14:paraId="24C36FBD" w14:textId="4D265EBF" w:rsidR="00932330" w:rsidRPr="00A47231" w:rsidRDefault="00932330" w:rsidP="00381BCF">
      <w:pPr>
        <w:spacing w:before="120" w:after="240" w:line="280" w:lineRule="exact"/>
        <w:jc w:val="both"/>
        <w:rPr>
          <w:rFonts w:ascii="Verdana" w:hAnsi="Verdana" w:cs="Verdana"/>
          <w:sz w:val="20"/>
          <w:szCs w:val="20"/>
        </w:rPr>
      </w:pPr>
      <w:r w:rsidRPr="00A47231">
        <w:rPr>
          <w:rFonts w:ascii="Verdana" w:hAnsi="Verdana" w:cs="Verdana"/>
          <w:sz w:val="20"/>
          <w:szCs w:val="20"/>
        </w:rPr>
        <w:t>Ubezpieczeni mają możliwość wyboru wariantu indywidualnej kontynuacji bez względu na war</w:t>
      </w:r>
      <w:r w:rsidR="00F14F50" w:rsidRPr="00A47231">
        <w:rPr>
          <w:rFonts w:ascii="Verdana" w:hAnsi="Verdana" w:cs="Verdana"/>
          <w:sz w:val="20"/>
          <w:szCs w:val="20"/>
        </w:rPr>
        <w:t>iant, w jakim byli ubezpieczeni</w:t>
      </w:r>
      <w:r w:rsidRPr="00A47231">
        <w:rPr>
          <w:rFonts w:ascii="Verdana" w:hAnsi="Verdana" w:cs="Verdana"/>
          <w:sz w:val="20"/>
          <w:szCs w:val="20"/>
        </w:rPr>
        <w:t xml:space="preserve"> w ubezpieczeniu grupowym.</w:t>
      </w:r>
    </w:p>
    <w:p w14:paraId="10A3E766" w14:textId="77777777" w:rsidR="00932330" w:rsidRPr="00A47231" w:rsidRDefault="00932330" w:rsidP="00381BCF">
      <w:pPr>
        <w:spacing w:before="120" w:after="240" w:line="280" w:lineRule="exact"/>
        <w:jc w:val="both"/>
        <w:rPr>
          <w:rFonts w:ascii="Verdana" w:hAnsi="Verdana" w:cs="Verdana"/>
          <w:sz w:val="20"/>
          <w:szCs w:val="20"/>
        </w:rPr>
      </w:pPr>
      <w:r w:rsidRPr="00A47231">
        <w:rPr>
          <w:rFonts w:ascii="Verdana" w:hAnsi="Verdana" w:cs="Verdana"/>
          <w:sz w:val="20"/>
          <w:szCs w:val="20"/>
        </w:rPr>
        <w:lastRenderedPageBreak/>
        <w:t>Miesięczna składka ubezpieczeniowa przy indywidualnej kontynuacji od każdego tysiąca sumy ubezpieczenia za jednego ubezpieczonego (stawka za każdy jeden tysiąc sumy ubezpieczenia) nie może być wyższa niż 6 zł.</w:t>
      </w:r>
    </w:p>
    <w:p w14:paraId="10349814" w14:textId="0B7B34C4" w:rsidR="00C57D41" w:rsidRPr="00A47231" w:rsidRDefault="002B7628" w:rsidP="00381BCF">
      <w:pPr>
        <w:spacing w:before="120" w:after="240" w:line="280" w:lineRule="exact"/>
        <w:jc w:val="both"/>
        <w:rPr>
          <w:rFonts w:ascii="Verdana" w:hAnsi="Verdana" w:cs="Verdana"/>
          <w:sz w:val="20"/>
          <w:szCs w:val="20"/>
        </w:rPr>
      </w:pPr>
      <w:r w:rsidRPr="00A47231">
        <w:rPr>
          <w:rFonts w:ascii="Verdana" w:hAnsi="Verdana" w:cs="Verdana"/>
          <w:sz w:val="20"/>
          <w:szCs w:val="20"/>
        </w:rPr>
        <w:t xml:space="preserve">Wykonawca zobowiązany jest do podania ceny jednostkowej opłacanej za jednego ubezpieczonego za jeden tysiąc zł Sumy Ubezpieczenia (składka za 1 miesiąc). Podana cena jednostkowa będzie niezmienna </w:t>
      </w:r>
      <w:r w:rsidRPr="00A47231">
        <w:rPr>
          <w:rFonts w:ascii="Verdana" w:hAnsi="Verdana" w:cs="Verdana"/>
          <w:sz w:val="20"/>
          <w:szCs w:val="20"/>
          <w:u w:val="single"/>
        </w:rPr>
        <w:t>przez cały okres trwania kontynuowanej umowy</w:t>
      </w:r>
      <w:r w:rsidRPr="00A47231">
        <w:rPr>
          <w:rFonts w:ascii="Verdana" w:hAnsi="Verdana" w:cs="Verdana"/>
          <w:sz w:val="20"/>
          <w:szCs w:val="20"/>
        </w:rPr>
        <w:t xml:space="preserve"> i niezależna od wieku osoby kontynuującej ubezpieczenie. </w:t>
      </w:r>
    </w:p>
    <w:p w14:paraId="6E2130D7" w14:textId="77777777" w:rsidR="00C57D41" w:rsidRPr="00A47231" w:rsidRDefault="002B7628" w:rsidP="00381BCF">
      <w:pPr>
        <w:spacing w:before="120" w:after="240" w:line="280" w:lineRule="exact"/>
        <w:jc w:val="both"/>
        <w:rPr>
          <w:rFonts w:ascii="Verdana" w:hAnsi="Verdana" w:cs="Verdana"/>
          <w:sz w:val="20"/>
          <w:szCs w:val="20"/>
        </w:rPr>
      </w:pPr>
      <w:r w:rsidRPr="00A47231">
        <w:rPr>
          <w:rFonts w:ascii="Verdana" w:hAnsi="Verdana" w:cs="Verdana"/>
          <w:sz w:val="20"/>
          <w:szCs w:val="20"/>
        </w:rPr>
        <w:t>Zakres ochrony</w:t>
      </w:r>
      <w:r w:rsidR="00C57D41" w:rsidRPr="00A47231">
        <w:rPr>
          <w:rFonts w:ascii="Verdana" w:hAnsi="Verdana" w:cs="Verdana"/>
          <w:sz w:val="20"/>
          <w:szCs w:val="20"/>
        </w:rPr>
        <w:t xml:space="preserve"> ubezpieczeniowej</w:t>
      </w:r>
      <w:r w:rsidRPr="00A47231">
        <w:rPr>
          <w:rFonts w:ascii="Verdana" w:hAnsi="Verdana" w:cs="Verdana"/>
          <w:sz w:val="20"/>
          <w:szCs w:val="20"/>
        </w:rPr>
        <w:t xml:space="preserve"> nie może ulegać zmianie w trakcie trwania umowy indywidualnej kontynuacji. </w:t>
      </w:r>
    </w:p>
    <w:p w14:paraId="699C3CFD" w14:textId="52825C71" w:rsidR="00AA5D03" w:rsidRPr="00A47231" w:rsidRDefault="002B7628" w:rsidP="00381BCF">
      <w:pPr>
        <w:spacing w:before="120" w:after="240" w:line="280" w:lineRule="exact"/>
        <w:jc w:val="both"/>
        <w:rPr>
          <w:rFonts w:ascii="Verdana" w:hAnsi="Verdana" w:cs="Verdana"/>
          <w:sz w:val="20"/>
          <w:szCs w:val="20"/>
        </w:rPr>
      </w:pPr>
      <w:r w:rsidRPr="00A47231">
        <w:rPr>
          <w:rFonts w:ascii="Verdana" w:hAnsi="Verdana" w:cs="Verdana"/>
          <w:sz w:val="20"/>
          <w:szCs w:val="20"/>
        </w:rPr>
        <w:t xml:space="preserve">Umowa indywidualnej kontynuacji jest umową dożywotnią, minimalny okres w ubezpieczeniu grupowym uprawniającym do skorzystania z oferty indywidualnej kontynuacji to </w:t>
      </w:r>
      <w:r w:rsidR="00AA5D03" w:rsidRPr="00A47231">
        <w:rPr>
          <w:rFonts w:ascii="Verdana" w:hAnsi="Verdana" w:cs="Verdana"/>
          <w:sz w:val="20"/>
          <w:szCs w:val="20"/>
        </w:rPr>
        <w:t>3</w:t>
      </w:r>
      <w:r w:rsidRPr="00A47231">
        <w:rPr>
          <w:rFonts w:ascii="Verdana" w:hAnsi="Verdana" w:cs="Verdana"/>
          <w:sz w:val="20"/>
          <w:szCs w:val="20"/>
        </w:rPr>
        <w:t xml:space="preserve"> miesi</w:t>
      </w:r>
      <w:r w:rsidR="00AA5D03" w:rsidRPr="00A47231">
        <w:rPr>
          <w:rFonts w:ascii="Verdana" w:hAnsi="Verdana" w:cs="Verdana"/>
          <w:sz w:val="20"/>
          <w:szCs w:val="20"/>
        </w:rPr>
        <w:t>ące</w:t>
      </w:r>
      <w:r w:rsidRPr="00A47231">
        <w:rPr>
          <w:rFonts w:ascii="Verdana" w:hAnsi="Verdana" w:cs="Verdana"/>
          <w:sz w:val="20"/>
          <w:szCs w:val="20"/>
        </w:rPr>
        <w:t xml:space="preserve">. </w:t>
      </w:r>
    </w:p>
    <w:p w14:paraId="155BF083" w14:textId="6D5A2560" w:rsidR="002B7628" w:rsidRPr="00A47231" w:rsidRDefault="002B7628" w:rsidP="00381BCF">
      <w:pPr>
        <w:spacing w:before="120" w:after="240" w:line="280" w:lineRule="exact"/>
        <w:jc w:val="both"/>
        <w:rPr>
          <w:rFonts w:ascii="Verdana" w:hAnsi="Verdana" w:cs="Verdana"/>
          <w:sz w:val="20"/>
          <w:szCs w:val="20"/>
        </w:rPr>
      </w:pPr>
      <w:r w:rsidRPr="00A47231">
        <w:rPr>
          <w:rFonts w:ascii="Verdana" w:hAnsi="Verdana" w:cs="Verdana"/>
          <w:sz w:val="20"/>
          <w:szCs w:val="20"/>
        </w:rPr>
        <w:t>Do okresu objęcia ochroną wlicza się okres w ramach poprzedniej umowy ubezpieczenia funkcjonującej u Zamawiającego przed zawarciem umowy ubezpieczenia zawartej na podstawie niniejszego postępowania przetargowego.</w:t>
      </w:r>
    </w:p>
    <w:p w14:paraId="1DD7A1EA" w14:textId="77777777" w:rsidR="00932330" w:rsidRPr="00A47231" w:rsidRDefault="00932330" w:rsidP="00381BCF">
      <w:pPr>
        <w:spacing w:before="120" w:after="240" w:line="280" w:lineRule="exact"/>
        <w:jc w:val="both"/>
        <w:rPr>
          <w:rFonts w:ascii="Verdana" w:hAnsi="Verdana" w:cs="Verdana"/>
          <w:sz w:val="20"/>
          <w:szCs w:val="20"/>
        </w:rPr>
      </w:pPr>
      <w:r w:rsidRPr="00A47231">
        <w:rPr>
          <w:rFonts w:ascii="Verdana" w:hAnsi="Verdana" w:cs="Verdana"/>
          <w:sz w:val="20"/>
          <w:szCs w:val="20"/>
        </w:rPr>
        <w:t>Uprawnionymi do indywidualnej kontynuacji są:</w:t>
      </w:r>
    </w:p>
    <w:p w14:paraId="746B4691" w14:textId="01784A0F" w:rsidR="00932330" w:rsidRPr="00A47231" w:rsidRDefault="00932330" w:rsidP="00381BCF">
      <w:pPr>
        <w:spacing w:before="120" w:after="240" w:line="280" w:lineRule="exact"/>
        <w:jc w:val="both"/>
        <w:rPr>
          <w:rFonts w:ascii="Verdana" w:hAnsi="Verdana" w:cs="Verdana"/>
          <w:sz w:val="20"/>
          <w:szCs w:val="20"/>
        </w:rPr>
      </w:pPr>
      <w:r w:rsidRPr="00A47231">
        <w:rPr>
          <w:rFonts w:ascii="Verdana" w:hAnsi="Verdana" w:cs="Verdana"/>
          <w:sz w:val="20"/>
          <w:szCs w:val="20"/>
        </w:rPr>
        <w:t>- Pracownicy, którym usta</w:t>
      </w:r>
      <w:r w:rsidR="008D213C">
        <w:rPr>
          <w:rFonts w:ascii="Verdana" w:hAnsi="Verdana" w:cs="Verdana"/>
          <w:sz w:val="20"/>
          <w:szCs w:val="20"/>
        </w:rPr>
        <w:t>ł</w:t>
      </w:r>
      <w:r w:rsidRPr="00A47231">
        <w:rPr>
          <w:rFonts w:ascii="Verdana" w:hAnsi="Verdana" w:cs="Verdana"/>
          <w:sz w:val="20"/>
          <w:szCs w:val="20"/>
        </w:rPr>
        <w:t xml:space="preserve"> stosunek zatrudnienia u Zamawiającego, </w:t>
      </w:r>
    </w:p>
    <w:p w14:paraId="3658C671" w14:textId="527F1EF3" w:rsidR="00932330" w:rsidRPr="00A47231" w:rsidRDefault="00932330" w:rsidP="00381BCF">
      <w:pPr>
        <w:spacing w:before="120" w:after="240" w:line="280" w:lineRule="exact"/>
        <w:jc w:val="both"/>
        <w:rPr>
          <w:rFonts w:ascii="Verdana" w:hAnsi="Verdana" w:cs="Verdana"/>
          <w:sz w:val="20"/>
          <w:szCs w:val="20"/>
        </w:rPr>
      </w:pPr>
      <w:r w:rsidRPr="00A47231">
        <w:rPr>
          <w:rFonts w:ascii="Verdana" w:hAnsi="Verdana" w:cs="Verdana"/>
          <w:sz w:val="20"/>
          <w:szCs w:val="20"/>
        </w:rPr>
        <w:t>- Współmałżonkowie / Partnerzy życiowi oraz Pełnoletnie dzieci w przypadku wygaśnięcia ochrony ubezpieczeniowej Pracownika, który zgłosił ich do ubezpieczenia z powodu: ustania stosunku zatrudnienia u Zamawiającego bądź jego śmierci.</w:t>
      </w:r>
    </w:p>
    <w:p w14:paraId="0F479580" w14:textId="239B0AE6" w:rsidR="00746AA5" w:rsidRPr="00A47231" w:rsidRDefault="001F7C36" w:rsidP="00381BCF">
      <w:pPr>
        <w:spacing w:before="120" w:after="240" w:line="280" w:lineRule="exact"/>
        <w:jc w:val="both"/>
        <w:rPr>
          <w:rFonts w:ascii="Verdana" w:hAnsi="Verdana"/>
          <w:b/>
          <w:u w:val="single"/>
        </w:rPr>
      </w:pPr>
      <w:r w:rsidRPr="00A47231">
        <w:rPr>
          <w:rFonts w:ascii="Verdana" w:hAnsi="Verdana"/>
          <w:b/>
          <w:u w:val="single"/>
        </w:rPr>
        <w:t>II.</w:t>
      </w:r>
      <w:r w:rsidR="00354E56" w:rsidRPr="00A47231">
        <w:rPr>
          <w:rFonts w:ascii="Verdana" w:hAnsi="Verdana"/>
          <w:b/>
          <w:u w:val="single"/>
        </w:rPr>
        <w:t xml:space="preserve"> </w:t>
      </w:r>
      <w:r w:rsidR="00746AA5" w:rsidRPr="00A47231">
        <w:rPr>
          <w:rFonts w:ascii="Verdana" w:hAnsi="Verdana"/>
          <w:b/>
          <w:u w:val="single"/>
        </w:rPr>
        <w:tab/>
        <w:t>Zasady obej</w:t>
      </w:r>
      <w:r w:rsidR="00886F82" w:rsidRPr="00A47231">
        <w:rPr>
          <w:rFonts w:ascii="Verdana" w:hAnsi="Verdana"/>
          <w:b/>
          <w:u w:val="single"/>
        </w:rPr>
        <w:t>mowania ochroną ubezpieczeniową</w:t>
      </w:r>
    </w:p>
    <w:p w14:paraId="7C032DE5" w14:textId="77777777" w:rsidR="001835A8" w:rsidRPr="00A47231" w:rsidRDefault="001835A8" w:rsidP="001835A8">
      <w:pPr>
        <w:pStyle w:val="Akapitzlist"/>
        <w:numPr>
          <w:ilvl w:val="0"/>
          <w:numId w:val="30"/>
        </w:numPr>
        <w:spacing w:after="240" w:line="280" w:lineRule="exact"/>
        <w:jc w:val="both"/>
        <w:rPr>
          <w:rFonts w:ascii="Verdana" w:hAnsi="Verdana"/>
          <w:iCs/>
          <w:sz w:val="20"/>
          <w:szCs w:val="20"/>
        </w:rPr>
      </w:pPr>
      <w:r w:rsidRPr="00A47231">
        <w:rPr>
          <w:rFonts w:ascii="Verdana" w:hAnsi="Verdana"/>
          <w:iCs/>
          <w:sz w:val="20"/>
          <w:szCs w:val="20"/>
        </w:rPr>
        <w:t>Warunkiem objęcia ochroną Pracowników Zamawiającego, ich Współmałżonków / Partnerów życiowych oraz Pełnoletnich dzieci jest złożenie oświadczenie woli o przystąpieniu do umowy ubezpieczenia, które odbywa się poprzez wypełnienie i podpisanie formularza Deklaracji przystąpienia. Każda z wymienionych w zdaniu poprzedzającym osób składa Deklarację przystąpienia we własnym imieniu.</w:t>
      </w:r>
    </w:p>
    <w:p w14:paraId="397AAAF6" w14:textId="078EE77C" w:rsidR="001835A8" w:rsidRPr="00A47231" w:rsidRDefault="001835A8" w:rsidP="001835A8">
      <w:pPr>
        <w:spacing w:after="240" w:line="280" w:lineRule="exact"/>
        <w:ind w:left="426"/>
        <w:jc w:val="both"/>
        <w:rPr>
          <w:rFonts w:ascii="Verdana" w:hAnsi="Verdana"/>
          <w:iCs/>
          <w:sz w:val="20"/>
          <w:szCs w:val="20"/>
        </w:rPr>
      </w:pPr>
      <w:r w:rsidRPr="00A47231">
        <w:rPr>
          <w:rFonts w:ascii="Verdana" w:hAnsi="Verdana"/>
          <w:iCs/>
          <w:sz w:val="20"/>
          <w:szCs w:val="20"/>
        </w:rPr>
        <w:t>W okresie wdrożenia nowej umowy ubezpieczenia zawartej w wyniku niniejszego postępowania przetargowego, z uwagi na rozproszoną strukturę organizacyjną oraz specyfikę działalności dydaktycznej prowadzonej przez Zamawiającego, Zamawiający wymaga aby Wykonawca zaakceptował co najmniej 60-dniowy okres na dostarczenie przez Zamawiającego oryginałów Deklaracji przystąpienia, które zostały sporządzone i podpisane przez  Pracowników i członków ich rodzin przed dniem początku odpowiedzialności Wykonawcy wobec tych osób. Zamawiający zgłosi Wykonawcy do ubezpieczenia wszystkie osoby (Pracowników i członków ich rodzin), które wyraziły wolę przystąpienia do umowy ubezpieczenia  i przekaże Wykonawcy składkę ubezpieczeniową za niniejsze osoby. Wykonawca akceptuje, iż zgłoszenie osób do ubezpieczenia dokonywane przez Zamawiającego będzie zawierało następujące informacje: imię i nazwisko, PESEL, datę urodzenia, wskazanie daty początku odpowiedzialności, wskazanie wariantu ochrony ubezpieczeniowej, wskazanie wysokości składki ubezpieczeniowej.</w:t>
      </w:r>
    </w:p>
    <w:p w14:paraId="518F8BEF" w14:textId="2A79DF7D" w:rsidR="008913E1" w:rsidRPr="00A47231" w:rsidRDefault="00746AA5" w:rsidP="001835A8">
      <w:pPr>
        <w:pStyle w:val="Akapitzlist"/>
        <w:numPr>
          <w:ilvl w:val="0"/>
          <w:numId w:val="30"/>
        </w:numPr>
        <w:spacing w:before="120" w:after="240" w:line="280" w:lineRule="exact"/>
        <w:jc w:val="both"/>
        <w:rPr>
          <w:rFonts w:ascii="Verdana" w:hAnsi="Verdana"/>
          <w:sz w:val="20"/>
          <w:szCs w:val="20"/>
        </w:rPr>
      </w:pPr>
      <w:r w:rsidRPr="00A47231">
        <w:rPr>
          <w:rFonts w:ascii="Verdana" w:hAnsi="Verdana" w:cs="Verdana"/>
          <w:sz w:val="20"/>
          <w:szCs w:val="20"/>
        </w:rPr>
        <w:lastRenderedPageBreak/>
        <w:t>Pracownik Zamawiającego dokonuje wyboru jednego z zaoferowanych wariantów ubezpieczenia</w:t>
      </w:r>
      <w:r w:rsidR="007846A0" w:rsidRPr="00A47231">
        <w:rPr>
          <w:rFonts w:ascii="Verdana" w:hAnsi="Verdana" w:cs="Verdana"/>
          <w:sz w:val="20"/>
          <w:szCs w:val="20"/>
        </w:rPr>
        <w:t xml:space="preserve"> (I, II, III, IV, V, VI)</w:t>
      </w:r>
      <w:r w:rsidRPr="00A47231">
        <w:rPr>
          <w:rFonts w:ascii="Verdana" w:hAnsi="Verdana" w:cs="Verdana"/>
          <w:sz w:val="20"/>
          <w:szCs w:val="20"/>
        </w:rPr>
        <w:t>, w ramach którego chce być objęty ochroną ubezpieczeniową. Członkowie rodziny Pracownika (</w:t>
      </w:r>
      <w:r w:rsidR="007846A0" w:rsidRPr="00A47231">
        <w:rPr>
          <w:rFonts w:ascii="Verdana" w:hAnsi="Verdana" w:cs="Verdana"/>
          <w:sz w:val="20"/>
          <w:szCs w:val="20"/>
        </w:rPr>
        <w:t>Współm</w:t>
      </w:r>
      <w:r w:rsidRPr="00A47231">
        <w:rPr>
          <w:rFonts w:ascii="Verdana" w:hAnsi="Verdana" w:cs="Verdana"/>
          <w:sz w:val="20"/>
          <w:szCs w:val="20"/>
        </w:rPr>
        <w:t xml:space="preserve">ałżonkowie / Partnerzy życiowi oraz Pełnoletnie dzieci) mogą przystąpić do ubezpieczenia na warunkach wariantu wybranego przez tego Pracownika, bądź z zakresem niższym niż wybrany przez Pracownika. </w:t>
      </w:r>
    </w:p>
    <w:p w14:paraId="7B76A280" w14:textId="77777777" w:rsidR="008913E1" w:rsidRPr="00A47231" w:rsidRDefault="008913E1" w:rsidP="00381BCF">
      <w:pPr>
        <w:pStyle w:val="Akapitzlist"/>
        <w:spacing w:before="120" w:after="240" w:line="280" w:lineRule="exact"/>
        <w:ind w:left="426"/>
        <w:jc w:val="both"/>
        <w:rPr>
          <w:rFonts w:ascii="Verdana" w:hAnsi="Verdana"/>
          <w:sz w:val="20"/>
          <w:szCs w:val="20"/>
          <w:highlight w:val="yellow"/>
        </w:rPr>
      </w:pPr>
    </w:p>
    <w:p w14:paraId="74574871" w14:textId="33AC8791" w:rsidR="008913E1" w:rsidRPr="00A47231" w:rsidRDefault="008913E1" w:rsidP="001835A8">
      <w:pPr>
        <w:pStyle w:val="Akapitzlist"/>
        <w:numPr>
          <w:ilvl w:val="0"/>
          <w:numId w:val="30"/>
        </w:numPr>
        <w:spacing w:before="120" w:after="240" w:line="280" w:lineRule="exact"/>
        <w:jc w:val="both"/>
        <w:rPr>
          <w:rFonts w:ascii="Verdana" w:hAnsi="Verdana"/>
          <w:sz w:val="20"/>
          <w:szCs w:val="20"/>
        </w:rPr>
      </w:pPr>
      <w:r w:rsidRPr="00A47231">
        <w:rPr>
          <w:rFonts w:ascii="Verdana" w:hAnsi="Verdana" w:cs="Verdana"/>
          <w:sz w:val="20"/>
          <w:szCs w:val="20"/>
        </w:rPr>
        <w:t>W każdym czasie trwania ubezpieczenia do  Umowy może przystąpić:</w:t>
      </w:r>
      <w:r w:rsidRPr="00A47231">
        <w:rPr>
          <w:rFonts w:ascii="Verdana" w:hAnsi="Verdana"/>
          <w:sz w:val="20"/>
          <w:szCs w:val="20"/>
        </w:rPr>
        <w:t xml:space="preserve"> Pracownik, jego Współmałżonek/Partner życiowy albo Pełnoletnie dziecko pod warunkiem, że w chwili przystąpienia:</w:t>
      </w:r>
    </w:p>
    <w:p w14:paraId="15299629" w14:textId="77777777" w:rsidR="00932330" w:rsidRPr="00A47231" w:rsidRDefault="008913E1" w:rsidP="00381BCF">
      <w:pPr>
        <w:spacing w:before="120" w:after="240" w:line="280" w:lineRule="exact"/>
        <w:ind w:left="426"/>
        <w:jc w:val="both"/>
        <w:rPr>
          <w:rFonts w:ascii="Verdana" w:hAnsi="Verdana"/>
          <w:sz w:val="20"/>
          <w:szCs w:val="20"/>
        </w:rPr>
      </w:pPr>
      <w:r w:rsidRPr="00A47231">
        <w:rPr>
          <w:rFonts w:ascii="Verdana" w:hAnsi="Verdana"/>
          <w:sz w:val="20"/>
          <w:szCs w:val="20"/>
        </w:rPr>
        <w:t>a) Współmałżonek/ Partner  życiowy lub Pełnoletnie dziecko ma ukończone 18 lat i nie ukończył 75 roku życia,</w:t>
      </w:r>
    </w:p>
    <w:p w14:paraId="67B283D6" w14:textId="6868BD0D" w:rsidR="008913E1" w:rsidRPr="00A47231" w:rsidRDefault="008913E1" w:rsidP="00381BCF">
      <w:pPr>
        <w:spacing w:before="120" w:after="240" w:line="280" w:lineRule="exact"/>
        <w:ind w:left="426"/>
        <w:jc w:val="both"/>
        <w:rPr>
          <w:rFonts w:ascii="Verdana" w:hAnsi="Verdana"/>
          <w:sz w:val="20"/>
          <w:szCs w:val="20"/>
        </w:rPr>
      </w:pPr>
      <w:r w:rsidRPr="00A47231">
        <w:rPr>
          <w:rFonts w:ascii="Verdana" w:hAnsi="Verdana"/>
          <w:sz w:val="20"/>
          <w:szCs w:val="20"/>
        </w:rPr>
        <w:t>b) Pracownik ma ukończone 18 lat i nie ukończył 80 roku życia.</w:t>
      </w:r>
    </w:p>
    <w:p w14:paraId="4678A413" w14:textId="21634035" w:rsidR="008913E1" w:rsidRPr="00A47231" w:rsidRDefault="008913E1" w:rsidP="00381BCF">
      <w:pPr>
        <w:spacing w:before="120" w:after="240" w:line="280" w:lineRule="exact"/>
        <w:ind w:left="426"/>
        <w:jc w:val="both"/>
        <w:rPr>
          <w:rFonts w:ascii="Verdana" w:hAnsi="Verdana"/>
          <w:sz w:val="20"/>
          <w:szCs w:val="20"/>
        </w:rPr>
      </w:pPr>
      <w:r w:rsidRPr="00A47231">
        <w:rPr>
          <w:rFonts w:ascii="Verdana" w:hAnsi="Verdana"/>
          <w:sz w:val="20"/>
          <w:szCs w:val="20"/>
        </w:rPr>
        <w:t xml:space="preserve">Początek odpowiedzialności Wykonawcy względem Ubezpieczonego następuje pierwszego dnia następnego miesiąca, po miesiącu, w którym Ubezpieczony złożył </w:t>
      </w:r>
      <w:r w:rsidR="002C2928" w:rsidRPr="00A47231">
        <w:rPr>
          <w:rFonts w:ascii="Verdana" w:hAnsi="Verdana"/>
          <w:sz w:val="20"/>
          <w:szCs w:val="20"/>
        </w:rPr>
        <w:t>D</w:t>
      </w:r>
      <w:r w:rsidRPr="00A47231">
        <w:rPr>
          <w:rFonts w:ascii="Verdana" w:hAnsi="Verdana"/>
          <w:sz w:val="20"/>
          <w:szCs w:val="20"/>
        </w:rPr>
        <w:t>eklarację przystąpienia</w:t>
      </w:r>
      <w:r w:rsidR="002C2928" w:rsidRPr="00A47231">
        <w:rPr>
          <w:rFonts w:ascii="Verdana" w:hAnsi="Verdana"/>
          <w:sz w:val="20"/>
          <w:szCs w:val="20"/>
        </w:rPr>
        <w:t>, a Zamawiający przekazał Wykonawcy składkę ubezpieczeniową za niniejszą osobę</w:t>
      </w:r>
      <w:r w:rsidRPr="00A47231">
        <w:rPr>
          <w:rFonts w:ascii="Verdana" w:hAnsi="Verdana"/>
          <w:sz w:val="20"/>
          <w:szCs w:val="20"/>
        </w:rPr>
        <w:t xml:space="preserve">. </w:t>
      </w:r>
    </w:p>
    <w:p w14:paraId="1D3B45FF" w14:textId="29C0663A" w:rsidR="008913E1" w:rsidRPr="00A47231" w:rsidRDefault="008913E1" w:rsidP="001835A8">
      <w:pPr>
        <w:pStyle w:val="Akapitzlist"/>
        <w:numPr>
          <w:ilvl w:val="0"/>
          <w:numId w:val="30"/>
        </w:numPr>
        <w:spacing w:before="120" w:after="240" w:line="280" w:lineRule="exact"/>
        <w:jc w:val="both"/>
        <w:rPr>
          <w:rFonts w:ascii="Verdana" w:hAnsi="Verdana"/>
          <w:sz w:val="20"/>
          <w:szCs w:val="20"/>
        </w:rPr>
      </w:pPr>
      <w:r w:rsidRPr="00A47231">
        <w:rPr>
          <w:rFonts w:ascii="Verdana" w:hAnsi="Verdana"/>
          <w:sz w:val="20"/>
          <w:szCs w:val="20"/>
        </w:rPr>
        <w:t>Wykonawca zobowiązuje się do objęcia ochroną ubezpieczeniową wszystkich osób dotychczas ubezpieczonych, które w dniu wypełniania i podpisania Deklaracji przystąpienia przebywają</w:t>
      </w:r>
      <w:r w:rsidR="00877B7E" w:rsidRPr="00A47231">
        <w:rPr>
          <w:rFonts w:ascii="Verdana" w:hAnsi="Verdana"/>
          <w:sz w:val="20"/>
          <w:szCs w:val="20"/>
        </w:rPr>
        <w:t>:</w:t>
      </w:r>
      <w:r w:rsidRPr="00A47231">
        <w:rPr>
          <w:rFonts w:ascii="Verdana" w:hAnsi="Verdana"/>
          <w:sz w:val="20"/>
          <w:szCs w:val="20"/>
        </w:rPr>
        <w:t xml:space="preserve"> na zwolnieniu lekarskim, urlopie macierzyńskim</w:t>
      </w:r>
      <w:r w:rsidR="002C2928" w:rsidRPr="00A47231">
        <w:rPr>
          <w:rFonts w:ascii="Verdana" w:hAnsi="Verdana"/>
          <w:sz w:val="20"/>
          <w:szCs w:val="20"/>
        </w:rPr>
        <w:t xml:space="preserve"> </w:t>
      </w:r>
      <w:r w:rsidRPr="00A47231">
        <w:rPr>
          <w:rFonts w:ascii="Verdana" w:hAnsi="Verdana"/>
          <w:sz w:val="20"/>
          <w:szCs w:val="20"/>
        </w:rPr>
        <w:t>/</w:t>
      </w:r>
      <w:r w:rsidR="002C2928" w:rsidRPr="00A47231">
        <w:rPr>
          <w:rFonts w:ascii="Verdana" w:hAnsi="Verdana"/>
          <w:sz w:val="20"/>
          <w:szCs w:val="20"/>
        </w:rPr>
        <w:t xml:space="preserve">   </w:t>
      </w:r>
      <w:r w:rsidRPr="00A47231">
        <w:rPr>
          <w:rFonts w:ascii="Verdana" w:hAnsi="Verdana"/>
          <w:sz w:val="20"/>
          <w:szCs w:val="20"/>
        </w:rPr>
        <w:t>wychowawczym</w:t>
      </w:r>
      <w:r w:rsidR="002C2928" w:rsidRPr="00A47231">
        <w:rPr>
          <w:rFonts w:ascii="Verdana" w:hAnsi="Verdana"/>
          <w:sz w:val="20"/>
          <w:szCs w:val="20"/>
        </w:rPr>
        <w:t xml:space="preserve"> </w:t>
      </w:r>
      <w:r w:rsidRPr="00A47231">
        <w:rPr>
          <w:rFonts w:ascii="Verdana" w:hAnsi="Verdana"/>
          <w:sz w:val="20"/>
          <w:szCs w:val="20"/>
        </w:rPr>
        <w:t>/ ojcowskim,</w:t>
      </w:r>
      <w:r w:rsidR="002C2928" w:rsidRPr="00A47231">
        <w:rPr>
          <w:rFonts w:ascii="Verdana" w:hAnsi="Verdana"/>
          <w:sz w:val="20"/>
          <w:szCs w:val="20"/>
        </w:rPr>
        <w:t xml:space="preserve"> </w:t>
      </w:r>
      <w:r w:rsidR="00877B7E" w:rsidRPr="00A47231">
        <w:rPr>
          <w:rFonts w:ascii="Verdana" w:hAnsi="Verdana"/>
          <w:sz w:val="20"/>
          <w:szCs w:val="20"/>
        </w:rPr>
        <w:t>urlopie naukowym, stypendium zagranicznym,</w:t>
      </w:r>
      <w:r w:rsidRPr="00A47231">
        <w:rPr>
          <w:rFonts w:ascii="Verdana" w:hAnsi="Verdana"/>
          <w:sz w:val="20"/>
          <w:szCs w:val="20"/>
        </w:rPr>
        <w:t xml:space="preserve"> w szpitalu lub na świadczeniu rehabilitacyjnym.</w:t>
      </w:r>
      <w:r w:rsidR="00877B7E" w:rsidRPr="00A47231">
        <w:rPr>
          <w:rFonts w:ascii="Verdana" w:hAnsi="Verdana"/>
          <w:sz w:val="20"/>
          <w:szCs w:val="20"/>
        </w:rPr>
        <w:t xml:space="preserve"> </w:t>
      </w:r>
      <w:r w:rsidRPr="00A47231">
        <w:rPr>
          <w:rFonts w:ascii="Verdana" w:hAnsi="Verdana"/>
          <w:sz w:val="20"/>
          <w:szCs w:val="20"/>
        </w:rPr>
        <w:t xml:space="preserve"> </w:t>
      </w:r>
    </w:p>
    <w:p w14:paraId="74A13F2E" w14:textId="77777777" w:rsidR="008913E1" w:rsidRPr="00A47231" w:rsidRDefault="008913E1" w:rsidP="00381BCF">
      <w:pPr>
        <w:pStyle w:val="Akapitzlist"/>
        <w:spacing w:before="120" w:after="240" w:line="280" w:lineRule="exact"/>
        <w:ind w:left="426"/>
        <w:jc w:val="both"/>
        <w:rPr>
          <w:rFonts w:ascii="Verdana" w:hAnsi="Verdana"/>
          <w:sz w:val="20"/>
          <w:szCs w:val="20"/>
        </w:rPr>
      </w:pPr>
    </w:p>
    <w:p w14:paraId="761D96AF" w14:textId="7FA34358" w:rsidR="008913E1" w:rsidRPr="00A47231" w:rsidRDefault="00746AA5" w:rsidP="001835A8">
      <w:pPr>
        <w:pStyle w:val="Akapitzlist"/>
        <w:numPr>
          <w:ilvl w:val="0"/>
          <w:numId w:val="30"/>
        </w:numPr>
        <w:spacing w:before="120" w:after="240" w:line="280" w:lineRule="exact"/>
        <w:jc w:val="both"/>
        <w:rPr>
          <w:rFonts w:ascii="Verdana" w:hAnsi="Verdana"/>
          <w:sz w:val="20"/>
          <w:szCs w:val="20"/>
        </w:rPr>
      </w:pPr>
      <w:r w:rsidRPr="00A47231">
        <w:rPr>
          <w:rFonts w:ascii="Verdana" w:hAnsi="Verdana" w:cs="Verdana"/>
          <w:sz w:val="20"/>
          <w:szCs w:val="20"/>
        </w:rPr>
        <w:t xml:space="preserve">Każdy z Ubezpieczonych ma prawo w dowolnym momencie zrezygnować </w:t>
      </w:r>
      <w:r w:rsidRPr="00A47231">
        <w:rPr>
          <w:rFonts w:ascii="Verdana" w:hAnsi="Verdana" w:cs="Verdana"/>
          <w:sz w:val="20"/>
          <w:szCs w:val="20"/>
        </w:rPr>
        <w:br/>
        <w:t xml:space="preserve">z ubezpieczenia poprzez złożenie </w:t>
      </w:r>
      <w:r w:rsidR="008913E1" w:rsidRPr="00A47231">
        <w:rPr>
          <w:rFonts w:ascii="Verdana" w:hAnsi="Verdana" w:cs="Verdana"/>
          <w:sz w:val="20"/>
          <w:szCs w:val="20"/>
        </w:rPr>
        <w:t>deklaracji wystąpienia</w:t>
      </w:r>
      <w:r w:rsidRPr="00A47231">
        <w:rPr>
          <w:rFonts w:ascii="Verdana" w:hAnsi="Verdana" w:cs="Verdana"/>
          <w:sz w:val="20"/>
          <w:szCs w:val="20"/>
        </w:rPr>
        <w:t xml:space="preserve"> z </w:t>
      </w:r>
      <w:r w:rsidR="002976E4" w:rsidRPr="00A47231">
        <w:rPr>
          <w:rFonts w:ascii="Verdana" w:hAnsi="Verdana" w:cs="Verdana"/>
          <w:sz w:val="20"/>
          <w:szCs w:val="20"/>
        </w:rPr>
        <w:t>U</w:t>
      </w:r>
      <w:r w:rsidRPr="00A47231">
        <w:rPr>
          <w:rFonts w:ascii="Verdana" w:hAnsi="Verdana" w:cs="Verdana"/>
          <w:sz w:val="20"/>
          <w:szCs w:val="20"/>
        </w:rPr>
        <w:t xml:space="preserve">mowy ubezpieczenia. </w:t>
      </w:r>
      <w:r w:rsidR="00877B7E" w:rsidRPr="00A47231">
        <w:rPr>
          <w:rFonts w:ascii="Verdana" w:hAnsi="Verdana" w:cs="Verdana"/>
          <w:sz w:val="20"/>
          <w:szCs w:val="20"/>
        </w:rPr>
        <w:br/>
      </w:r>
      <w:r w:rsidRPr="00A47231">
        <w:rPr>
          <w:rFonts w:ascii="Verdana" w:hAnsi="Verdana" w:cs="Verdana"/>
          <w:sz w:val="20"/>
          <w:szCs w:val="20"/>
        </w:rPr>
        <w:t xml:space="preserve">W sytuacji, o której mowa w zdaniu poprzedzającym, ochrona ubezpieczeniowa w stosunku do danego Ubezpieczonego (który złożył oświadczenie o wystąpieniu z </w:t>
      </w:r>
      <w:r w:rsidR="002976E4" w:rsidRPr="00A47231">
        <w:rPr>
          <w:rFonts w:ascii="Verdana" w:hAnsi="Verdana" w:cs="Verdana"/>
          <w:sz w:val="20"/>
          <w:szCs w:val="20"/>
        </w:rPr>
        <w:t>U</w:t>
      </w:r>
      <w:r w:rsidRPr="00A47231">
        <w:rPr>
          <w:rFonts w:ascii="Verdana" w:hAnsi="Verdana" w:cs="Verdana"/>
          <w:sz w:val="20"/>
          <w:szCs w:val="20"/>
        </w:rPr>
        <w:t>mowy ubezpieczenia) wygasa z upływem ostatniego dnia miesiąca, za który Zamawiający przekazał Wykonawcy ostatnią składkę ubezpieczeniową za danego Ubezpieczonego, z uwzględnieniem odpowiednich zapisów OWU odnośnie zakończenia ochrony ubezpieczeniowej</w:t>
      </w:r>
      <w:r w:rsidRPr="00A47231">
        <w:rPr>
          <w:rFonts w:ascii="Verdana" w:hAnsi="Verdana" w:cs="Verdana"/>
          <w:sz w:val="20"/>
          <w:szCs w:val="20"/>
          <w:shd w:val="clear" w:color="auto" w:fill="FFFFFF"/>
        </w:rPr>
        <w:t>.</w:t>
      </w:r>
      <w:bookmarkStart w:id="2" w:name="_Hlk507074463"/>
    </w:p>
    <w:p w14:paraId="11DF28BE" w14:textId="77777777" w:rsidR="008913E1" w:rsidRPr="00A47231" w:rsidRDefault="008913E1" w:rsidP="00381BCF">
      <w:pPr>
        <w:pStyle w:val="Akapitzlist"/>
        <w:spacing w:before="120" w:after="240" w:line="280" w:lineRule="exact"/>
        <w:rPr>
          <w:rFonts w:ascii="Verdana" w:hAnsi="Verdana"/>
          <w:sz w:val="20"/>
          <w:szCs w:val="20"/>
        </w:rPr>
      </w:pPr>
    </w:p>
    <w:p w14:paraId="4A70E16D" w14:textId="4D1C69F0" w:rsidR="008913E1" w:rsidRPr="00A47231" w:rsidRDefault="008913E1" w:rsidP="001835A8">
      <w:pPr>
        <w:pStyle w:val="Akapitzlist"/>
        <w:numPr>
          <w:ilvl w:val="0"/>
          <w:numId w:val="30"/>
        </w:numPr>
        <w:spacing w:before="120" w:after="240" w:line="280" w:lineRule="exact"/>
        <w:jc w:val="both"/>
        <w:rPr>
          <w:rFonts w:ascii="Verdana" w:hAnsi="Verdana"/>
          <w:sz w:val="20"/>
          <w:szCs w:val="20"/>
        </w:rPr>
      </w:pPr>
      <w:r w:rsidRPr="00A47231">
        <w:rPr>
          <w:rFonts w:ascii="Verdana" w:hAnsi="Verdana"/>
          <w:sz w:val="20"/>
          <w:szCs w:val="20"/>
        </w:rPr>
        <w:t xml:space="preserve">Wystąpienie z </w:t>
      </w:r>
      <w:r w:rsidR="00877B7E" w:rsidRPr="00A47231">
        <w:rPr>
          <w:rFonts w:ascii="Verdana" w:hAnsi="Verdana"/>
          <w:sz w:val="20"/>
          <w:szCs w:val="20"/>
        </w:rPr>
        <w:t xml:space="preserve">umowy </w:t>
      </w:r>
      <w:r w:rsidRPr="00A47231">
        <w:rPr>
          <w:rFonts w:ascii="Verdana" w:hAnsi="Verdana"/>
          <w:sz w:val="20"/>
          <w:szCs w:val="20"/>
        </w:rPr>
        <w:t xml:space="preserve">ubezpieczenia Pracownika, wiąże się z końcem odpowiedzialności Wykonawcy względem członków rodziny tegoż </w:t>
      </w:r>
      <w:r w:rsidR="00877B7E" w:rsidRPr="00A47231">
        <w:rPr>
          <w:rFonts w:ascii="Verdana" w:hAnsi="Verdana"/>
          <w:sz w:val="20"/>
          <w:szCs w:val="20"/>
        </w:rPr>
        <w:t>P</w:t>
      </w:r>
      <w:r w:rsidRPr="00A47231">
        <w:rPr>
          <w:rFonts w:ascii="Verdana" w:hAnsi="Verdana"/>
          <w:sz w:val="20"/>
          <w:szCs w:val="20"/>
        </w:rPr>
        <w:t xml:space="preserve">racownika. </w:t>
      </w:r>
      <w:r w:rsidR="00877B7E" w:rsidRPr="00A47231">
        <w:rPr>
          <w:rFonts w:ascii="Verdana" w:hAnsi="Verdana"/>
          <w:sz w:val="20"/>
          <w:szCs w:val="20"/>
        </w:rPr>
        <w:t xml:space="preserve">Niniejsze oznacza, iż ochrona ubezpieczeniowa Współmałżonka / Partnera życiowego / Pełnoletniego dziecka kończy się </w:t>
      </w:r>
      <w:r w:rsidR="00877B7E" w:rsidRPr="00A47231">
        <w:rPr>
          <w:rFonts w:ascii="Verdana" w:hAnsi="Verdana" w:cs="Verdana"/>
          <w:sz w:val="20"/>
          <w:szCs w:val="20"/>
        </w:rPr>
        <w:t>z upływem ostatniego dnia miesiąca, za który Zamawiający przekazał Wykonawcy ostatnią składkę ubezpieczeniową za danego Ubezpieczonego, nie później jednak niż w dniu zakończenia ochrony ubezpieczeniowej w stosunku do Pracownika.</w:t>
      </w:r>
    </w:p>
    <w:p w14:paraId="5DB848A4" w14:textId="77777777" w:rsidR="008913E1" w:rsidRPr="00A47231" w:rsidRDefault="008913E1" w:rsidP="00381BCF">
      <w:pPr>
        <w:pStyle w:val="Akapitzlist"/>
        <w:spacing w:before="120" w:after="240" w:line="280" w:lineRule="exact"/>
        <w:ind w:left="426"/>
        <w:jc w:val="both"/>
        <w:rPr>
          <w:rFonts w:ascii="Verdana" w:hAnsi="Verdana"/>
          <w:sz w:val="20"/>
          <w:szCs w:val="20"/>
          <w:highlight w:val="yellow"/>
        </w:rPr>
      </w:pPr>
    </w:p>
    <w:p w14:paraId="50535535" w14:textId="590AE55E" w:rsidR="008913E1" w:rsidRPr="0081124D" w:rsidRDefault="00746AA5" w:rsidP="0081124D">
      <w:pPr>
        <w:pStyle w:val="Akapitzlist"/>
        <w:numPr>
          <w:ilvl w:val="0"/>
          <w:numId w:val="30"/>
        </w:numPr>
        <w:spacing w:before="120" w:after="240" w:line="280" w:lineRule="exact"/>
        <w:jc w:val="both"/>
        <w:rPr>
          <w:rFonts w:ascii="Verdana" w:hAnsi="Verdana"/>
          <w:sz w:val="20"/>
          <w:szCs w:val="20"/>
        </w:rPr>
      </w:pPr>
      <w:r w:rsidRPr="00A47231">
        <w:rPr>
          <w:rFonts w:ascii="Verdana" w:hAnsi="Verdana" w:cs="Verdana"/>
          <w:sz w:val="20"/>
          <w:szCs w:val="20"/>
          <w:shd w:val="clear" w:color="auto" w:fill="FFFFFF"/>
        </w:rPr>
        <w:t>W przypadku rozwiązania umowy będącej podstawą zatrudnienia Pracownika u Zamawiającego ochrona ubezpieczeniowa Pracownika</w:t>
      </w:r>
      <w:r w:rsidR="006B1165" w:rsidRPr="00A47231">
        <w:rPr>
          <w:rFonts w:ascii="Verdana" w:hAnsi="Verdana" w:cs="Verdana"/>
          <w:sz w:val="20"/>
          <w:szCs w:val="20"/>
          <w:shd w:val="clear" w:color="auto" w:fill="FFFFFF"/>
        </w:rPr>
        <w:t>,</w:t>
      </w:r>
      <w:r w:rsidRPr="00A47231">
        <w:rPr>
          <w:rFonts w:ascii="Verdana" w:hAnsi="Verdana" w:cs="Verdana"/>
          <w:sz w:val="20"/>
          <w:szCs w:val="20"/>
          <w:shd w:val="clear" w:color="auto" w:fill="FFFFFF"/>
        </w:rPr>
        <w:t xml:space="preserve"> </w:t>
      </w:r>
      <w:r w:rsidRPr="00A47231">
        <w:rPr>
          <w:rFonts w:ascii="Verdana" w:hAnsi="Verdana" w:cs="Verdana"/>
          <w:sz w:val="20"/>
          <w:szCs w:val="20"/>
        </w:rPr>
        <w:t>jego Małżonka / Partnera życiowego oraz Pełnoletnich dzieci wygasa z upływem ostatniego dnia miesiąca, za który Zamawiający przekazał Wykonawcy ostatnią składkę ubezpieczeniową za danego Ubezpieczonego / Ubezpieczonych</w:t>
      </w:r>
      <w:bookmarkEnd w:id="2"/>
      <w:r w:rsidR="008913E1" w:rsidRPr="00A47231">
        <w:rPr>
          <w:rFonts w:ascii="Verdana" w:hAnsi="Verdana" w:cs="Verdana"/>
          <w:sz w:val="20"/>
          <w:szCs w:val="20"/>
        </w:rPr>
        <w:t>.</w:t>
      </w:r>
    </w:p>
    <w:p w14:paraId="66A0447C" w14:textId="726A8690" w:rsidR="0065258A" w:rsidRPr="00A47231" w:rsidRDefault="00746AA5" w:rsidP="00381BCF">
      <w:pPr>
        <w:spacing w:before="120" w:after="240" w:line="280" w:lineRule="exact"/>
        <w:jc w:val="both"/>
        <w:rPr>
          <w:rFonts w:ascii="Verdana" w:hAnsi="Verdana"/>
          <w:b/>
        </w:rPr>
      </w:pPr>
      <w:r w:rsidRPr="00A47231">
        <w:rPr>
          <w:rFonts w:ascii="Verdana" w:hAnsi="Verdana"/>
          <w:b/>
          <w:u w:val="single"/>
        </w:rPr>
        <w:t>II</w:t>
      </w:r>
      <w:r w:rsidR="000E3E32" w:rsidRPr="00A47231">
        <w:rPr>
          <w:rFonts w:ascii="Verdana" w:hAnsi="Verdana"/>
          <w:b/>
          <w:u w:val="single"/>
        </w:rPr>
        <w:t>I</w:t>
      </w:r>
      <w:r w:rsidRPr="00A47231">
        <w:rPr>
          <w:rFonts w:ascii="Verdana" w:hAnsi="Verdana"/>
          <w:b/>
          <w:u w:val="single"/>
        </w:rPr>
        <w:t>.</w:t>
      </w:r>
      <w:r w:rsidRPr="00A47231">
        <w:rPr>
          <w:rFonts w:ascii="Verdana" w:hAnsi="Verdana"/>
          <w:b/>
          <w:u w:val="single"/>
        </w:rPr>
        <w:tab/>
      </w:r>
      <w:r w:rsidR="00354E56" w:rsidRPr="00A47231">
        <w:rPr>
          <w:rFonts w:ascii="Verdana" w:hAnsi="Verdana"/>
          <w:b/>
          <w:u w:val="single"/>
        </w:rPr>
        <w:t>D</w:t>
      </w:r>
      <w:r w:rsidR="0065258A" w:rsidRPr="00A47231">
        <w:rPr>
          <w:rFonts w:ascii="Verdana" w:hAnsi="Verdana"/>
          <w:b/>
          <w:u w:val="single"/>
        </w:rPr>
        <w:t>efinicje</w:t>
      </w:r>
    </w:p>
    <w:p w14:paraId="36B1E20B" w14:textId="5BF7D78C" w:rsidR="00516F55" w:rsidRPr="00A47231" w:rsidRDefault="00516F55" w:rsidP="00381BCF">
      <w:pPr>
        <w:pStyle w:val="Akapitzlist"/>
        <w:numPr>
          <w:ilvl w:val="0"/>
          <w:numId w:val="6"/>
        </w:numPr>
        <w:spacing w:before="120" w:after="240" w:line="280" w:lineRule="exact"/>
        <w:ind w:left="426" w:hanging="426"/>
        <w:contextualSpacing w:val="0"/>
        <w:jc w:val="both"/>
        <w:rPr>
          <w:rFonts w:ascii="Verdana" w:hAnsi="Verdana"/>
          <w:sz w:val="20"/>
          <w:szCs w:val="20"/>
        </w:rPr>
      </w:pPr>
      <w:r w:rsidRPr="00A47231">
        <w:rPr>
          <w:rFonts w:ascii="Verdana" w:hAnsi="Verdana"/>
          <w:sz w:val="20"/>
          <w:szCs w:val="20"/>
        </w:rPr>
        <w:t xml:space="preserve">Zwroty i pojęcia użyte w </w:t>
      </w:r>
      <w:r w:rsidR="00C6109F" w:rsidRPr="00A47231">
        <w:rPr>
          <w:rFonts w:ascii="Verdana" w:hAnsi="Verdana"/>
          <w:sz w:val="20"/>
          <w:szCs w:val="20"/>
        </w:rPr>
        <w:t>dokumencie</w:t>
      </w:r>
      <w:r w:rsidRPr="00A47231">
        <w:rPr>
          <w:rFonts w:ascii="Verdana" w:hAnsi="Verdana"/>
          <w:sz w:val="20"/>
          <w:szCs w:val="20"/>
        </w:rPr>
        <w:t xml:space="preserve"> SIWZ</w:t>
      </w:r>
      <w:r w:rsidR="00C6109F" w:rsidRPr="00A47231">
        <w:rPr>
          <w:rFonts w:ascii="Verdana" w:hAnsi="Verdana"/>
          <w:sz w:val="20"/>
          <w:szCs w:val="20"/>
        </w:rPr>
        <w:t xml:space="preserve">, jego załącznikach i innej </w:t>
      </w:r>
      <w:r w:rsidRPr="00A47231">
        <w:rPr>
          <w:rFonts w:ascii="Verdana" w:hAnsi="Verdana"/>
          <w:sz w:val="20"/>
          <w:szCs w:val="20"/>
        </w:rPr>
        <w:t>załączonej dokumentacji oznaczają:</w:t>
      </w:r>
    </w:p>
    <w:p w14:paraId="68982EE3" w14:textId="4396024C" w:rsidR="00267781" w:rsidRPr="00A47231" w:rsidRDefault="001F7C36" w:rsidP="00381BCF">
      <w:pPr>
        <w:pStyle w:val="Akapitzlist"/>
        <w:numPr>
          <w:ilvl w:val="0"/>
          <w:numId w:val="9"/>
        </w:numPr>
        <w:spacing w:before="120" w:after="240" w:line="280" w:lineRule="exact"/>
        <w:ind w:left="426" w:hanging="426"/>
        <w:contextualSpacing w:val="0"/>
        <w:jc w:val="both"/>
        <w:rPr>
          <w:rFonts w:ascii="Verdana" w:hAnsi="Verdana"/>
          <w:sz w:val="20"/>
          <w:szCs w:val="20"/>
        </w:rPr>
      </w:pPr>
      <w:r w:rsidRPr="00A47231">
        <w:rPr>
          <w:rFonts w:ascii="Verdana" w:hAnsi="Verdana"/>
          <w:b/>
          <w:sz w:val="20"/>
          <w:szCs w:val="20"/>
        </w:rPr>
        <w:t>Deklaracja przystąpienia/początek odpowiedzialności Wykonawcy względem Ubezpieczonego</w:t>
      </w:r>
      <w:r w:rsidRPr="00A47231">
        <w:rPr>
          <w:rFonts w:ascii="Verdana" w:hAnsi="Verdana"/>
          <w:sz w:val="20"/>
          <w:szCs w:val="20"/>
        </w:rPr>
        <w:t xml:space="preserve"> – pisemne oświadczenie woli Pracownika (</w:t>
      </w:r>
      <w:r w:rsidR="006A536D" w:rsidRPr="00A47231">
        <w:rPr>
          <w:rFonts w:ascii="Verdana" w:hAnsi="Verdana"/>
          <w:sz w:val="20"/>
          <w:szCs w:val="20"/>
        </w:rPr>
        <w:t xml:space="preserve">Współmałżonka </w:t>
      </w:r>
      <w:r w:rsidRPr="00A47231">
        <w:rPr>
          <w:rFonts w:ascii="Verdana" w:hAnsi="Verdana"/>
          <w:sz w:val="20"/>
          <w:szCs w:val="20"/>
        </w:rPr>
        <w:t>/ Partnera życiowego albo Pełnoletniego dziecka) o przystąpieniu do Umowy ubezpieczenia w wybranym przez siebie w Wariancie ubezpieczenia</w:t>
      </w:r>
      <w:r w:rsidR="007846A0" w:rsidRPr="00A47231">
        <w:rPr>
          <w:rFonts w:ascii="Verdana" w:hAnsi="Verdana"/>
          <w:sz w:val="20"/>
          <w:szCs w:val="20"/>
        </w:rPr>
        <w:t>.</w:t>
      </w:r>
    </w:p>
    <w:p w14:paraId="7A5EBFA2" w14:textId="5915AF09" w:rsidR="00267781" w:rsidRPr="00A47231" w:rsidRDefault="001F7C36" w:rsidP="00381BCF">
      <w:pPr>
        <w:pStyle w:val="Akapitzlist"/>
        <w:spacing w:before="120" w:after="240" w:line="280" w:lineRule="exact"/>
        <w:ind w:left="426"/>
        <w:contextualSpacing w:val="0"/>
        <w:jc w:val="both"/>
        <w:rPr>
          <w:rFonts w:ascii="Verdana" w:hAnsi="Verdana"/>
          <w:sz w:val="20"/>
          <w:szCs w:val="20"/>
        </w:rPr>
      </w:pPr>
      <w:r w:rsidRPr="00A47231">
        <w:rPr>
          <w:rFonts w:ascii="Verdana" w:hAnsi="Verdana"/>
          <w:sz w:val="20"/>
          <w:szCs w:val="20"/>
        </w:rPr>
        <w:t xml:space="preserve">Deklaracja przystąpienia zawiera: podstawowe dane o Ubezpieczonym, ew. wskazanie Uposażonych (gdy taka jest wola Ubezpieczonego), ew. dane </w:t>
      </w:r>
      <w:r w:rsidR="006A536D" w:rsidRPr="00A47231">
        <w:rPr>
          <w:rFonts w:ascii="Verdana" w:hAnsi="Verdana"/>
          <w:sz w:val="20"/>
          <w:szCs w:val="20"/>
        </w:rPr>
        <w:t xml:space="preserve">Współmałżonka </w:t>
      </w:r>
      <w:r w:rsidRPr="00A47231">
        <w:rPr>
          <w:rFonts w:ascii="Verdana" w:hAnsi="Verdana"/>
          <w:sz w:val="20"/>
          <w:szCs w:val="20"/>
        </w:rPr>
        <w:t xml:space="preserve">lub Partnera życiowego. </w:t>
      </w:r>
    </w:p>
    <w:p w14:paraId="3FC77E4F" w14:textId="33CE8728" w:rsidR="00441101" w:rsidRPr="00A47231" w:rsidRDefault="00441101" w:rsidP="00381BCF">
      <w:pPr>
        <w:pStyle w:val="Akapitzlist"/>
        <w:spacing w:before="120" w:after="240" w:line="280" w:lineRule="exact"/>
        <w:ind w:left="426"/>
        <w:contextualSpacing w:val="0"/>
        <w:jc w:val="both"/>
        <w:rPr>
          <w:rFonts w:ascii="Verdana" w:hAnsi="Verdana"/>
          <w:sz w:val="20"/>
          <w:szCs w:val="20"/>
        </w:rPr>
      </w:pPr>
      <w:r w:rsidRPr="00A47231">
        <w:rPr>
          <w:rFonts w:ascii="Verdana" w:hAnsi="Verdana"/>
          <w:sz w:val="20"/>
          <w:szCs w:val="20"/>
        </w:rPr>
        <w:t>Zamawiający wymaga aby Wykonawca nie żądał od Ubezpieczonych (Pracowników oraz członków ich rodzin: Współmałżonków, Partnerów życiowych i Pełnoletnich dzieci) w Deklaracja przystąpienia (lub jakimkolwiek innym dokumencie) składania jakichkolwiek oświadczeń o: stanie zdrowia, przebytych chorobach, podania jakichkolwiek innych danych o charakterze medycznym lub uzależniał udzielenie ochrony ubezpieczeniowej od poddania się przez Ubezpieczonych weryfikacji stanu zdrowia w jakiejkolwiek innej formie. Zastrzeżenie, o którym mowa w zdaniu poprzedzającym dotyczy wszystkich Ubezpieczonych niezależnie do tego czy byli objęci dotychczasową umową ubezpieczenia grupowego, czy też byli dotychczas nieubezpieczeni.</w:t>
      </w:r>
    </w:p>
    <w:p w14:paraId="05A6FEF0" w14:textId="77777777" w:rsidR="00267781" w:rsidRPr="00A47231" w:rsidRDefault="001F7C36" w:rsidP="00381BCF">
      <w:pPr>
        <w:pStyle w:val="Akapitzlist"/>
        <w:spacing w:before="120" w:after="240" w:line="280" w:lineRule="exact"/>
        <w:ind w:left="426"/>
        <w:contextualSpacing w:val="0"/>
        <w:jc w:val="both"/>
        <w:rPr>
          <w:rFonts w:ascii="Verdana" w:hAnsi="Verdana"/>
          <w:sz w:val="20"/>
          <w:szCs w:val="20"/>
        </w:rPr>
      </w:pPr>
      <w:r w:rsidRPr="00A47231">
        <w:rPr>
          <w:rFonts w:ascii="Verdana" w:hAnsi="Verdana"/>
          <w:sz w:val="20"/>
          <w:szCs w:val="20"/>
        </w:rPr>
        <w:t>W Deklaracji przystąpienia (lub innym pisemnym oświadczeniu) Ubezpieczony wyraża zgodę na potrącanie ze swojego wynagrodzenia należnej Wykonawcy składki ubezpieczeniowej.</w:t>
      </w:r>
    </w:p>
    <w:p w14:paraId="5F257C84" w14:textId="5EB490E6" w:rsidR="00354E56" w:rsidRPr="00A47231" w:rsidRDefault="001F7C36" w:rsidP="00381BCF">
      <w:pPr>
        <w:pStyle w:val="Akapitzlist"/>
        <w:numPr>
          <w:ilvl w:val="0"/>
          <w:numId w:val="9"/>
        </w:numPr>
        <w:spacing w:before="120" w:after="240" w:line="280" w:lineRule="exact"/>
        <w:ind w:left="426" w:hanging="426"/>
        <w:contextualSpacing w:val="0"/>
        <w:jc w:val="both"/>
        <w:rPr>
          <w:rFonts w:ascii="Verdana" w:hAnsi="Verdana"/>
          <w:sz w:val="20"/>
          <w:szCs w:val="20"/>
        </w:rPr>
      </w:pPr>
      <w:r w:rsidRPr="00A47231">
        <w:rPr>
          <w:rFonts w:ascii="Verdana" w:hAnsi="Verdana"/>
          <w:b/>
          <w:sz w:val="20"/>
          <w:szCs w:val="20"/>
        </w:rPr>
        <w:t xml:space="preserve">Deklaracja wystąpienia / koniec odpowiedzialności Wykonawcy względem Ubezpieczonego </w:t>
      </w:r>
      <w:r w:rsidRPr="00A47231">
        <w:rPr>
          <w:rFonts w:ascii="Verdana" w:hAnsi="Verdana"/>
          <w:sz w:val="20"/>
          <w:szCs w:val="20"/>
        </w:rPr>
        <w:t>–</w:t>
      </w:r>
      <w:r w:rsidR="00495A68" w:rsidRPr="00A47231">
        <w:rPr>
          <w:rFonts w:ascii="Verdana" w:hAnsi="Verdana"/>
          <w:sz w:val="20"/>
          <w:szCs w:val="20"/>
        </w:rPr>
        <w:t xml:space="preserve"> </w:t>
      </w:r>
      <w:r w:rsidRPr="00A47231">
        <w:rPr>
          <w:rFonts w:ascii="Verdana" w:hAnsi="Verdana"/>
          <w:sz w:val="20"/>
          <w:szCs w:val="20"/>
        </w:rPr>
        <w:t xml:space="preserve">pisemne oświadczenie woli Ubezpieczonego o wystąpieniu z Umowy ubezpieczenia. </w:t>
      </w:r>
    </w:p>
    <w:p w14:paraId="571AA644" w14:textId="77777777" w:rsidR="00965EED" w:rsidRPr="00A47231" w:rsidRDefault="001F7C36" w:rsidP="00381BCF">
      <w:pPr>
        <w:pStyle w:val="Akapitzlist"/>
        <w:numPr>
          <w:ilvl w:val="0"/>
          <w:numId w:val="9"/>
        </w:numPr>
        <w:spacing w:before="120" w:after="240" w:line="280" w:lineRule="exact"/>
        <w:ind w:left="426" w:hanging="426"/>
        <w:contextualSpacing w:val="0"/>
        <w:jc w:val="both"/>
        <w:rPr>
          <w:rFonts w:ascii="Verdana" w:hAnsi="Verdana"/>
          <w:b/>
          <w:sz w:val="20"/>
          <w:szCs w:val="20"/>
        </w:rPr>
      </w:pPr>
      <w:r w:rsidRPr="00A47231">
        <w:rPr>
          <w:rFonts w:ascii="Verdana" w:hAnsi="Verdana"/>
          <w:b/>
          <w:sz w:val="20"/>
          <w:szCs w:val="20"/>
        </w:rPr>
        <w:t>Deklaracja zmian –</w:t>
      </w:r>
      <w:r w:rsidR="00495A68" w:rsidRPr="00A47231">
        <w:rPr>
          <w:rFonts w:ascii="Verdana" w:hAnsi="Verdana"/>
          <w:b/>
          <w:sz w:val="20"/>
          <w:szCs w:val="20"/>
        </w:rPr>
        <w:t xml:space="preserve"> </w:t>
      </w:r>
      <w:r w:rsidRPr="00A47231">
        <w:rPr>
          <w:rFonts w:ascii="Verdana" w:hAnsi="Verdana"/>
          <w:sz w:val="20"/>
          <w:szCs w:val="20"/>
        </w:rPr>
        <w:t>pisemne oświadczenie woli Ubezpieczonego dotyczące zmiany danych, podanych Wykonawcy w Deklaracji przystąpienia</w:t>
      </w:r>
      <w:r w:rsidR="00965EED" w:rsidRPr="00A47231">
        <w:rPr>
          <w:rFonts w:ascii="Verdana" w:hAnsi="Verdana"/>
          <w:sz w:val="20"/>
          <w:szCs w:val="20"/>
        </w:rPr>
        <w:t>.</w:t>
      </w:r>
    </w:p>
    <w:p w14:paraId="4D8FBA38" w14:textId="4A897DC8" w:rsidR="003E5069" w:rsidRPr="00A47231" w:rsidRDefault="003E5069" w:rsidP="00381BCF">
      <w:pPr>
        <w:pStyle w:val="Akapitzlist"/>
        <w:numPr>
          <w:ilvl w:val="0"/>
          <w:numId w:val="9"/>
        </w:numPr>
        <w:spacing w:before="120" w:after="240" w:line="280" w:lineRule="exact"/>
        <w:ind w:left="426" w:hanging="426"/>
        <w:contextualSpacing w:val="0"/>
        <w:jc w:val="both"/>
        <w:rPr>
          <w:rFonts w:ascii="Verdana" w:hAnsi="Verdana"/>
          <w:b/>
          <w:sz w:val="20"/>
          <w:szCs w:val="20"/>
        </w:rPr>
      </w:pPr>
      <w:r w:rsidRPr="00A47231">
        <w:rPr>
          <w:rFonts w:ascii="Verdana" w:hAnsi="Verdana" w:cs="Verdana"/>
          <w:b/>
          <w:bCs/>
          <w:iCs/>
          <w:sz w:val="20"/>
          <w:szCs w:val="20"/>
        </w:rPr>
        <w:t>Diagnoza lekarska</w:t>
      </w:r>
      <w:r w:rsidRPr="00A47231">
        <w:rPr>
          <w:rFonts w:ascii="Verdana" w:hAnsi="Verdana" w:cs="Verdana"/>
          <w:iCs/>
          <w:sz w:val="20"/>
          <w:szCs w:val="20"/>
        </w:rPr>
        <w:t xml:space="preserve"> – każdy dokument wystawiony przez lekarza (opis choroby, zaświadczenie, opinia, rozpoznanie, ect.) w związku z prowadzonym leczeniem, oceną stanu zdrowia, ustalaniem ujawnionych jednostek chorobowych i przyczyn ich wystąpienia oraz wszelka inna dokumentacja medyczna. </w:t>
      </w:r>
    </w:p>
    <w:p w14:paraId="21A2FCCF" w14:textId="1DE7E3AB" w:rsidR="00965EED" w:rsidRPr="00A47231" w:rsidRDefault="001F7C36" w:rsidP="00381BCF">
      <w:pPr>
        <w:pStyle w:val="Akapitzlist"/>
        <w:numPr>
          <w:ilvl w:val="0"/>
          <w:numId w:val="9"/>
        </w:numPr>
        <w:spacing w:before="120" w:after="240" w:line="280" w:lineRule="exact"/>
        <w:ind w:left="426" w:hanging="426"/>
        <w:contextualSpacing w:val="0"/>
        <w:jc w:val="both"/>
        <w:rPr>
          <w:rFonts w:ascii="Verdana" w:hAnsi="Verdana"/>
          <w:b/>
          <w:sz w:val="20"/>
          <w:szCs w:val="20"/>
        </w:rPr>
      </w:pPr>
      <w:r w:rsidRPr="00A47231">
        <w:rPr>
          <w:rFonts w:ascii="Verdana" w:hAnsi="Verdana"/>
          <w:b/>
          <w:sz w:val="20"/>
          <w:szCs w:val="20"/>
        </w:rPr>
        <w:t>Dziecko Ubezpieczonego</w:t>
      </w:r>
      <w:r w:rsidRPr="00A47231">
        <w:rPr>
          <w:rFonts w:ascii="Verdana" w:hAnsi="Verdana"/>
          <w:sz w:val="20"/>
          <w:szCs w:val="20"/>
        </w:rPr>
        <w:t xml:space="preserve"> – dziecko własne, przysposobione, lub pasierb w wieku do ukończenia 18 roku życia, a w razie uczęszczania do szkoły (w tym szkoły wyższej) do ukończenia przez nie 25 roku życia. W przypadku ryzyka Zgon Dziecka Ubezpieczonego górne granice wieku określone w zdaniu poprzedzającym nie mają zastosowania – co oznacza, iż Wykonawca zobowiązany jest do wypłaty świadczenia z tytułu zgonu Dziecka Ubezpieczonego bez względu na wiek Dziecka Ubezpieczonego, w momencie zaistnienia niniejszego zdarzenia ubezpieczeniowego. </w:t>
      </w:r>
    </w:p>
    <w:p w14:paraId="3C1847C9" w14:textId="77777777" w:rsidR="00965EED" w:rsidRPr="00A47231" w:rsidRDefault="001F7C36" w:rsidP="00381BCF">
      <w:pPr>
        <w:pStyle w:val="Akapitzlist"/>
        <w:numPr>
          <w:ilvl w:val="0"/>
          <w:numId w:val="9"/>
        </w:numPr>
        <w:spacing w:before="120" w:after="240" w:line="280" w:lineRule="exact"/>
        <w:ind w:left="426" w:hanging="426"/>
        <w:contextualSpacing w:val="0"/>
        <w:jc w:val="both"/>
        <w:rPr>
          <w:rFonts w:ascii="Verdana" w:hAnsi="Verdana"/>
          <w:b/>
          <w:sz w:val="20"/>
          <w:szCs w:val="20"/>
        </w:rPr>
      </w:pPr>
      <w:r w:rsidRPr="00A47231">
        <w:rPr>
          <w:rFonts w:ascii="Verdana" w:hAnsi="Verdana"/>
          <w:b/>
          <w:sz w:val="20"/>
          <w:szCs w:val="20"/>
        </w:rPr>
        <w:t>Pełnoletnie dziecko</w:t>
      </w:r>
      <w:r w:rsidRPr="00A47231">
        <w:rPr>
          <w:rFonts w:ascii="Verdana" w:hAnsi="Verdana"/>
          <w:sz w:val="20"/>
          <w:szCs w:val="20"/>
        </w:rPr>
        <w:t xml:space="preserve"> – dziecko własne, przysposobione lub pasierb Ubezpieczonego, które w dniu przystąpienia do Umowy ubezpieczenia ukończyło 18 rok życia.</w:t>
      </w:r>
    </w:p>
    <w:p w14:paraId="5FBD2A9C" w14:textId="56454FEE" w:rsidR="00B31399" w:rsidRPr="00A47231" w:rsidRDefault="001F7C36" w:rsidP="00381BCF">
      <w:pPr>
        <w:pStyle w:val="Akapitzlist"/>
        <w:numPr>
          <w:ilvl w:val="0"/>
          <w:numId w:val="9"/>
        </w:numPr>
        <w:spacing w:before="120" w:after="240" w:line="280" w:lineRule="exact"/>
        <w:ind w:left="426" w:hanging="426"/>
        <w:contextualSpacing w:val="0"/>
        <w:jc w:val="both"/>
        <w:rPr>
          <w:rFonts w:ascii="Verdana" w:hAnsi="Verdana"/>
          <w:b/>
          <w:sz w:val="20"/>
          <w:szCs w:val="20"/>
        </w:rPr>
      </w:pPr>
      <w:r w:rsidRPr="00A47231">
        <w:rPr>
          <w:rFonts w:ascii="Verdana" w:hAnsi="Verdana"/>
          <w:b/>
          <w:sz w:val="20"/>
          <w:szCs w:val="20"/>
        </w:rPr>
        <w:t xml:space="preserve">Leczenie specjalistyczne </w:t>
      </w:r>
      <w:r w:rsidRPr="00A47231">
        <w:rPr>
          <w:rFonts w:ascii="Verdana" w:hAnsi="Verdana"/>
          <w:sz w:val="20"/>
          <w:szCs w:val="20"/>
        </w:rPr>
        <w:t xml:space="preserve">– przeprowadzenie u Ubezpieczonego leczenia w zakresie: </w:t>
      </w:r>
    </w:p>
    <w:p w14:paraId="4E020FBE" w14:textId="4CC907C8" w:rsidR="00B31399" w:rsidRPr="00A47231" w:rsidRDefault="001F7C36" w:rsidP="00381BCF">
      <w:pPr>
        <w:pStyle w:val="Akapitzlist"/>
        <w:numPr>
          <w:ilvl w:val="0"/>
          <w:numId w:val="7"/>
        </w:numPr>
        <w:spacing w:before="120" w:after="240" w:line="280" w:lineRule="exact"/>
        <w:ind w:left="851" w:hanging="425"/>
        <w:contextualSpacing w:val="0"/>
        <w:jc w:val="both"/>
        <w:rPr>
          <w:rFonts w:ascii="Verdana" w:hAnsi="Verdana"/>
          <w:sz w:val="20"/>
          <w:szCs w:val="20"/>
        </w:rPr>
      </w:pPr>
      <w:r w:rsidRPr="00A47231">
        <w:rPr>
          <w:rFonts w:ascii="Verdana" w:hAnsi="Verdana"/>
          <w:sz w:val="20"/>
          <w:szCs w:val="20"/>
        </w:rPr>
        <w:t>ablacji</w:t>
      </w:r>
      <w:r w:rsidR="00B31399" w:rsidRPr="00A47231">
        <w:rPr>
          <w:rFonts w:ascii="Verdana" w:hAnsi="Verdana"/>
          <w:sz w:val="20"/>
          <w:szCs w:val="20"/>
        </w:rPr>
        <w:t xml:space="preserve"> – leczeni</w:t>
      </w:r>
      <w:r w:rsidR="00520E38" w:rsidRPr="00A47231">
        <w:rPr>
          <w:rFonts w:ascii="Verdana" w:hAnsi="Verdana"/>
          <w:sz w:val="20"/>
          <w:szCs w:val="20"/>
        </w:rPr>
        <w:t>a</w:t>
      </w:r>
      <w:r w:rsidR="00B31399" w:rsidRPr="00A47231">
        <w:rPr>
          <w:rFonts w:ascii="Verdana" w:hAnsi="Verdana"/>
          <w:sz w:val="20"/>
          <w:szCs w:val="20"/>
        </w:rPr>
        <w:t xml:space="preserve"> zaburzeń rytmu serca z wykorzystaniem prądu o częstotliwości radiowej</w:t>
      </w:r>
      <w:r w:rsidR="00ED24D3" w:rsidRPr="00A47231">
        <w:rPr>
          <w:rFonts w:ascii="Verdana" w:hAnsi="Verdana"/>
          <w:sz w:val="20"/>
          <w:szCs w:val="20"/>
        </w:rPr>
        <w:t>,</w:t>
      </w:r>
    </w:p>
    <w:p w14:paraId="6BE64375" w14:textId="60D31761" w:rsidR="00ED24D3" w:rsidRPr="00A47231" w:rsidRDefault="00B31399" w:rsidP="00381BCF">
      <w:pPr>
        <w:pStyle w:val="Akapitzlist"/>
        <w:numPr>
          <w:ilvl w:val="0"/>
          <w:numId w:val="7"/>
        </w:numPr>
        <w:spacing w:before="120" w:after="240" w:line="280" w:lineRule="exact"/>
        <w:ind w:left="851" w:hanging="425"/>
        <w:contextualSpacing w:val="0"/>
        <w:jc w:val="both"/>
        <w:rPr>
          <w:rFonts w:ascii="Verdana" w:hAnsi="Verdana"/>
          <w:sz w:val="20"/>
          <w:szCs w:val="20"/>
        </w:rPr>
      </w:pPr>
      <w:r w:rsidRPr="00A47231">
        <w:rPr>
          <w:rFonts w:ascii="Verdana" w:hAnsi="Verdana"/>
          <w:sz w:val="20"/>
          <w:szCs w:val="20"/>
        </w:rPr>
        <w:t>chemioterapi</w:t>
      </w:r>
      <w:r w:rsidR="00520E38" w:rsidRPr="00A47231">
        <w:rPr>
          <w:rFonts w:ascii="Verdana" w:hAnsi="Verdana"/>
          <w:sz w:val="20"/>
          <w:szCs w:val="20"/>
        </w:rPr>
        <w:t>i</w:t>
      </w:r>
      <w:r w:rsidRPr="00A47231">
        <w:rPr>
          <w:rFonts w:ascii="Verdana" w:hAnsi="Verdana"/>
          <w:sz w:val="20"/>
          <w:szCs w:val="20"/>
        </w:rPr>
        <w:t xml:space="preserve"> - metod</w:t>
      </w:r>
      <w:r w:rsidR="00520E38" w:rsidRPr="00A47231">
        <w:rPr>
          <w:rFonts w:ascii="Verdana" w:hAnsi="Verdana"/>
          <w:sz w:val="20"/>
          <w:szCs w:val="20"/>
        </w:rPr>
        <w:t>y</w:t>
      </w:r>
      <w:r w:rsidRPr="00A47231">
        <w:rPr>
          <w:rFonts w:ascii="Verdana" w:hAnsi="Verdana"/>
          <w:sz w:val="20"/>
          <w:szCs w:val="20"/>
        </w:rPr>
        <w:t xml:space="preserve"> systemowego leczenia chor</w:t>
      </w:r>
      <w:r w:rsidR="00AE3EED" w:rsidRPr="00A47231">
        <w:rPr>
          <w:rFonts w:ascii="Verdana" w:hAnsi="Verdana"/>
          <w:sz w:val="20"/>
          <w:szCs w:val="20"/>
        </w:rPr>
        <w:t>oby nowotworowej za pomocą przy</w:t>
      </w:r>
      <w:r w:rsidRPr="00A47231">
        <w:rPr>
          <w:rFonts w:ascii="Verdana" w:hAnsi="Verdana"/>
          <w:sz w:val="20"/>
          <w:szCs w:val="20"/>
        </w:rPr>
        <w:t>najmniej jednego leku przeciwnowotworowego z grupy leków L wg klasyfikacji ATC podanego drogą pozajelitową</w:t>
      </w:r>
      <w:r w:rsidR="00ED24D3" w:rsidRPr="00A47231">
        <w:rPr>
          <w:rFonts w:ascii="Verdana" w:hAnsi="Verdana"/>
          <w:sz w:val="20"/>
          <w:szCs w:val="20"/>
        </w:rPr>
        <w:t>,</w:t>
      </w:r>
    </w:p>
    <w:p w14:paraId="0AC9321A" w14:textId="03637AFE" w:rsidR="00845F55" w:rsidRPr="00A47231" w:rsidRDefault="00ED24D3" w:rsidP="00381BCF">
      <w:pPr>
        <w:pStyle w:val="Akapitzlist"/>
        <w:numPr>
          <w:ilvl w:val="0"/>
          <w:numId w:val="7"/>
        </w:numPr>
        <w:spacing w:before="120" w:after="240" w:line="280" w:lineRule="exact"/>
        <w:ind w:left="851" w:hanging="425"/>
        <w:contextualSpacing w:val="0"/>
        <w:jc w:val="both"/>
        <w:rPr>
          <w:rFonts w:ascii="Verdana" w:hAnsi="Verdana"/>
          <w:sz w:val="20"/>
          <w:szCs w:val="20"/>
        </w:rPr>
      </w:pPr>
      <w:r w:rsidRPr="00A47231">
        <w:rPr>
          <w:rFonts w:ascii="Verdana" w:hAnsi="Verdana"/>
          <w:sz w:val="20"/>
          <w:szCs w:val="20"/>
        </w:rPr>
        <w:t>radioterapi</w:t>
      </w:r>
      <w:r w:rsidR="00520E38" w:rsidRPr="00A47231">
        <w:rPr>
          <w:rFonts w:ascii="Verdana" w:hAnsi="Verdana"/>
          <w:sz w:val="20"/>
          <w:szCs w:val="20"/>
        </w:rPr>
        <w:t>i</w:t>
      </w:r>
      <w:r w:rsidRPr="00A47231">
        <w:rPr>
          <w:rFonts w:ascii="Verdana" w:hAnsi="Verdana"/>
          <w:sz w:val="20"/>
          <w:szCs w:val="20"/>
        </w:rPr>
        <w:t xml:space="preserve"> – leczeni</w:t>
      </w:r>
      <w:r w:rsidR="00520E38" w:rsidRPr="00A47231">
        <w:rPr>
          <w:rFonts w:ascii="Verdana" w:hAnsi="Verdana"/>
          <w:sz w:val="20"/>
          <w:szCs w:val="20"/>
        </w:rPr>
        <w:t>a</w:t>
      </w:r>
      <w:r w:rsidRPr="00A47231">
        <w:rPr>
          <w:rFonts w:ascii="Verdana" w:hAnsi="Verdana"/>
          <w:sz w:val="20"/>
          <w:szCs w:val="20"/>
        </w:rPr>
        <w:t xml:space="preserve"> choroby nowotworowej za pomocą promieniowania jonizującego.</w:t>
      </w:r>
    </w:p>
    <w:p w14:paraId="332EAF83" w14:textId="267CAFA1" w:rsidR="00845F55" w:rsidRPr="00A47231" w:rsidRDefault="00ED24D3" w:rsidP="00381BCF">
      <w:pPr>
        <w:pStyle w:val="Akapitzlist"/>
        <w:numPr>
          <w:ilvl w:val="0"/>
          <w:numId w:val="7"/>
        </w:numPr>
        <w:spacing w:before="120" w:after="240" w:line="280" w:lineRule="exact"/>
        <w:ind w:left="851" w:hanging="425"/>
        <w:contextualSpacing w:val="0"/>
        <w:jc w:val="both"/>
        <w:rPr>
          <w:rFonts w:ascii="Verdana" w:hAnsi="Verdana"/>
          <w:sz w:val="20"/>
          <w:szCs w:val="20"/>
        </w:rPr>
      </w:pPr>
      <w:r w:rsidRPr="00A47231">
        <w:rPr>
          <w:rFonts w:ascii="Verdana" w:hAnsi="Verdana"/>
          <w:sz w:val="20"/>
          <w:szCs w:val="20"/>
        </w:rPr>
        <w:t>wszczepieni</w:t>
      </w:r>
      <w:r w:rsidR="00520E38" w:rsidRPr="00A47231">
        <w:rPr>
          <w:rFonts w:ascii="Verdana" w:hAnsi="Verdana"/>
          <w:sz w:val="20"/>
          <w:szCs w:val="20"/>
        </w:rPr>
        <w:t>a</w:t>
      </w:r>
      <w:r w:rsidRPr="00A47231">
        <w:rPr>
          <w:rFonts w:ascii="Verdana" w:hAnsi="Verdana"/>
          <w:sz w:val="20"/>
          <w:szCs w:val="20"/>
        </w:rPr>
        <w:t xml:space="preserve"> kardiowertera (defibrylatora) – urządzeni</w:t>
      </w:r>
      <w:r w:rsidR="00520E38" w:rsidRPr="00A47231">
        <w:rPr>
          <w:rFonts w:ascii="Verdana" w:hAnsi="Verdana"/>
          <w:sz w:val="20"/>
          <w:szCs w:val="20"/>
        </w:rPr>
        <w:t>a</w:t>
      </w:r>
      <w:r w:rsidRPr="00A47231">
        <w:rPr>
          <w:rFonts w:ascii="Verdana" w:hAnsi="Verdana"/>
          <w:sz w:val="20"/>
          <w:szCs w:val="20"/>
        </w:rPr>
        <w:t xml:space="preserve"> wszczepiane</w:t>
      </w:r>
      <w:r w:rsidR="00520E38" w:rsidRPr="00A47231">
        <w:rPr>
          <w:rFonts w:ascii="Verdana" w:hAnsi="Verdana"/>
          <w:sz w:val="20"/>
          <w:szCs w:val="20"/>
        </w:rPr>
        <w:t>go</w:t>
      </w:r>
      <w:r w:rsidRPr="00A47231">
        <w:rPr>
          <w:rFonts w:ascii="Verdana" w:hAnsi="Verdana"/>
          <w:sz w:val="20"/>
          <w:szCs w:val="20"/>
        </w:rPr>
        <w:t xml:space="preserve"> Ubezpieczonym, którzy mają zaburzenia rytmu pochodzenia komorowego lub epizody nagłego zatrzymania krążenia,</w:t>
      </w:r>
    </w:p>
    <w:p w14:paraId="1EBE579D" w14:textId="48EAF623" w:rsidR="00ED24D3" w:rsidRPr="00A47231" w:rsidRDefault="00ED24D3" w:rsidP="00381BCF">
      <w:pPr>
        <w:pStyle w:val="Akapitzlist"/>
        <w:numPr>
          <w:ilvl w:val="0"/>
          <w:numId w:val="7"/>
        </w:numPr>
        <w:spacing w:before="120" w:after="240" w:line="280" w:lineRule="exact"/>
        <w:ind w:left="851" w:hanging="425"/>
        <w:contextualSpacing w:val="0"/>
        <w:jc w:val="both"/>
        <w:rPr>
          <w:rFonts w:ascii="Verdana" w:hAnsi="Verdana"/>
          <w:sz w:val="20"/>
          <w:szCs w:val="20"/>
        </w:rPr>
      </w:pPr>
      <w:r w:rsidRPr="00A47231">
        <w:rPr>
          <w:rFonts w:ascii="Verdana" w:hAnsi="Verdana"/>
          <w:sz w:val="20"/>
          <w:szCs w:val="20"/>
        </w:rPr>
        <w:t>wszczepieni</w:t>
      </w:r>
      <w:r w:rsidR="00520E38" w:rsidRPr="00A47231">
        <w:rPr>
          <w:rFonts w:ascii="Verdana" w:hAnsi="Verdana"/>
          <w:sz w:val="20"/>
          <w:szCs w:val="20"/>
        </w:rPr>
        <w:t>a</w:t>
      </w:r>
      <w:r w:rsidRPr="00A47231">
        <w:rPr>
          <w:rFonts w:ascii="Verdana" w:hAnsi="Verdana"/>
          <w:sz w:val="20"/>
          <w:szCs w:val="20"/>
        </w:rPr>
        <w:t xml:space="preserve"> rozrusznika serca – urządzeni</w:t>
      </w:r>
      <w:r w:rsidR="00520E38" w:rsidRPr="00A47231">
        <w:rPr>
          <w:rFonts w:ascii="Verdana" w:hAnsi="Verdana"/>
          <w:sz w:val="20"/>
          <w:szCs w:val="20"/>
        </w:rPr>
        <w:t>a</w:t>
      </w:r>
      <w:r w:rsidRPr="00A47231">
        <w:rPr>
          <w:rFonts w:ascii="Verdana" w:hAnsi="Verdana"/>
          <w:sz w:val="20"/>
          <w:szCs w:val="20"/>
        </w:rPr>
        <w:t xml:space="preserve"> </w:t>
      </w:r>
      <w:r w:rsidR="00845F55" w:rsidRPr="00A47231">
        <w:rPr>
          <w:rFonts w:ascii="Verdana" w:hAnsi="Verdana"/>
          <w:sz w:val="20"/>
          <w:szCs w:val="20"/>
        </w:rPr>
        <w:t>wszczepiane</w:t>
      </w:r>
      <w:r w:rsidR="00520E38" w:rsidRPr="00A47231">
        <w:rPr>
          <w:rFonts w:ascii="Verdana" w:hAnsi="Verdana"/>
          <w:sz w:val="20"/>
          <w:szCs w:val="20"/>
        </w:rPr>
        <w:t>go</w:t>
      </w:r>
      <w:r w:rsidR="00845F55" w:rsidRPr="00A47231">
        <w:rPr>
          <w:rFonts w:ascii="Verdana" w:hAnsi="Verdana"/>
          <w:sz w:val="20"/>
          <w:szCs w:val="20"/>
        </w:rPr>
        <w:t xml:space="preserve"> Ubezpieczonemu, służące</w:t>
      </w:r>
      <w:r w:rsidR="00520E38" w:rsidRPr="00A47231">
        <w:rPr>
          <w:rFonts w:ascii="Verdana" w:hAnsi="Verdana"/>
          <w:sz w:val="20"/>
          <w:szCs w:val="20"/>
        </w:rPr>
        <w:t>go</w:t>
      </w:r>
      <w:r w:rsidR="00845F55" w:rsidRPr="00A47231">
        <w:rPr>
          <w:rFonts w:ascii="Verdana" w:hAnsi="Verdana"/>
          <w:sz w:val="20"/>
          <w:szCs w:val="20"/>
        </w:rPr>
        <w:t xml:space="preserve"> do pobudzania rytmu serca,</w:t>
      </w:r>
    </w:p>
    <w:p w14:paraId="20E08765" w14:textId="70E632A5" w:rsidR="00845F55" w:rsidRPr="00A47231" w:rsidRDefault="00845F55" w:rsidP="00381BCF">
      <w:pPr>
        <w:pStyle w:val="Akapitzlist"/>
        <w:numPr>
          <w:ilvl w:val="0"/>
          <w:numId w:val="7"/>
        </w:numPr>
        <w:spacing w:before="120" w:after="240" w:line="280" w:lineRule="exact"/>
        <w:ind w:left="851" w:hanging="425"/>
        <w:contextualSpacing w:val="0"/>
        <w:jc w:val="both"/>
        <w:rPr>
          <w:rFonts w:ascii="Verdana" w:hAnsi="Verdana"/>
          <w:sz w:val="20"/>
          <w:szCs w:val="20"/>
        </w:rPr>
      </w:pPr>
      <w:r w:rsidRPr="00A47231">
        <w:rPr>
          <w:rFonts w:ascii="Verdana" w:hAnsi="Verdana"/>
          <w:sz w:val="20"/>
          <w:szCs w:val="20"/>
        </w:rPr>
        <w:t>terapi</w:t>
      </w:r>
      <w:r w:rsidR="00520E38" w:rsidRPr="00A47231">
        <w:rPr>
          <w:rFonts w:ascii="Verdana" w:hAnsi="Verdana"/>
          <w:sz w:val="20"/>
          <w:szCs w:val="20"/>
        </w:rPr>
        <w:t>i</w:t>
      </w:r>
      <w:r w:rsidRPr="00A47231">
        <w:rPr>
          <w:rFonts w:ascii="Verdana" w:hAnsi="Verdana"/>
          <w:sz w:val="20"/>
          <w:szCs w:val="20"/>
        </w:rPr>
        <w:t xml:space="preserve"> interferonow</w:t>
      </w:r>
      <w:r w:rsidR="00520E38" w:rsidRPr="00A47231">
        <w:rPr>
          <w:rFonts w:ascii="Verdana" w:hAnsi="Verdana"/>
          <w:sz w:val="20"/>
          <w:szCs w:val="20"/>
        </w:rPr>
        <w:t>ej</w:t>
      </w:r>
      <w:r w:rsidRPr="00A47231">
        <w:rPr>
          <w:rFonts w:ascii="Verdana" w:hAnsi="Verdana"/>
          <w:sz w:val="20"/>
          <w:szCs w:val="20"/>
        </w:rPr>
        <w:t xml:space="preserve"> – leczeni</w:t>
      </w:r>
      <w:r w:rsidR="00520E38" w:rsidRPr="00A47231">
        <w:rPr>
          <w:rFonts w:ascii="Verdana" w:hAnsi="Verdana"/>
          <w:sz w:val="20"/>
          <w:szCs w:val="20"/>
        </w:rPr>
        <w:t>a</w:t>
      </w:r>
      <w:r w:rsidRPr="00A47231">
        <w:rPr>
          <w:rFonts w:ascii="Verdana" w:hAnsi="Verdana"/>
          <w:sz w:val="20"/>
          <w:szCs w:val="20"/>
        </w:rPr>
        <w:t xml:space="preserve"> przewlekłego zapalenia wątroby typu C poprzez podanie drogą pozajelitową interferonu.</w:t>
      </w:r>
    </w:p>
    <w:p w14:paraId="2AF2465A" w14:textId="7C875193" w:rsidR="009E2EBB" w:rsidRPr="00A47231" w:rsidRDefault="001F7C36" w:rsidP="00381BCF">
      <w:pPr>
        <w:spacing w:before="120" w:after="240" w:line="280" w:lineRule="exact"/>
        <w:ind w:left="426"/>
        <w:jc w:val="both"/>
        <w:rPr>
          <w:rFonts w:ascii="Verdana" w:hAnsi="Verdana"/>
          <w:sz w:val="20"/>
          <w:szCs w:val="20"/>
        </w:rPr>
      </w:pPr>
      <w:r w:rsidRPr="00A47231">
        <w:rPr>
          <w:rFonts w:ascii="Verdana" w:hAnsi="Verdana"/>
          <w:sz w:val="20"/>
          <w:szCs w:val="20"/>
        </w:rPr>
        <w:t xml:space="preserve">Jeżeli Umowa ubezpieczenia zawarta jest na okres dłuższy niż jeden Rok ubezpieczenia, z początkiem każdego kolejnego Roku ubezpieczenia odpowiedzialność Wykonawcy z tytułu każdego rodzaju leczenia specjalistycznego (nawet tych z tytułu, których zostało wypłacone świadczenia) ulega odnowieniu i Wykonawca zobowiązany jest do wypłaty </w:t>
      </w:r>
      <w:r w:rsidR="009E2EBB" w:rsidRPr="00A47231">
        <w:rPr>
          <w:rFonts w:ascii="Verdana" w:hAnsi="Verdana"/>
          <w:sz w:val="20"/>
          <w:szCs w:val="20"/>
        </w:rPr>
        <w:t xml:space="preserve">w każdym Roku ubezpieczenia </w:t>
      </w:r>
      <w:r w:rsidRPr="00A47231">
        <w:rPr>
          <w:rFonts w:ascii="Verdana" w:hAnsi="Verdana"/>
          <w:sz w:val="20"/>
          <w:szCs w:val="20"/>
        </w:rPr>
        <w:t>jednego</w:t>
      </w:r>
      <w:r w:rsidR="009E2EBB" w:rsidRPr="00A47231">
        <w:rPr>
          <w:rFonts w:ascii="Verdana" w:hAnsi="Verdana"/>
          <w:sz w:val="20"/>
          <w:szCs w:val="20"/>
        </w:rPr>
        <w:t xml:space="preserve"> </w:t>
      </w:r>
      <w:r w:rsidRPr="00A47231">
        <w:rPr>
          <w:rFonts w:ascii="Verdana" w:hAnsi="Verdana"/>
          <w:sz w:val="20"/>
          <w:szCs w:val="20"/>
        </w:rPr>
        <w:t>świadczenia z tytułu każdego z rodzajów leczenia specjalistycznego</w:t>
      </w:r>
      <w:r w:rsidR="009E2EBB" w:rsidRPr="00A47231">
        <w:rPr>
          <w:rFonts w:ascii="Verdana" w:hAnsi="Verdana"/>
          <w:sz w:val="20"/>
          <w:szCs w:val="20"/>
        </w:rPr>
        <w:t>.</w:t>
      </w:r>
      <w:r w:rsidRPr="00A47231">
        <w:rPr>
          <w:rFonts w:ascii="Verdana" w:hAnsi="Verdana"/>
          <w:sz w:val="20"/>
          <w:szCs w:val="20"/>
        </w:rPr>
        <w:t xml:space="preserve"> </w:t>
      </w:r>
    </w:p>
    <w:p w14:paraId="5C2E33C2" w14:textId="77777777" w:rsidR="009E2EBB" w:rsidRPr="00A47231" w:rsidRDefault="001F7C36" w:rsidP="00381BCF">
      <w:pPr>
        <w:spacing w:before="120" w:after="240" w:line="280" w:lineRule="exact"/>
        <w:ind w:left="426"/>
        <w:jc w:val="both"/>
        <w:rPr>
          <w:rFonts w:ascii="Verdana" w:hAnsi="Verdana"/>
          <w:sz w:val="20"/>
          <w:szCs w:val="20"/>
        </w:rPr>
      </w:pPr>
      <w:r w:rsidRPr="00A47231">
        <w:rPr>
          <w:rFonts w:ascii="Verdana" w:hAnsi="Verdana"/>
          <w:sz w:val="20"/>
          <w:szCs w:val="20"/>
        </w:rPr>
        <w:t xml:space="preserve">Wykonawca nie może ograniczyć lub wyłączyć wypłaty świadczenia z tytuł radioterapii (chemioterapii), nawet jeżeli radioterapia (chemioterapia) wykonywana jest u Ubezpieczonego, u którego wykonano wcześniej chemioterapię (radioterapię) w związku z tym samym zachorowaniem na chorobę nowotworową. </w:t>
      </w:r>
    </w:p>
    <w:p w14:paraId="0BF3780E" w14:textId="771E505B" w:rsidR="009E2EBB" w:rsidRPr="00A47231" w:rsidRDefault="001F7C36" w:rsidP="00381BCF">
      <w:pPr>
        <w:spacing w:before="120" w:after="240" w:line="280" w:lineRule="exact"/>
        <w:ind w:left="426"/>
        <w:jc w:val="both"/>
        <w:rPr>
          <w:rFonts w:ascii="Verdana" w:hAnsi="Verdana"/>
          <w:sz w:val="20"/>
          <w:szCs w:val="20"/>
        </w:rPr>
      </w:pPr>
      <w:r w:rsidRPr="00A47231">
        <w:rPr>
          <w:rFonts w:ascii="Verdana" w:hAnsi="Verdana"/>
          <w:sz w:val="20"/>
          <w:szCs w:val="20"/>
        </w:rPr>
        <w:t>Wykonawca nie może wyłączyć swojej odpowiedzialności z tytułu leczenia specjalistycznego w powołaniu się na fakt, iż choroba będąca przyczyną wdrożenia leczenia specjalistycznego była zdiagnozowana</w:t>
      </w:r>
      <w:r w:rsidR="00F967A6" w:rsidRPr="00A47231">
        <w:rPr>
          <w:rFonts w:ascii="Verdana" w:hAnsi="Verdana"/>
          <w:sz w:val="20"/>
          <w:szCs w:val="20"/>
        </w:rPr>
        <w:t xml:space="preserve">, </w:t>
      </w:r>
      <w:r w:rsidRPr="00A47231">
        <w:rPr>
          <w:rFonts w:ascii="Verdana" w:hAnsi="Verdana"/>
          <w:sz w:val="20"/>
          <w:szCs w:val="20"/>
        </w:rPr>
        <w:t>leczona</w:t>
      </w:r>
      <w:r w:rsidR="00F967A6" w:rsidRPr="00A47231">
        <w:rPr>
          <w:rFonts w:ascii="Verdana" w:hAnsi="Verdana"/>
          <w:sz w:val="20"/>
          <w:szCs w:val="20"/>
        </w:rPr>
        <w:t>, bądź której symptomy miały miejsce</w:t>
      </w:r>
      <w:r w:rsidRPr="00A47231">
        <w:rPr>
          <w:rFonts w:ascii="Verdana" w:hAnsi="Verdana"/>
          <w:sz w:val="20"/>
          <w:szCs w:val="20"/>
        </w:rPr>
        <w:t xml:space="preserve"> przed dniem początku odpowiedzialności Wykonawcy</w:t>
      </w:r>
      <w:r w:rsidR="009E2EBB" w:rsidRPr="00A47231">
        <w:rPr>
          <w:rFonts w:ascii="Verdana" w:hAnsi="Verdana"/>
          <w:sz w:val="20"/>
          <w:szCs w:val="20"/>
        </w:rPr>
        <w:t xml:space="preserve">. </w:t>
      </w:r>
    </w:p>
    <w:p w14:paraId="3831464C" w14:textId="397B7541" w:rsidR="00AE118A" w:rsidRPr="00A47231" w:rsidRDefault="006A536D" w:rsidP="00381BCF">
      <w:pPr>
        <w:pStyle w:val="Akapitzlist"/>
        <w:numPr>
          <w:ilvl w:val="0"/>
          <w:numId w:val="9"/>
        </w:numPr>
        <w:spacing w:before="120" w:after="240" w:line="280" w:lineRule="exact"/>
        <w:ind w:left="426" w:hanging="426"/>
        <w:contextualSpacing w:val="0"/>
        <w:jc w:val="both"/>
        <w:rPr>
          <w:rFonts w:ascii="Verdana" w:hAnsi="Verdana"/>
          <w:b/>
          <w:sz w:val="20"/>
          <w:szCs w:val="20"/>
        </w:rPr>
      </w:pPr>
      <w:r w:rsidRPr="00A47231">
        <w:rPr>
          <w:rFonts w:ascii="Verdana" w:hAnsi="Verdana"/>
          <w:b/>
          <w:sz w:val="20"/>
          <w:szCs w:val="20"/>
        </w:rPr>
        <w:t>Współmałżonek</w:t>
      </w:r>
      <w:r w:rsidR="00327103" w:rsidRPr="00A47231">
        <w:rPr>
          <w:rFonts w:ascii="Verdana" w:hAnsi="Verdana"/>
          <w:b/>
          <w:sz w:val="20"/>
          <w:szCs w:val="20"/>
        </w:rPr>
        <w:t xml:space="preserve"> </w:t>
      </w:r>
      <w:r w:rsidR="001F7C36" w:rsidRPr="00A47231">
        <w:rPr>
          <w:rFonts w:ascii="Verdana" w:hAnsi="Verdana"/>
          <w:b/>
          <w:sz w:val="20"/>
          <w:szCs w:val="20"/>
        </w:rPr>
        <w:t xml:space="preserve">(Pracownika) </w:t>
      </w:r>
      <w:r w:rsidR="001F7C36" w:rsidRPr="00A47231">
        <w:rPr>
          <w:rFonts w:ascii="Verdana" w:hAnsi="Verdana"/>
          <w:sz w:val="20"/>
          <w:szCs w:val="20"/>
        </w:rPr>
        <w:t xml:space="preserve">– osoba fizyczna pozostająca z Pracownikiem w związku małżeńskim, w rozumieniu przepisów kodeksu rodzinnego i opiekuńczego, w stosunku do której na dzień zajścia zdarzenia ubezpieczeniowego objętego ochroną ubezpieczeniową nie została orzeczona separacja zgodnie z obowiązującymi przepisami prawa. W przypadku, gdy Ubezpieczony Pracownik wskaże w Deklaracji przystąpienia Partnera życiowego Zamawiający wymaga aby Wykonawca traktował go jako </w:t>
      </w:r>
      <w:r w:rsidR="00327103" w:rsidRPr="00A47231">
        <w:rPr>
          <w:rFonts w:ascii="Verdana" w:hAnsi="Verdana"/>
          <w:sz w:val="20"/>
          <w:szCs w:val="20"/>
        </w:rPr>
        <w:t>W</w:t>
      </w:r>
      <w:r w:rsidRPr="00A47231">
        <w:rPr>
          <w:rFonts w:ascii="Verdana" w:hAnsi="Verdana"/>
          <w:sz w:val="20"/>
          <w:szCs w:val="20"/>
        </w:rPr>
        <w:t xml:space="preserve">spółmałżonka </w:t>
      </w:r>
      <w:r w:rsidR="001F7C36" w:rsidRPr="00A47231">
        <w:rPr>
          <w:rFonts w:ascii="Verdana" w:hAnsi="Verdana"/>
          <w:sz w:val="20"/>
          <w:szCs w:val="20"/>
        </w:rPr>
        <w:t>Pracownika.</w:t>
      </w:r>
    </w:p>
    <w:p w14:paraId="6EEF6D3D" w14:textId="21ABB69E" w:rsidR="00AE118A" w:rsidRPr="00A47231" w:rsidRDefault="001F7C36" w:rsidP="00381BCF">
      <w:pPr>
        <w:pStyle w:val="Akapitzlist"/>
        <w:numPr>
          <w:ilvl w:val="0"/>
          <w:numId w:val="9"/>
        </w:numPr>
        <w:spacing w:before="120" w:after="240" w:line="280" w:lineRule="exact"/>
        <w:ind w:left="426" w:hanging="426"/>
        <w:contextualSpacing w:val="0"/>
        <w:jc w:val="both"/>
        <w:rPr>
          <w:rFonts w:ascii="Verdana" w:hAnsi="Verdana"/>
          <w:b/>
          <w:sz w:val="20"/>
          <w:szCs w:val="20"/>
        </w:rPr>
      </w:pPr>
      <w:r w:rsidRPr="00A47231">
        <w:rPr>
          <w:rFonts w:ascii="Verdana" w:hAnsi="Verdana"/>
          <w:b/>
          <w:sz w:val="20"/>
          <w:szCs w:val="20"/>
        </w:rPr>
        <w:t xml:space="preserve">Partner życiowy </w:t>
      </w:r>
      <w:r w:rsidR="00327103" w:rsidRPr="00A47231">
        <w:rPr>
          <w:rFonts w:ascii="Verdana" w:hAnsi="Verdana"/>
          <w:b/>
          <w:sz w:val="20"/>
          <w:szCs w:val="20"/>
        </w:rPr>
        <w:t>(</w:t>
      </w:r>
      <w:r w:rsidRPr="00A47231">
        <w:rPr>
          <w:rFonts w:ascii="Verdana" w:hAnsi="Verdana"/>
          <w:b/>
          <w:sz w:val="20"/>
          <w:szCs w:val="20"/>
        </w:rPr>
        <w:t>Pracownika</w:t>
      </w:r>
      <w:r w:rsidR="00327103" w:rsidRPr="00A47231">
        <w:rPr>
          <w:rFonts w:ascii="Verdana" w:hAnsi="Verdana"/>
          <w:b/>
          <w:sz w:val="20"/>
          <w:szCs w:val="20"/>
        </w:rPr>
        <w:t>)</w:t>
      </w:r>
      <w:r w:rsidRPr="00A47231">
        <w:rPr>
          <w:rFonts w:ascii="Verdana" w:hAnsi="Verdana"/>
          <w:sz w:val="20"/>
          <w:szCs w:val="20"/>
        </w:rPr>
        <w:t xml:space="preserve"> – osoba fizyczna wskazana imiennie przez Pracownika w Deklaracji przystąpienia, nie spokrewniona z Pracownikiem, pozostająca z nim związku nieformalnym (z zastrzeżeniem, że ani Pracownik, ani Partner życiowy Pracownika nie może pozostawać w związku małżeńskim z inną osobą).</w:t>
      </w:r>
    </w:p>
    <w:p w14:paraId="6EFAD53B" w14:textId="77777777" w:rsidR="00AE118A" w:rsidRPr="00A47231" w:rsidRDefault="001F7C36" w:rsidP="00381BCF">
      <w:pPr>
        <w:pStyle w:val="Akapitzlist"/>
        <w:numPr>
          <w:ilvl w:val="0"/>
          <w:numId w:val="9"/>
        </w:numPr>
        <w:spacing w:before="120" w:after="240" w:line="280" w:lineRule="exact"/>
        <w:ind w:left="426" w:hanging="426"/>
        <w:contextualSpacing w:val="0"/>
        <w:jc w:val="both"/>
        <w:rPr>
          <w:rFonts w:ascii="Verdana" w:hAnsi="Verdana"/>
          <w:b/>
          <w:sz w:val="20"/>
          <w:szCs w:val="20"/>
        </w:rPr>
      </w:pPr>
      <w:r w:rsidRPr="00A47231">
        <w:rPr>
          <w:rFonts w:ascii="Verdana" w:hAnsi="Verdana"/>
          <w:b/>
          <w:sz w:val="20"/>
          <w:szCs w:val="20"/>
        </w:rPr>
        <w:t>Nieszczęśliwy wypadek</w:t>
      </w:r>
      <w:r w:rsidRPr="00A47231">
        <w:rPr>
          <w:rFonts w:ascii="Verdana" w:hAnsi="Verdana"/>
          <w:sz w:val="20"/>
          <w:szCs w:val="20"/>
        </w:rPr>
        <w:t xml:space="preserve"> – nagłe, zewnętrzne i niezależne od woli Ubezpieczonego zdarzenie, niemające bezpośredniego lub pośredniego źródła w jakimkolwiek fizycznym lub psychicznym schorzeniu tej osoby. Za Nieszczęśliwy wypadek nie uważa się  Zawału serca,  Udaru mózgu, zatrucia (niezależnie od jego przyczyny) oraz wszelkich innych chorób będących wynikiem infekcji (w tym występujących nagle).</w:t>
      </w:r>
    </w:p>
    <w:p w14:paraId="7B635B3F" w14:textId="77777777" w:rsidR="00AE118A" w:rsidRPr="00A47231" w:rsidRDefault="001F7C36" w:rsidP="00381BCF">
      <w:pPr>
        <w:pStyle w:val="Akapitzlist"/>
        <w:numPr>
          <w:ilvl w:val="0"/>
          <w:numId w:val="9"/>
        </w:numPr>
        <w:spacing w:before="120" w:after="240" w:line="280" w:lineRule="exact"/>
        <w:ind w:left="426" w:hanging="426"/>
        <w:contextualSpacing w:val="0"/>
        <w:jc w:val="both"/>
        <w:rPr>
          <w:rFonts w:ascii="Verdana" w:hAnsi="Verdana"/>
          <w:b/>
          <w:sz w:val="20"/>
          <w:szCs w:val="20"/>
        </w:rPr>
      </w:pPr>
      <w:r w:rsidRPr="00A47231">
        <w:rPr>
          <w:rFonts w:ascii="Verdana" w:hAnsi="Verdana"/>
          <w:b/>
          <w:sz w:val="20"/>
          <w:szCs w:val="20"/>
        </w:rPr>
        <w:t xml:space="preserve">Wypadek przy pracy – </w:t>
      </w:r>
      <w:r w:rsidRPr="00A47231">
        <w:rPr>
          <w:rFonts w:ascii="Verdana" w:hAnsi="Verdana"/>
          <w:sz w:val="20"/>
          <w:szCs w:val="20"/>
        </w:rPr>
        <w:t>nieszczęśliwy wypadek, któremu uległ Ubezpieczony podczas lub w związku z wykonywaniem przez Ubezpieczonego czynności albo poleceń przełożonych w ramach istniejącego stosunku pracy albo stosunku cywilnoprawnego, w ramach którego opłacane są składki na ubezpieczenie wypadkowe w rozumieniu przepisów o systemie ubezpieczeń społecznych.</w:t>
      </w:r>
    </w:p>
    <w:p w14:paraId="66098850" w14:textId="686FE5FF" w:rsidR="00AE118A" w:rsidRPr="00A47231" w:rsidRDefault="001F7C36" w:rsidP="00381BCF">
      <w:pPr>
        <w:pStyle w:val="Akapitzlist"/>
        <w:numPr>
          <w:ilvl w:val="0"/>
          <w:numId w:val="9"/>
        </w:numPr>
        <w:spacing w:before="120" w:after="240" w:line="280" w:lineRule="exact"/>
        <w:ind w:left="426" w:hanging="426"/>
        <w:contextualSpacing w:val="0"/>
        <w:jc w:val="both"/>
        <w:rPr>
          <w:rFonts w:ascii="Verdana" w:hAnsi="Verdana"/>
          <w:b/>
          <w:sz w:val="20"/>
          <w:szCs w:val="20"/>
        </w:rPr>
      </w:pPr>
      <w:r w:rsidRPr="00A47231">
        <w:rPr>
          <w:rFonts w:ascii="Verdana" w:hAnsi="Verdana"/>
          <w:b/>
          <w:sz w:val="20"/>
          <w:szCs w:val="20"/>
        </w:rPr>
        <w:t xml:space="preserve">Wypadek komunikacyjny </w:t>
      </w:r>
      <w:r w:rsidRPr="00A47231">
        <w:rPr>
          <w:rFonts w:ascii="Verdana" w:hAnsi="Verdana"/>
          <w:sz w:val="20"/>
          <w:szCs w:val="20"/>
        </w:rPr>
        <w:t>– nieszczęśliwy wypadek, któremu uległ Ubezpieczony w ruchu lądowym, powietrznym lub wodnym, jako</w:t>
      </w:r>
      <w:r w:rsidR="00AE118A" w:rsidRPr="00A47231">
        <w:rPr>
          <w:rFonts w:ascii="Verdana" w:hAnsi="Verdana"/>
          <w:sz w:val="20"/>
          <w:szCs w:val="20"/>
        </w:rPr>
        <w:t>:</w:t>
      </w:r>
      <w:r w:rsidRPr="00A47231">
        <w:rPr>
          <w:rFonts w:ascii="Verdana" w:hAnsi="Verdana"/>
          <w:sz w:val="20"/>
          <w:szCs w:val="20"/>
        </w:rPr>
        <w:t xml:space="preserve"> pasażer lub kierujący pojazdem silnikowym (w rozumieniu ustawy Prawo o ruchu drogowym), a także jako pasażer lub kierujący pojazdem szynowym (w tym: tramwajem i metrem), statkiem morskim (w tym promem morskim) lub pasażerskim statkiem powietrznym; rowerzysta oraz pieszy.</w:t>
      </w:r>
    </w:p>
    <w:p w14:paraId="50CD429C" w14:textId="77777777" w:rsidR="00AE118A" w:rsidRPr="00A47231" w:rsidRDefault="001F7C36" w:rsidP="00381BCF">
      <w:pPr>
        <w:pStyle w:val="Akapitzlist"/>
        <w:numPr>
          <w:ilvl w:val="0"/>
          <w:numId w:val="9"/>
        </w:numPr>
        <w:spacing w:before="120" w:after="240" w:line="280" w:lineRule="exact"/>
        <w:ind w:left="426" w:hanging="426"/>
        <w:contextualSpacing w:val="0"/>
        <w:jc w:val="both"/>
        <w:rPr>
          <w:rFonts w:ascii="Verdana" w:hAnsi="Verdana"/>
          <w:b/>
          <w:sz w:val="20"/>
          <w:szCs w:val="20"/>
        </w:rPr>
      </w:pPr>
      <w:r w:rsidRPr="00A47231">
        <w:rPr>
          <w:rFonts w:ascii="Verdana" w:hAnsi="Verdana"/>
          <w:b/>
          <w:sz w:val="20"/>
          <w:szCs w:val="20"/>
        </w:rPr>
        <w:t>Wypadek komunikacyjny przy pracy</w:t>
      </w:r>
      <w:r w:rsidRPr="00A47231">
        <w:rPr>
          <w:rFonts w:ascii="Verdana" w:hAnsi="Verdana"/>
          <w:sz w:val="20"/>
          <w:szCs w:val="20"/>
        </w:rPr>
        <w:t xml:space="preserve"> – nieszczęśliwy wypadek dla którego spełnione są łącznie definicję Wypadku przy pracy oraz Wypadku komunikacyjnego.</w:t>
      </w:r>
    </w:p>
    <w:p w14:paraId="0878B870" w14:textId="77777777" w:rsidR="00AE118A" w:rsidRPr="00A47231" w:rsidRDefault="001F7C36" w:rsidP="00381BCF">
      <w:pPr>
        <w:pStyle w:val="Akapitzlist"/>
        <w:numPr>
          <w:ilvl w:val="0"/>
          <w:numId w:val="9"/>
        </w:numPr>
        <w:spacing w:before="120" w:after="240" w:line="280" w:lineRule="exact"/>
        <w:ind w:left="426" w:hanging="426"/>
        <w:contextualSpacing w:val="0"/>
        <w:jc w:val="both"/>
        <w:rPr>
          <w:rFonts w:ascii="Verdana" w:hAnsi="Verdana"/>
          <w:b/>
          <w:sz w:val="20"/>
          <w:szCs w:val="20"/>
        </w:rPr>
      </w:pPr>
      <w:r w:rsidRPr="00A47231">
        <w:rPr>
          <w:rFonts w:ascii="Verdana" w:hAnsi="Verdana"/>
          <w:b/>
          <w:sz w:val="20"/>
          <w:szCs w:val="20"/>
        </w:rPr>
        <w:t>OIOM –</w:t>
      </w:r>
      <w:r w:rsidRPr="00A47231">
        <w:rPr>
          <w:rFonts w:ascii="Verdana" w:hAnsi="Verdana"/>
          <w:sz w:val="20"/>
          <w:szCs w:val="20"/>
        </w:rPr>
        <w:t xml:space="preserve"> specjalistyczny oddział szpitalny przeznaczony dla chorych wymagających intensywnego leczenia, opieki i stałego nadzoru.</w:t>
      </w:r>
    </w:p>
    <w:p w14:paraId="78C588CA" w14:textId="2DD611E1" w:rsidR="004F2DA2" w:rsidRPr="00A47231" w:rsidRDefault="001F7C36" w:rsidP="00381BCF">
      <w:pPr>
        <w:pStyle w:val="Akapitzlist"/>
        <w:numPr>
          <w:ilvl w:val="0"/>
          <w:numId w:val="9"/>
        </w:numPr>
        <w:spacing w:before="120" w:after="240" w:line="280" w:lineRule="exact"/>
        <w:ind w:left="426" w:hanging="426"/>
        <w:contextualSpacing w:val="0"/>
        <w:jc w:val="both"/>
        <w:rPr>
          <w:rFonts w:ascii="Verdana" w:hAnsi="Verdana"/>
          <w:b/>
          <w:sz w:val="20"/>
          <w:szCs w:val="20"/>
        </w:rPr>
      </w:pPr>
      <w:r w:rsidRPr="00A47231">
        <w:rPr>
          <w:rFonts w:ascii="Verdana" w:hAnsi="Verdana"/>
          <w:b/>
          <w:sz w:val="20"/>
          <w:szCs w:val="20"/>
        </w:rPr>
        <w:t>Operacja chirurgiczna –</w:t>
      </w:r>
      <w:r w:rsidR="004F2DA2" w:rsidRPr="00A47231">
        <w:rPr>
          <w:rFonts w:ascii="Verdana" w:hAnsi="Verdana"/>
          <w:b/>
          <w:sz w:val="20"/>
          <w:szCs w:val="20"/>
        </w:rPr>
        <w:t xml:space="preserve"> </w:t>
      </w:r>
      <w:r w:rsidRPr="00A47231">
        <w:rPr>
          <w:rFonts w:ascii="Verdana" w:hAnsi="Verdana"/>
          <w:sz w:val="20"/>
          <w:szCs w:val="20"/>
        </w:rPr>
        <w:t>zabieg chirurgiczny wykonany w publicznym lub niepublicznym zakładzie</w:t>
      </w:r>
      <w:r w:rsidRPr="00A47231">
        <w:rPr>
          <w:rFonts w:ascii="Verdana" w:hAnsi="Verdana"/>
          <w:b/>
          <w:sz w:val="20"/>
          <w:szCs w:val="20"/>
        </w:rPr>
        <w:t xml:space="preserve"> </w:t>
      </w:r>
      <w:r w:rsidRPr="00A47231">
        <w:rPr>
          <w:rFonts w:ascii="Verdana" w:hAnsi="Verdana"/>
          <w:sz w:val="20"/>
          <w:szCs w:val="20"/>
        </w:rPr>
        <w:t xml:space="preserve">opieki zdrowotnej w dowolnym miejscu na świecie. </w:t>
      </w:r>
    </w:p>
    <w:p w14:paraId="4E2B269A" w14:textId="77777777" w:rsidR="00A21AC7" w:rsidRPr="00A47231" w:rsidRDefault="001F7C36" w:rsidP="00381BCF">
      <w:pPr>
        <w:spacing w:before="120" w:after="240" w:line="280" w:lineRule="exact"/>
        <w:ind w:left="426"/>
        <w:jc w:val="both"/>
        <w:rPr>
          <w:rFonts w:ascii="Verdana" w:hAnsi="Verdana"/>
          <w:sz w:val="20"/>
          <w:szCs w:val="20"/>
          <w:lang w:eastAsia="ar-SA"/>
        </w:rPr>
      </w:pPr>
      <w:r w:rsidRPr="00A47231">
        <w:rPr>
          <w:rFonts w:ascii="Verdana" w:hAnsi="Verdana"/>
          <w:sz w:val="20"/>
          <w:szCs w:val="20"/>
        </w:rPr>
        <w:t xml:space="preserve">Wartości wskazane w tabeli zakresów ochrony ubezpieczeniowej , w wierszu „operacje chirurgiczne”, dla wariantów I - VI, </w:t>
      </w:r>
      <w:r w:rsidRPr="00A47231">
        <w:rPr>
          <w:rFonts w:ascii="Verdana" w:hAnsi="Verdana"/>
          <w:sz w:val="20"/>
          <w:szCs w:val="20"/>
          <w:lang w:eastAsia="ar-SA"/>
        </w:rPr>
        <w:t>są wysokością świadczenia</w:t>
      </w:r>
      <w:r w:rsidRPr="00A47231">
        <w:rPr>
          <w:rFonts w:ascii="Verdana" w:hAnsi="Verdana"/>
          <w:sz w:val="20"/>
          <w:szCs w:val="20"/>
        </w:rPr>
        <w:t xml:space="preserve"> przysługującego za operacje chirurgiczne </w:t>
      </w:r>
      <w:r w:rsidRPr="00A47231">
        <w:rPr>
          <w:rFonts w:ascii="Verdana" w:hAnsi="Verdana"/>
          <w:sz w:val="20"/>
          <w:szCs w:val="20"/>
          <w:lang w:eastAsia="ar-SA"/>
        </w:rPr>
        <w:t xml:space="preserve">zaliczane przez Wykonawcę (zgodnie z katalogiem operacji chirurgicznych stanowiącym załącznik do OWU Wykonawcy) do klasy operacji najpoważniejszych (tj. operacji o najwyższym stopniu skomplikowania), za które przysługuje świadczenie na poziomie 100% sumy ubezpieczenia. </w:t>
      </w:r>
    </w:p>
    <w:p w14:paraId="2844F051" w14:textId="77777777" w:rsidR="00A21AC7" w:rsidRPr="00A47231" w:rsidRDefault="001F7C36" w:rsidP="00381BCF">
      <w:pPr>
        <w:spacing w:before="120" w:after="240" w:line="280" w:lineRule="exact"/>
        <w:ind w:left="426"/>
        <w:jc w:val="both"/>
        <w:rPr>
          <w:rFonts w:ascii="Verdana" w:hAnsi="Verdana"/>
          <w:sz w:val="20"/>
          <w:szCs w:val="20"/>
          <w:lang w:eastAsia="ar-SA"/>
        </w:rPr>
      </w:pPr>
      <w:r w:rsidRPr="00A47231">
        <w:rPr>
          <w:rFonts w:ascii="Verdana" w:hAnsi="Verdana"/>
          <w:sz w:val="20"/>
          <w:szCs w:val="20"/>
          <w:lang w:eastAsia="ar-SA"/>
        </w:rPr>
        <w:t xml:space="preserve">Wysokość świadczeń uzależniona jest od rodzaju (stopnia skomplikowania) operacji, według </w:t>
      </w:r>
      <w:r w:rsidR="00A21AC7" w:rsidRPr="00A47231">
        <w:rPr>
          <w:rFonts w:ascii="Verdana" w:hAnsi="Verdana"/>
          <w:sz w:val="20"/>
          <w:szCs w:val="20"/>
          <w:lang w:eastAsia="ar-SA"/>
        </w:rPr>
        <w:t xml:space="preserve">klasyfikacji </w:t>
      </w:r>
      <w:r w:rsidRPr="00A47231">
        <w:rPr>
          <w:rFonts w:ascii="Verdana" w:hAnsi="Verdana"/>
          <w:sz w:val="20"/>
          <w:szCs w:val="20"/>
          <w:lang w:eastAsia="ar-SA"/>
        </w:rPr>
        <w:t>operacji</w:t>
      </w:r>
      <w:r w:rsidR="00A21AC7" w:rsidRPr="00A47231">
        <w:rPr>
          <w:rFonts w:ascii="Verdana" w:hAnsi="Verdana"/>
          <w:sz w:val="20"/>
          <w:szCs w:val="20"/>
          <w:lang w:eastAsia="ar-SA"/>
        </w:rPr>
        <w:t xml:space="preserve"> chirurgicznych </w:t>
      </w:r>
      <w:r w:rsidRPr="00A47231">
        <w:rPr>
          <w:rFonts w:ascii="Verdana" w:hAnsi="Verdana"/>
          <w:sz w:val="20"/>
          <w:szCs w:val="20"/>
          <w:lang w:eastAsia="ar-SA"/>
        </w:rPr>
        <w:t xml:space="preserve"> obowiązującego u Wykonawcy zgodnie z OWU Wykonawcy. </w:t>
      </w:r>
    </w:p>
    <w:p w14:paraId="0D15C3DE" w14:textId="39A9EBDB" w:rsidR="00D92A5E" w:rsidRPr="00A47231" w:rsidRDefault="00D92A5E" w:rsidP="00381BCF">
      <w:pPr>
        <w:spacing w:before="120" w:after="240" w:line="280" w:lineRule="exact"/>
        <w:ind w:left="426"/>
        <w:jc w:val="both"/>
        <w:rPr>
          <w:rFonts w:ascii="Verdana" w:hAnsi="Verdana"/>
          <w:sz w:val="20"/>
          <w:szCs w:val="20"/>
          <w:lang w:eastAsia="ar-SA"/>
        </w:rPr>
      </w:pPr>
      <w:r w:rsidRPr="00A47231">
        <w:rPr>
          <w:rFonts w:ascii="Verdana" w:hAnsi="Verdana" w:cs="Arial"/>
          <w:sz w:val="20"/>
          <w:szCs w:val="20"/>
        </w:rPr>
        <w:t>Zamawiający wymaga aby Wykonawca wypłacał świadczenia za każdą operację chirurgiczną Ubezpieczonego (o ile wyszczególniona jest ona w katalogu operacji chirurgicznych stanowiącym załącznik do OWU Wykonawcy), co oznacza, iż Wykonawca nie może uchylić się od odpowiedzialności poprzez stosowanie jakichkolwiek limitów czasowych dotyczących odstępu pomiędzy poszczególnymi operacjami, bądź też w przypadku zbiegu kilku operacji wykonywanych w jednym czasie ograniczać świadczenie do wypłaty tylko za jedną operację chirurgiczną, za którą przysługuje najwyższe świadczenie, albo stosować wyłączenie swojej odpowiedzialności w stosunku do danego Ubezpieczonego, gdy sumaryczna wartość świadczeń wypłaconych danemu Ubezpieczonemu, z tytułu operacji chirurgicznych wykonanych u danego Ubezpieczonego przekroczy określony w OWU przez Wykonawcę próg procentowy lub kwotowy</w:t>
      </w:r>
    </w:p>
    <w:p w14:paraId="58ABF400" w14:textId="523B31E5" w:rsidR="005F0941" w:rsidRPr="00A47231" w:rsidRDefault="001F7C36" w:rsidP="00381BCF">
      <w:pPr>
        <w:pStyle w:val="Akapitzlist"/>
        <w:numPr>
          <w:ilvl w:val="0"/>
          <w:numId w:val="9"/>
        </w:numPr>
        <w:spacing w:before="120" w:after="240" w:line="280" w:lineRule="exact"/>
        <w:ind w:left="426" w:hanging="426"/>
        <w:contextualSpacing w:val="0"/>
        <w:jc w:val="both"/>
        <w:rPr>
          <w:rFonts w:ascii="Verdana" w:hAnsi="Verdana"/>
          <w:b/>
          <w:sz w:val="20"/>
          <w:szCs w:val="20"/>
        </w:rPr>
      </w:pPr>
      <w:r w:rsidRPr="00A47231">
        <w:rPr>
          <w:rFonts w:ascii="Verdana" w:hAnsi="Verdana"/>
          <w:b/>
          <w:sz w:val="20"/>
          <w:szCs w:val="20"/>
        </w:rPr>
        <w:t>Pobyt w szpitalu –</w:t>
      </w:r>
      <w:r w:rsidR="007254C6" w:rsidRPr="00A47231">
        <w:rPr>
          <w:rFonts w:ascii="Verdana" w:hAnsi="Verdana"/>
          <w:b/>
          <w:sz w:val="20"/>
          <w:szCs w:val="20"/>
        </w:rPr>
        <w:t xml:space="preserve"> </w:t>
      </w:r>
      <w:r w:rsidRPr="00A47231">
        <w:rPr>
          <w:rFonts w:ascii="Verdana" w:hAnsi="Verdana"/>
          <w:sz w:val="20"/>
          <w:szCs w:val="20"/>
        </w:rPr>
        <w:t>pobyt Ubezpieczonego w szpitalu</w:t>
      </w:r>
      <w:r w:rsidR="00A31FA2" w:rsidRPr="00A47231">
        <w:rPr>
          <w:rFonts w:ascii="Verdana" w:hAnsi="Verdana"/>
          <w:sz w:val="20"/>
          <w:szCs w:val="20"/>
        </w:rPr>
        <w:t xml:space="preserve"> </w:t>
      </w:r>
      <w:r w:rsidRPr="00A47231">
        <w:rPr>
          <w:rFonts w:ascii="Verdana" w:hAnsi="Verdana"/>
          <w:sz w:val="20"/>
          <w:szCs w:val="20"/>
        </w:rPr>
        <w:t>(dotyczy pobytów spowodowanych chorobą, jak i nieszczęśliwym wypadkiem), w dowolnym miejscu na świecie, trwający dłużej niż 1 dzień (jedna zmiana daty).</w:t>
      </w:r>
      <w:r w:rsidRPr="00A47231">
        <w:rPr>
          <w:rFonts w:ascii="Verdana" w:hAnsi="Verdana"/>
          <w:b/>
          <w:sz w:val="20"/>
          <w:szCs w:val="20"/>
        </w:rPr>
        <w:t xml:space="preserve"> </w:t>
      </w:r>
    </w:p>
    <w:p w14:paraId="4C8C2998" w14:textId="77777777" w:rsidR="005F0941" w:rsidRPr="00A47231" w:rsidRDefault="001F7C36" w:rsidP="00381BCF">
      <w:pPr>
        <w:pStyle w:val="Akapitzlist"/>
        <w:spacing w:before="120" w:after="240" w:line="280" w:lineRule="exact"/>
        <w:ind w:left="426"/>
        <w:contextualSpacing w:val="0"/>
        <w:jc w:val="both"/>
        <w:rPr>
          <w:rFonts w:ascii="Verdana" w:hAnsi="Verdana"/>
          <w:sz w:val="20"/>
          <w:szCs w:val="20"/>
        </w:rPr>
      </w:pPr>
      <w:r w:rsidRPr="00A47231">
        <w:rPr>
          <w:rFonts w:ascii="Verdana" w:hAnsi="Verdana"/>
          <w:sz w:val="20"/>
          <w:szCs w:val="20"/>
        </w:rPr>
        <w:t xml:space="preserve">Każdy rozpoczęty dzień pobytu Ubezpieczonego w szpitalu uważa się za pełny. </w:t>
      </w:r>
    </w:p>
    <w:p w14:paraId="466C7F7C" w14:textId="46D987D3" w:rsidR="005228B4" w:rsidRPr="00A47231" w:rsidRDefault="001F7C36" w:rsidP="00381BCF">
      <w:pPr>
        <w:pStyle w:val="Akapitzlist"/>
        <w:spacing w:before="120" w:after="240" w:line="280" w:lineRule="exact"/>
        <w:ind w:left="426"/>
        <w:contextualSpacing w:val="0"/>
        <w:jc w:val="both"/>
        <w:rPr>
          <w:rFonts w:ascii="Verdana" w:hAnsi="Verdana"/>
          <w:sz w:val="20"/>
          <w:szCs w:val="20"/>
        </w:rPr>
      </w:pPr>
      <w:r w:rsidRPr="00A47231">
        <w:rPr>
          <w:rFonts w:ascii="Verdana" w:hAnsi="Verdana"/>
          <w:sz w:val="20"/>
          <w:szCs w:val="20"/>
        </w:rPr>
        <w:t xml:space="preserve">Wypłata dziennego świadczenia szpitalnego </w:t>
      </w:r>
      <w:r w:rsidR="005228B4" w:rsidRPr="00A47231">
        <w:rPr>
          <w:rFonts w:ascii="Verdana" w:hAnsi="Verdana"/>
          <w:sz w:val="20"/>
          <w:szCs w:val="20"/>
        </w:rPr>
        <w:t xml:space="preserve">za każdy dzień pobytu w szpitalu począwszy </w:t>
      </w:r>
      <w:r w:rsidRPr="00A47231">
        <w:rPr>
          <w:rFonts w:ascii="Verdana" w:hAnsi="Verdana"/>
          <w:sz w:val="20"/>
          <w:szCs w:val="20"/>
        </w:rPr>
        <w:t xml:space="preserve">od 1 dnia pobytu w szpitalu (dotyczy pobytów spowodowanych chorobą, jak i nieszczęśliwym wypadkiem). </w:t>
      </w:r>
    </w:p>
    <w:p w14:paraId="4616F848" w14:textId="1BB9EAAC" w:rsidR="001F7C36" w:rsidRPr="00A47231" w:rsidRDefault="001F7C36" w:rsidP="00381BCF">
      <w:pPr>
        <w:pStyle w:val="Akapitzlist"/>
        <w:spacing w:before="120" w:after="240" w:line="280" w:lineRule="exact"/>
        <w:ind w:left="426"/>
        <w:contextualSpacing w:val="0"/>
        <w:jc w:val="both"/>
        <w:rPr>
          <w:rFonts w:ascii="Verdana" w:hAnsi="Verdana"/>
          <w:b/>
          <w:sz w:val="20"/>
          <w:szCs w:val="20"/>
        </w:rPr>
      </w:pPr>
      <w:r w:rsidRPr="00A47231">
        <w:rPr>
          <w:rFonts w:ascii="Verdana" w:hAnsi="Verdana"/>
          <w:sz w:val="20"/>
          <w:szCs w:val="20"/>
        </w:rPr>
        <w:t xml:space="preserve">Zamawiający wymaga aby Wykonawca wypłacał dzienne świadczenie szpitalne z tytułu pobytu Ubezpieczonego w szpitalu co najmniej przez okres </w:t>
      </w:r>
      <w:r w:rsidR="00013F95" w:rsidRPr="00A47231">
        <w:rPr>
          <w:rFonts w:ascii="Verdana" w:hAnsi="Verdana"/>
          <w:sz w:val="20"/>
          <w:szCs w:val="20"/>
        </w:rPr>
        <w:t>1</w:t>
      </w:r>
      <w:r w:rsidR="00F63F1E" w:rsidRPr="00A47231">
        <w:rPr>
          <w:rFonts w:ascii="Verdana" w:hAnsi="Verdana"/>
          <w:sz w:val="20"/>
          <w:szCs w:val="20"/>
        </w:rPr>
        <w:t>8</w:t>
      </w:r>
      <w:r w:rsidR="00013F95" w:rsidRPr="00A47231">
        <w:rPr>
          <w:rFonts w:ascii="Verdana" w:hAnsi="Verdana"/>
          <w:sz w:val="20"/>
          <w:szCs w:val="20"/>
        </w:rPr>
        <w:t xml:space="preserve">0 </w:t>
      </w:r>
      <w:r w:rsidRPr="00A47231">
        <w:rPr>
          <w:rFonts w:ascii="Verdana" w:hAnsi="Verdana"/>
          <w:sz w:val="20"/>
          <w:szCs w:val="20"/>
        </w:rPr>
        <w:t>dni w każdym Roku ubezpieczenia.</w:t>
      </w:r>
    </w:p>
    <w:p w14:paraId="08BC1671" w14:textId="79E9D8A0" w:rsidR="005228B4" w:rsidRPr="00A47231" w:rsidRDefault="005228B4" w:rsidP="00381BCF">
      <w:pPr>
        <w:spacing w:before="120" w:after="240" w:line="280" w:lineRule="exact"/>
        <w:ind w:left="426"/>
        <w:jc w:val="both"/>
        <w:rPr>
          <w:rFonts w:ascii="Verdana" w:hAnsi="Verdana"/>
          <w:sz w:val="20"/>
          <w:szCs w:val="20"/>
          <w:lang w:eastAsia="ar-SA"/>
        </w:rPr>
      </w:pPr>
      <w:r w:rsidRPr="00A47231">
        <w:rPr>
          <w:rFonts w:ascii="Verdana" w:hAnsi="Verdana"/>
          <w:sz w:val="20"/>
          <w:szCs w:val="20"/>
        </w:rPr>
        <w:t>Wykonawca nie może wyłączyć swojej odpowiedzialności z tytułu pobytu w szpitalu w celu leczenia choroby w powołaniu się na fakt, iż choroba (lub infekcja) będąca przyczyną pobytu w szpitalu była zdiagnozowana</w:t>
      </w:r>
      <w:r w:rsidR="00F967A6" w:rsidRPr="00A47231">
        <w:rPr>
          <w:rFonts w:ascii="Verdana" w:hAnsi="Verdana"/>
          <w:sz w:val="20"/>
          <w:szCs w:val="20"/>
        </w:rPr>
        <w:t xml:space="preserve">, </w:t>
      </w:r>
      <w:r w:rsidRPr="00A47231">
        <w:rPr>
          <w:rFonts w:ascii="Verdana" w:hAnsi="Verdana"/>
          <w:sz w:val="20"/>
          <w:szCs w:val="20"/>
        </w:rPr>
        <w:t>leczona</w:t>
      </w:r>
      <w:r w:rsidR="00F967A6" w:rsidRPr="00A47231">
        <w:rPr>
          <w:rFonts w:ascii="Verdana" w:hAnsi="Verdana"/>
          <w:sz w:val="20"/>
          <w:szCs w:val="20"/>
        </w:rPr>
        <w:t>, bądź której symptomy miały miejsce</w:t>
      </w:r>
      <w:r w:rsidRPr="00A47231">
        <w:rPr>
          <w:rFonts w:ascii="Verdana" w:hAnsi="Verdana"/>
          <w:sz w:val="20"/>
          <w:szCs w:val="20"/>
        </w:rPr>
        <w:t xml:space="preserve"> przed dniem początku odpowiedzialności Wykonawcy.</w:t>
      </w:r>
    </w:p>
    <w:p w14:paraId="57930F59" w14:textId="2AC03860" w:rsidR="00A31FA2" w:rsidRPr="00A47231" w:rsidRDefault="00A31FA2" w:rsidP="00381BCF">
      <w:pPr>
        <w:spacing w:before="120" w:after="240" w:line="280" w:lineRule="exact"/>
        <w:ind w:left="426"/>
        <w:jc w:val="both"/>
        <w:rPr>
          <w:rFonts w:ascii="Verdana" w:hAnsi="Verdana"/>
          <w:sz w:val="20"/>
          <w:szCs w:val="20"/>
          <w:lang w:eastAsia="ar-SA"/>
        </w:rPr>
      </w:pPr>
      <w:r w:rsidRPr="00A47231">
        <w:rPr>
          <w:rFonts w:ascii="Verdana" w:hAnsi="Verdana"/>
          <w:sz w:val="20"/>
          <w:szCs w:val="20"/>
        </w:rPr>
        <w:t xml:space="preserve">Zamawiający wymaga aby Wykonawca za pobyt w szpitalu uznawał również pobyt Ubezpieczonego w szpitalu rehabilitacyjnym – o ile </w:t>
      </w:r>
      <w:r w:rsidR="005F0941" w:rsidRPr="00A47231">
        <w:rPr>
          <w:rFonts w:ascii="Verdana" w:hAnsi="Verdana"/>
          <w:sz w:val="20"/>
          <w:szCs w:val="20"/>
        </w:rPr>
        <w:t xml:space="preserve">pobyt ten </w:t>
      </w:r>
      <w:r w:rsidR="00A42A93" w:rsidRPr="00A47231">
        <w:rPr>
          <w:rFonts w:ascii="Verdana" w:hAnsi="Verdana"/>
          <w:sz w:val="20"/>
          <w:szCs w:val="20"/>
        </w:rPr>
        <w:t xml:space="preserve">jest </w:t>
      </w:r>
      <w:r w:rsidRPr="00A47231">
        <w:rPr>
          <w:rFonts w:ascii="Verdana" w:hAnsi="Verdana"/>
          <w:sz w:val="20"/>
          <w:szCs w:val="20"/>
        </w:rPr>
        <w:t xml:space="preserve"> pierwszy</w:t>
      </w:r>
      <w:r w:rsidR="005228B4" w:rsidRPr="00A47231">
        <w:rPr>
          <w:rFonts w:ascii="Verdana" w:hAnsi="Verdana"/>
          <w:sz w:val="20"/>
          <w:szCs w:val="20"/>
        </w:rPr>
        <w:t>m</w:t>
      </w:r>
      <w:r w:rsidRPr="00A47231">
        <w:rPr>
          <w:rFonts w:ascii="Verdana" w:hAnsi="Verdana"/>
          <w:sz w:val="20"/>
          <w:szCs w:val="20"/>
        </w:rPr>
        <w:t xml:space="preserve"> pobyt</w:t>
      </w:r>
      <w:r w:rsidR="005228B4" w:rsidRPr="00A47231">
        <w:rPr>
          <w:rFonts w:ascii="Verdana" w:hAnsi="Verdana"/>
          <w:sz w:val="20"/>
          <w:szCs w:val="20"/>
        </w:rPr>
        <w:t>em</w:t>
      </w:r>
      <w:r w:rsidRPr="00A47231">
        <w:rPr>
          <w:rFonts w:ascii="Verdana" w:hAnsi="Verdana"/>
          <w:sz w:val="20"/>
          <w:szCs w:val="20"/>
        </w:rPr>
        <w:t xml:space="preserve"> </w:t>
      </w:r>
      <w:r w:rsidR="00013F95" w:rsidRPr="00A47231">
        <w:rPr>
          <w:rFonts w:ascii="Verdana" w:hAnsi="Verdana"/>
          <w:sz w:val="20"/>
          <w:szCs w:val="20"/>
        </w:rPr>
        <w:t xml:space="preserve">Ubezpieczonego </w:t>
      </w:r>
      <w:r w:rsidRPr="00A47231">
        <w:rPr>
          <w:rFonts w:ascii="Verdana" w:hAnsi="Verdana"/>
          <w:sz w:val="20"/>
          <w:szCs w:val="20"/>
        </w:rPr>
        <w:t>w szpitalu rehabilitacyjnym następujący</w:t>
      </w:r>
      <w:r w:rsidR="00A42A93" w:rsidRPr="00A47231">
        <w:rPr>
          <w:rFonts w:ascii="Verdana" w:hAnsi="Verdana"/>
          <w:sz w:val="20"/>
          <w:szCs w:val="20"/>
        </w:rPr>
        <w:t>m</w:t>
      </w:r>
      <w:r w:rsidRPr="00A47231">
        <w:rPr>
          <w:rFonts w:ascii="Verdana" w:hAnsi="Verdana"/>
          <w:sz w:val="20"/>
          <w:szCs w:val="20"/>
        </w:rPr>
        <w:t xml:space="preserve"> po </w:t>
      </w:r>
      <w:r w:rsidR="005F0941" w:rsidRPr="00A47231">
        <w:rPr>
          <w:rFonts w:ascii="Verdana" w:hAnsi="Verdana"/>
          <w:sz w:val="20"/>
          <w:szCs w:val="20"/>
        </w:rPr>
        <w:t xml:space="preserve">co najmniej 7 dniowym </w:t>
      </w:r>
      <w:r w:rsidR="00013F95" w:rsidRPr="00A47231">
        <w:rPr>
          <w:rFonts w:ascii="Verdana" w:hAnsi="Verdana"/>
          <w:sz w:val="20"/>
          <w:szCs w:val="20"/>
        </w:rPr>
        <w:t>pobycie</w:t>
      </w:r>
      <w:r w:rsidR="005F0941" w:rsidRPr="00A47231">
        <w:rPr>
          <w:rFonts w:ascii="Verdana" w:hAnsi="Verdana"/>
          <w:sz w:val="20"/>
          <w:szCs w:val="20"/>
        </w:rPr>
        <w:t xml:space="preserve"> Ubezpieczonego</w:t>
      </w:r>
      <w:r w:rsidR="00013F95" w:rsidRPr="00A47231">
        <w:rPr>
          <w:rFonts w:ascii="Verdana" w:hAnsi="Verdana"/>
          <w:sz w:val="20"/>
          <w:szCs w:val="20"/>
        </w:rPr>
        <w:t xml:space="preserve"> w szpitalu </w:t>
      </w:r>
      <w:r w:rsidR="005F0941" w:rsidRPr="00A47231">
        <w:rPr>
          <w:rFonts w:ascii="Verdana" w:hAnsi="Verdana"/>
          <w:sz w:val="20"/>
          <w:szCs w:val="20"/>
        </w:rPr>
        <w:t xml:space="preserve">w celu leczenia następstw </w:t>
      </w:r>
      <w:r w:rsidR="00013F95" w:rsidRPr="00A47231">
        <w:rPr>
          <w:rFonts w:ascii="Verdana" w:hAnsi="Verdana"/>
          <w:sz w:val="20"/>
          <w:szCs w:val="20"/>
        </w:rPr>
        <w:t>nieszczęśliw</w:t>
      </w:r>
      <w:r w:rsidR="005F0941" w:rsidRPr="00A47231">
        <w:rPr>
          <w:rFonts w:ascii="Verdana" w:hAnsi="Verdana"/>
          <w:sz w:val="20"/>
          <w:szCs w:val="20"/>
        </w:rPr>
        <w:t>ego</w:t>
      </w:r>
      <w:r w:rsidR="00013F95" w:rsidRPr="00A47231">
        <w:rPr>
          <w:rFonts w:ascii="Verdana" w:hAnsi="Verdana"/>
          <w:sz w:val="20"/>
          <w:szCs w:val="20"/>
        </w:rPr>
        <w:t xml:space="preserve"> wypadk</w:t>
      </w:r>
      <w:r w:rsidR="005F0941" w:rsidRPr="00A47231">
        <w:rPr>
          <w:rFonts w:ascii="Verdana" w:hAnsi="Verdana"/>
          <w:sz w:val="20"/>
          <w:szCs w:val="20"/>
        </w:rPr>
        <w:t>u</w:t>
      </w:r>
      <w:r w:rsidR="00013F95" w:rsidRPr="00A47231">
        <w:rPr>
          <w:rFonts w:ascii="Verdana" w:hAnsi="Verdana"/>
          <w:sz w:val="20"/>
          <w:szCs w:val="20"/>
        </w:rPr>
        <w:t xml:space="preserve"> lub chorob</w:t>
      </w:r>
      <w:r w:rsidR="005F0941" w:rsidRPr="00A47231">
        <w:rPr>
          <w:rFonts w:ascii="Verdana" w:hAnsi="Verdana"/>
          <w:sz w:val="20"/>
          <w:szCs w:val="20"/>
        </w:rPr>
        <w:t>y</w:t>
      </w:r>
      <w:r w:rsidR="008249B1" w:rsidRPr="00A47231">
        <w:rPr>
          <w:rFonts w:ascii="Verdana" w:hAnsi="Verdana"/>
          <w:sz w:val="20"/>
          <w:szCs w:val="20"/>
        </w:rPr>
        <w:t>, p</w:t>
      </w:r>
      <w:r w:rsidR="005228B4" w:rsidRPr="00A47231">
        <w:rPr>
          <w:rFonts w:ascii="Verdana" w:hAnsi="Verdana"/>
          <w:sz w:val="20"/>
          <w:szCs w:val="20"/>
        </w:rPr>
        <w:t xml:space="preserve">rzy czym okres jaki upłynął pomiędzy zakończeniem leczenia szpitalnego (choroby lub NW) a pobytem w szpitalu rehabilitacyjnym </w:t>
      </w:r>
      <w:r w:rsidR="006C1E1D" w:rsidRPr="00A47231">
        <w:rPr>
          <w:rFonts w:ascii="Verdana" w:hAnsi="Verdana"/>
          <w:sz w:val="20"/>
          <w:szCs w:val="20"/>
        </w:rPr>
        <w:t xml:space="preserve">nie ma tutaj znaczenia, z zastrzeżeniem jednak że zarówno hospitalizacja w celu leczenia choroby lub NW oraz pobyt w szpitalu rehabilitacyjnym musi mieć miejsce w okresie odpowiedzialności </w:t>
      </w:r>
      <w:r w:rsidR="008249B1" w:rsidRPr="00A47231">
        <w:rPr>
          <w:rFonts w:ascii="Verdana" w:hAnsi="Verdana"/>
          <w:sz w:val="20"/>
          <w:szCs w:val="20"/>
        </w:rPr>
        <w:t>W</w:t>
      </w:r>
      <w:r w:rsidR="006C1E1D" w:rsidRPr="00A47231">
        <w:rPr>
          <w:rFonts w:ascii="Verdana" w:hAnsi="Verdana"/>
          <w:sz w:val="20"/>
          <w:szCs w:val="20"/>
        </w:rPr>
        <w:t>ykonawcy</w:t>
      </w:r>
      <w:r w:rsidR="008249B1" w:rsidRPr="00A47231">
        <w:rPr>
          <w:rFonts w:ascii="Verdana" w:hAnsi="Verdana"/>
          <w:sz w:val="20"/>
          <w:szCs w:val="20"/>
        </w:rPr>
        <w:t xml:space="preserve"> </w:t>
      </w:r>
      <w:r w:rsidR="00013F95" w:rsidRPr="00A47231">
        <w:rPr>
          <w:rFonts w:ascii="Verdana" w:hAnsi="Verdana"/>
          <w:sz w:val="20"/>
          <w:szCs w:val="20"/>
        </w:rPr>
        <w:t>.</w:t>
      </w:r>
      <w:r w:rsidR="005F0941" w:rsidRPr="00A47231">
        <w:rPr>
          <w:rFonts w:ascii="Verdana" w:hAnsi="Verdana"/>
          <w:sz w:val="20"/>
          <w:szCs w:val="20"/>
        </w:rPr>
        <w:t xml:space="preserve"> Z</w:t>
      </w:r>
      <w:r w:rsidR="00013F95" w:rsidRPr="00A47231">
        <w:rPr>
          <w:rFonts w:ascii="Verdana" w:hAnsi="Verdana"/>
          <w:sz w:val="20"/>
          <w:szCs w:val="20"/>
        </w:rPr>
        <w:t xml:space="preserve">a pobyt w szpitalu rehabilitacyjnym </w:t>
      </w:r>
      <w:r w:rsidR="006C1E1D" w:rsidRPr="00A47231">
        <w:rPr>
          <w:rFonts w:ascii="Verdana" w:hAnsi="Verdana"/>
          <w:sz w:val="20"/>
          <w:szCs w:val="20"/>
        </w:rPr>
        <w:t xml:space="preserve">Ubezpieczonemu przysługuje </w:t>
      </w:r>
      <w:r w:rsidR="00013F95" w:rsidRPr="00A47231">
        <w:rPr>
          <w:rFonts w:ascii="Verdana" w:hAnsi="Verdana"/>
          <w:sz w:val="20"/>
          <w:szCs w:val="20"/>
        </w:rPr>
        <w:t>dzienne</w:t>
      </w:r>
      <w:r w:rsidR="006C1E1D" w:rsidRPr="00A47231">
        <w:rPr>
          <w:rFonts w:ascii="Verdana" w:hAnsi="Verdana"/>
          <w:sz w:val="20"/>
          <w:szCs w:val="20"/>
        </w:rPr>
        <w:t xml:space="preserve"> świadczenie szpitalne</w:t>
      </w:r>
      <w:r w:rsidR="00013F95" w:rsidRPr="00A47231">
        <w:rPr>
          <w:rFonts w:ascii="Verdana" w:hAnsi="Verdana"/>
          <w:sz w:val="20"/>
          <w:szCs w:val="20"/>
        </w:rPr>
        <w:t xml:space="preserve"> za każdy dzień pobytu</w:t>
      </w:r>
      <w:r w:rsidR="006C1E1D" w:rsidRPr="00A47231">
        <w:rPr>
          <w:rFonts w:ascii="Verdana" w:hAnsi="Verdana"/>
          <w:sz w:val="20"/>
          <w:szCs w:val="20"/>
        </w:rPr>
        <w:t>,</w:t>
      </w:r>
      <w:r w:rsidR="00013F95" w:rsidRPr="00A47231">
        <w:rPr>
          <w:rFonts w:ascii="Verdana" w:hAnsi="Verdana"/>
          <w:sz w:val="20"/>
          <w:szCs w:val="20"/>
        </w:rPr>
        <w:t xml:space="preserve"> </w:t>
      </w:r>
      <w:r w:rsidR="005F0941" w:rsidRPr="00A47231">
        <w:rPr>
          <w:rFonts w:ascii="Verdana" w:hAnsi="Verdana"/>
          <w:sz w:val="20"/>
          <w:szCs w:val="20"/>
        </w:rPr>
        <w:t xml:space="preserve">w wysokości </w:t>
      </w:r>
      <w:r w:rsidR="00013F95" w:rsidRPr="00A47231">
        <w:rPr>
          <w:rFonts w:ascii="Verdana" w:hAnsi="Verdana"/>
          <w:sz w:val="20"/>
          <w:szCs w:val="20"/>
        </w:rPr>
        <w:t xml:space="preserve">dziennego </w:t>
      </w:r>
      <w:r w:rsidR="006C1E1D" w:rsidRPr="00A47231">
        <w:rPr>
          <w:rFonts w:ascii="Verdana" w:hAnsi="Verdana"/>
          <w:sz w:val="20"/>
          <w:szCs w:val="20"/>
        </w:rPr>
        <w:t xml:space="preserve">świadczenia szpitalnego, </w:t>
      </w:r>
      <w:r w:rsidR="005F0941" w:rsidRPr="00A47231">
        <w:rPr>
          <w:rFonts w:ascii="Verdana" w:hAnsi="Verdana"/>
          <w:sz w:val="20"/>
          <w:szCs w:val="20"/>
        </w:rPr>
        <w:t xml:space="preserve">jak </w:t>
      </w:r>
      <w:r w:rsidR="00013F95" w:rsidRPr="00A47231">
        <w:rPr>
          <w:rFonts w:ascii="Verdana" w:hAnsi="Verdana"/>
          <w:sz w:val="20"/>
          <w:szCs w:val="20"/>
        </w:rPr>
        <w:t xml:space="preserve">za pobyt </w:t>
      </w:r>
      <w:r w:rsidR="005F0941" w:rsidRPr="00A47231">
        <w:rPr>
          <w:rFonts w:ascii="Verdana" w:hAnsi="Verdana"/>
          <w:sz w:val="20"/>
          <w:szCs w:val="20"/>
        </w:rPr>
        <w:t xml:space="preserve">Ubezpieczonego </w:t>
      </w:r>
      <w:r w:rsidR="00013F95" w:rsidRPr="00A47231">
        <w:rPr>
          <w:rFonts w:ascii="Verdana" w:hAnsi="Verdana"/>
          <w:sz w:val="20"/>
          <w:szCs w:val="20"/>
        </w:rPr>
        <w:t>w szpitalu w wyniku choroby</w:t>
      </w:r>
      <w:r w:rsidR="005F0941" w:rsidRPr="00A47231">
        <w:rPr>
          <w:rFonts w:ascii="Verdana" w:hAnsi="Verdana"/>
          <w:sz w:val="20"/>
          <w:szCs w:val="20"/>
        </w:rPr>
        <w:t xml:space="preserve"> (niezależnie od tego czy pobyt</w:t>
      </w:r>
      <w:r w:rsidR="00A42A93" w:rsidRPr="00A47231">
        <w:rPr>
          <w:rFonts w:ascii="Verdana" w:hAnsi="Verdana"/>
          <w:sz w:val="20"/>
          <w:szCs w:val="20"/>
        </w:rPr>
        <w:t xml:space="preserve"> w szpitalu rehabilitacyjnym</w:t>
      </w:r>
      <w:r w:rsidR="005F0941" w:rsidRPr="00A47231">
        <w:rPr>
          <w:rFonts w:ascii="Verdana" w:hAnsi="Verdana"/>
          <w:sz w:val="20"/>
          <w:szCs w:val="20"/>
        </w:rPr>
        <w:t xml:space="preserve"> poprzedzony był hospitalizacją w wyniku nieszczęśliwego wypadku lub w wyniku choroby</w:t>
      </w:r>
      <w:r w:rsidR="006C1E1D" w:rsidRPr="00A47231">
        <w:rPr>
          <w:rFonts w:ascii="Verdana" w:hAnsi="Verdana"/>
          <w:sz w:val="20"/>
          <w:szCs w:val="20"/>
        </w:rPr>
        <w:t>)</w:t>
      </w:r>
      <w:r w:rsidR="00013F95" w:rsidRPr="00A47231">
        <w:rPr>
          <w:rFonts w:ascii="Verdana" w:hAnsi="Verdana"/>
          <w:sz w:val="20"/>
          <w:szCs w:val="20"/>
        </w:rPr>
        <w:t>.</w:t>
      </w:r>
    </w:p>
    <w:p w14:paraId="3A9A0A92" w14:textId="126443FB" w:rsidR="005353AA" w:rsidRPr="00A47231" w:rsidRDefault="001F7C36" w:rsidP="005353AA">
      <w:pPr>
        <w:pStyle w:val="Akapitzlist"/>
        <w:numPr>
          <w:ilvl w:val="0"/>
          <w:numId w:val="9"/>
        </w:numPr>
        <w:spacing w:before="120" w:after="240" w:line="280" w:lineRule="exact"/>
        <w:ind w:left="425" w:hanging="425"/>
        <w:contextualSpacing w:val="0"/>
        <w:jc w:val="both"/>
        <w:rPr>
          <w:rFonts w:ascii="Verdana" w:hAnsi="Verdana"/>
          <w:sz w:val="20"/>
          <w:szCs w:val="20"/>
        </w:rPr>
      </w:pPr>
      <w:r w:rsidRPr="00A47231">
        <w:rPr>
          <w:rFonts w:ascii="Verdana" w:hAnsi="Verdana"/>
          <w:b/>
          <w:sz w:val="20"/>
          <w:szCs w:val="20"/>
        </w:rPr>
        <w:t xml:space="preserve">Rekonwalescencja poszpitalna </w:t>
      </w:r>
      <w:r w:rsidR="005353AA" w:rsidRPr="00A47231">
        <w:rPr>
          <w:rFonts w:ascii="Verdana" w:hAnsi="Verdana"/>
          <w:sz w:val="20"/>
          <w:szCs w:val="20"/>
        </w:rPr>
        <w:t>– pobyt Ubezpieczonego na zwolnieniu lekarskim, następujący bezpośrednio po pobycie w Szpitalu, które wystawione zostało przez Szpital</w:t>
      </w:r>
      <w:r w:rsidR="00B15192" w:rsidRPr="00A47231">
        <w:rPr>
          <w:rFonts w:ascii="Verdana" w:hAnsi="Verdana"/>
          <w:sz w:val="20"/>
          <w:szCs w:val="20"/>
        </w:rPr>
        <w:t>,</w:t>
      </w:r>
      <w:r w:rsidR="005353AA" w:rsidRPr="00A47231">
        <w:rPr>
          <w:rFonts w:ascii="Verdana" w:hAnsi="Verdana"/>
          <w:sz w:val="20"/>
          <w:szCs w:val="20"/>
        </w:rPr>
        <w:t xml:space="preserve"> w którym Ubezpieczony był hospitalizowany w następstwie choroby lub nieszczęśliwego wypadku. Świadczenie należne jest Ubezpieczonemu, jeżeli pobyt Ubezpieczonego w Szpitalu trwał nieprzerwanie minimum 7 dni (każdy rozpoczęty dzień pobytu w szpitalu uznaje się za pełny). Świadczenie wypłacane jest za każdy dzień rekonwalescencji (zwolnienia lekarskiego), maksymalnie za okres 30 dni z tytułu jednej rekonwalescencji, nie więcej jednak niż za 90 dni w każdym Roku ubezpieczenia, niezależnie od liczby pobytów w Szpitalu będących podstawą przyznania świadczenia z tytułu rekonwalescencji.</w:t>
      </w:r>
    </w:p>
    <w:p w14:paraId="494F05A4" w14:textId="3530B77D" w:rsidR="006C1E1D" w:rsidRPr="00A47231" w:rsidRDefault="001F7C36" w:rsidP="00381BCF">
      <w:pPr>
        <w:pStyle w:val="Akapitzlist"/>
        <w:numPr>
          <w:ilvl w:val="0"/>
          <w:numId w:val="9"/>
        </w:numPr>
        <w:spacing w:before="120" w:after="240" w:line="280" w:lineRule="exact"/>
        <w:ind w:left="425" w:hanging="425"/>
        <w:contextualSpacing w:val="0"/>
        <w:jc w:val="both"/>
        <w:rPr>
          <w:rFonts w:ascii="Verdana" w:hAnsi="Verdana"/>
          <w:sz w:val="20"/>
          <w:szCs w:val="20"/>
        </w:rPr>
      </w:pPr>
      <w:r w:rsidRPr="00A47231">
        <w:rPr>
          <w:rFonts w:ascii="Verdana" w:hAnsi="Verdana"/>
          <w:b/>
          <w:sz w:val="20"/>
          <w:szCs w:val="20"/>
        </w:rPr>
        <w:t>Rodzic</w:t>
      </w:r>
      <w:r w:rsidRPr="00A47231">
        <w:rPr>
          <w:rFonts w:ascii="Verdana" w:hAnsi="Verdana"/>
          <w:sz w:val="20"/>
          <w:szCs w:val="20"/>
        </w:rPr>
        <w:t xml:space="preserve"> – ojciec lub matka Ubezpieczonego Pracownika</w:t>
      </w:r>
      <w:r w:rsidR="00E67704" w:rsidRPr="00A47231">
        <w:rPr>
          <w:rFonts w:ascii="Verdana" w:hAnsi="Verdana"/>
          <w:sz w:val="20"/>
          <w:szCs w:val="20"/>
        </w:rPr>
        <w:t xml:space="preserve"> l</w:t>
      </w:r>
      <w:r w:rsidRPr="00A47231">
        <w:rPr>
          <w:rFonts w:ascii="Verdana" w:hAnsi="Verdana"/>
          <w:sz w:val="20"/>
          <w:szCs w:val="20"/>
        </w:rPr>
        <w:t xml:space="preserve">ub </w:t>
      </w:r>
      <w:r w:rsidR="006A536D" w:rsidRPr="00A47231">
        <w:rPr>
          <w:rFonts w:ascii="Verdana" w:hAnsi="Verdana"/>
          <w:sz w:val="20"/>
          <w:szCs w:val="20"/>
        </w:rPr>
        <w:t xml:space="preserve">Współmałżonka </w:t>
      </w:r>
      <w:r w:rsidRPr="00A47231">
        <w:rPr>
          <w:rFonts w:ascii="Verdana" w:hAnsi="Verdana"/>
          <w:sz w:val="20"/>
          <w:szCs w:val="20"/>
        </w:rPr>
        <w:t xml:space="preserve">Ubezpieczonego Pracownika oraz macocha lub ojczym Pracownika lub Współmałżonka Pracownika, bądź osoba, która dokonała przysposobienia Pracownika lub Współmałżonka Pracownika. W przypadku wskazania w Deklaracji przystąpienia Partnera życiowego Pracownika, ojciec lub matka / ojczym lub macocha bądź osoba, która dokonała przysposobienia Partnera życiowego – traktowani są jak rodzice </w:t>
      </w:r>
      <w:r w:rsidR="006A536D" w:rsidRPr="00A47231">
        <w:rPr>
          <w:rFonts w:ascii="Verdana" w:hAnsi="Verdana"/>
          <w:sz w:val="20"/>
          <w:szCs w:val="20"/>
        </w:rPr>
        <w:t>Współmałżonka</w:t>
      </w:r>
      <w:r w:rsidRPr="00A47231">
        <w:rPr>
          <w:rFonts w:ascii="Verdana" w:hAnsi="Verdana"/>
          <w:sz w:val="20"/>
          <w:szCs w:val="20"/>
        </w:rPr>
        <w:t xml:space="preserve">. </w:t>
      </w:r>
    </w:p>
    <w:p w14:paraId="518BF60E" w14:textId="76B7A124" w:rsidR="006C1E1D" w:rsidRPr="00A47231" w:rsidRDefault="001F7C36" w:rsidP="00381BCF">
      <w:pPr>
        <w:pStyle w:val="Akapitzlist"/>
        <w:numPr>
          <w:ilvl w:val="0"/>
          <w:numId w:val="9"/>
        </w:numPr>
        <w:spacing w:before="120" w:after="240" w:line="280" w:lineRule="exact"/>
        <w:ind w:left="426" w:hanging="426"/>
        <w:contextualSpacing w:val="0"/>
        <w:jc w:val="both"/>
        <w:rPr>
          <w:rFonts w:ascii="Verdana" w:hAnsi="Verdana"/>
          <w:sz w:val="20"/>
          <w:szCs w:val="20"/>
        </w:rPr>
      </w:pPr>
      <w:r w:rsidRPr="00A47231">
        <w:rPr>
          <w:rFonts w:ascii="Verdana" w:hAnsi="Verdana"/>
          <w:b/>
          <w:sz w:val="20"/>
          <w:szCs w:val="20"/>
        </w:rPr>
        <w:t>Rok ubezpieczenia (rok polisowy)</w:t>
      </w:r>
      <w:r w:rsidRPr="00A47231">
        <w:rPr>
          <w:rFonts w:ascii="Verdana" w:hAnsi="Verdana"/>
          <w:sz w:val="20"/>
          <w:szCs w:val="20"/>
        </w:rPr>
        <w:t xml:space="preserve">  – okres liczony od Dnia początku odpowiedzialności z tytułu zawartej umowy ubezpieczenia do dnia poprzedzającego dzień rocznicy umowy ubezpieczenia oraz kolejne okres</w:t>
      </w:r>
      <w:r w:rsidR="003F3E97" w:rsidRPr="00A47231">
        <w:rPr>
          <w:rFonts w:ascii="Verdana" w:hAnsi="Verdana"/>
          <w:sz w:val="20"/>
          <w:szCs w:val="20"/>
        </w:rPr>
        <w:t>y</w:t>
      </w:r>
      <w:r w:rsidRPr="00A47231">
        <w:rPr>
          <w:rFonts w:ascii="Verdana" w:hAnsi="Verdana"/>
          <w:sz w:val="20"/>
          <w:szCs w:val="20"/>
        </w:rPr>
        <w:t xml:space="preserve"> pomiędzy rocznicami Umowy ubezpieczenia. </w:t>
      </w:r>
    </w:p>
    <w:p w14:paraId="4C7F206E" w14:textId="00884DA1" w:rsidR="006C1E1D" w:rsidRPr="00A47231" w:rsidRDefault="001F7C36" w:rsidP="00381BCF">
      <w:pPr>
        <w:pStyle w:val="Akapitzlist"/>
        <w:numPr>
          <w:ilvl w:val="0"/>
          <w:numId w:val="9"/>
        </w:numPr>
        <w:spacing w:before="120" w:after="240" w:line="280" w:lineRule="exact"/>
        <w:ind w:left="426" w:hanging="426"/>
        <w:contextualSpacing w:val="0"/>
        <w:jc w:val="both"/>
        <w:rPr>
          <w:rFonts w:ascii="Verdana" w:hAnsi="Verdana"/>
          <w:sz w:val="20"/>
          <w:szCs w:val="20"/>
        </w:rPr>
      </w:pPr>
      <w:r w:rsidRPr="00A47231">
        <w:rPr>
          <w:rFonts w:ascii="Verdana" w:hAnsi="Verdana"/>
          <w:b/>
          <w:sz w:val="20"/>
          <w:szCs w:val="20"/>
        </w:rPr>
        <w:t>Szpital</w:t>
      </w:r>
      <w:r w:rsidRPr="00A47231">
        <w:rPr>
          <w:rFonts w:ascii="Verdana" w:hAnsi="Verdana"/>
          <w:sz w:val="20"/>
          <w:szCs w:val="20"/>
        </w:rPr>
        <w:t xml:space="preserve"> – działający w dowolnym kraju na świecie, publiczny lub niepubliczny zakład opieki zdrowotnej udzielający świadczeń w formie leczenia stacjonarnego, zamkniętego. </w:t>
      </w:r>
      <w:r w:rsidR="008A1782" w:rsidRPr="00A47231">
        <w:rPr>
          <w:rFonts w:ascii="Verdana" w:hAnsi="Verdana"/>
          <w:sz w:val="20"/>
          <w:szCs w:val="20"/>
        </w:rPr>
        <w:t>Za szpital uznaje się również: szpital rehabilitacyjny; natomiast szpitalem nie są: hospicja, prewentoria</w:t>
      </w:r>
      <w:r w:rsidR="00AC0F6D" w:rsidRPr="00A47231">
        <w:rPr>
          <w:rFonts w:ascii="Verdana" w:hAnsi="Verdana"/>
          <w:sz w:val="20"/>
          <w:szCs w:val="20"/>
        </w:rPr>
        <w:t>,</w:t>
      </w:r>
      <w:r w:rsidR="008A1782" w:rsidRPr="00A47231">
        <w:rPr>
          <w:rFonts w:ascii="Verdana" w:hAnsi="Verdana"/>
          <w:sz w:val="20"/>
          <w:szCs w:val="20"/>
        </w:rPr>
        <w:t xml:space="preserve"> sanatoria, uzdrowiska, zakłady leczenia uzależnień (niezależnie od ich rodzaju); </w:t>
      </w:r>
      <w:r w:rsidR="00305F9B" w:rsidRPr="00A47231">
        <w:rPr>
          <w:rFonts w:ascii="Verdana" w:hAnsi="Verdana"/>
          <w:sz w:val="20"/>
          <w:szCs w:val="20"/>
        </w:rPr>
        <w:t>szpitale i oddziały psychiatryczne.</w:t>
      </w:r>
    </w:p>
    <w:p w14:paraId="29832D0F" w14:textId="6ECA6581" w:rsidR="006C1E1D" w:rsidRPr="00A47231" w:rsidRDefault="001F7C36" w:rsidP="00381BCF">
      <w:pPr>
        <w:pStyle w:val="Akapitzlist"/>
        <w:numPr>
          <w:ilvl w:val="0"/>
          <w:numId w:val="9"/>
        </w:numPr>
        <w:spacing w:before="120" w:after="240" w:line="280" w:lineRule="exact"/>
        <w:ind w:left="426" w:hanging="426"/>
        <w:contextualSpacing w:val="0"/>
        <w:jc w:val="both"/>
        <w:rPr>
          <w:rFonts w:ascii="Verdana" w:hAnsi="Verdana"/>
          <w:sz w:val="20"/>
          <w:szCs w:val="20"/>
        </w:rPr>
      </w:pPr>
      <w:r w:rsidRPr="00A47231">
        <w:rPr>
          <w:rFonts w:ascii="Verdana" w:hAnsi="Verdana"/>
          <w:b/>
          <w:sz w:val="20"/>
          <w:szCs w:val="20"/>
        </w:rPr>
        <w:t>Śmierć ubezpieczonego</w:t>
      </w:r>
      <w:r w:rsidRPr="00A47231">
        <w:rPr>
          <w:rFonts w:ascii="Verdana" w:hAnsi="Verdana"/>
          <w:sz w:val="20"/>
          <w:szCs w:val="20"/>
        </w:rPr>
        <w:t xml:space="preserve"> </w:t>
      </w:r>
      <w:r w:rsidRPr="00A47231">
        <w:rPr>
          <w:rFonts w:ascii="Verdana" w:hAnsi="Verdana"/>
          <w:b/>
          <w:sz w:val="20"/>
          <w:szCs w:val="20"/>
        </w:rPr>
        <w:t>w wyniku nieszczęśliwego wypadku</w:t>
      </w:r>
      <w:r w:rsidRPr="00A47231">
        <w:rPr>
          <w:rFonts w:ascii="Verdana" w:hAnsi="Verdana"/>
          <w:sz w:val="20"/>
          <w:szCs w:val="20"/>
        </w:rPr>
        <w:t xml:space="preserve"> – zgon Ubezpieczonego, będąc</w:t>
      </w:r>
      <w:r w:rsidR="00AC0F6D" w:rsidRPr="00A47231">
        <w:rPr>
          <w:rFonts w:ascii="Verdana" w:hAnsi="Verdana"/>
          <w:sz w:val="20"/>
          <w:szCs w:val="20"/>
        </w:rPr>
        <w:t>y</w:t>
      </w:r>
      <w:r w:rsidRPr="00A47231">
        <w:rPr>
          <w:rFonts w:ascii="Verdana" w:hAnsi="Verdana"/>
          <w:sz w:val="20"/>
          <w:szCs w:val="20"/>
        </w:rPr>
        <w:t xml:space="preserve"> następstwem Nieszczęśliwego wypadku. </w:t>
      </w:r>
    </w:p>
    <w:p w14:paraId="15B3DDCA" w14:textId="037B4358" w:rsidR="006C1E1D" w:rsidRPr="00A47231" w:rsidRDefault="001F7C36" w:rsidP="00381BCF">
      <w:pPr>
        <w:pStyle w:val="Akapitzlist"/>
        <w:numPr>
          <w:ilvl w:val="0"/>
          <w:numId w:val="9"/>
        </w:numPr>
        <w:spacing w:before="120" w:after="240" w:line="280" w:lineRule="exact"/>
        <w:ind w:left="426" w:hanging="426"/>
        <w:contextualSpacing w:val="0"/>
        <w:jc w:val="both"/>
        <w:rPr>
          <w:rFonts w:ascii="Verdana" w:hAnsi="Verdana"/>
          <w:sz w:val="20"/>
          <w:szCs w:val="20"/>
        </w:rPr>
      </w:pPr>
      <w:r w:rsidRPr="00A47231">
        <w:rPr>
          <w:rFonts w:ascii="Verdana" w:hAnsi="Verdana"/>
          <w:b/>
          <w:sz w:val="20"/>
          <w:szCs w:val="20"/>
        </w:rPr>
        <w:t>Śmierć ubezpieczonego w wyniku wypadku komunikacyjnego</w:t>
      </w:r>
      <w:r w:rsidR="00AC0F6D" w:rsidRPr="00A47231">
        <w:rPr>
          <w:rFonts w:ascii="Verdana" w:hAnsi="Verdana"/>
          <w:sz w:val="20"/>
          <w:szCs w:val="20"/>
        </w:rPr>
        <w:t xml:space="preserve"> – zgon Ubezpieczonego będący</w:t>
      </w:r>
      <w:r w:rsidRPr="00A47231">
        <w:rPr>
          <w:rFonts w:ascii="Verdana" w:hAnsi="Verdana"/>
          <w:sz w:val="20"/>
          <w:szCs w:val="20"/>
        </w:rPr>
        <w:t xml:space="preserve"> następstwem Wypadku komunikacyjnego. </w:t>
      </w:r>
    </w:p>
    <w:p w14:paraId="1BC7E893" w14:textId="044ADB08" w:rsidR="006C1E1D" w:rsidRPr="00A47231" w:rsidRDefault="001F7C36" w:rsidP="00381BCF">
      <w:pPr>
        <w:pStyle w:val="Akapitzlist"/>
        <w:numPr>
          <w:ilvl w:val="0"/>
          <w:numId w:val="9"/>
        </w:numPr>
        <w:spacing w:before="120" w:after="240" w:line="280" w:lineRule="exact"/>
        <w:ind w:left="426" w:hanging="426"/>
        <w:contextualSpacing w:val="0"/>
        <w:jc w:val="both"/>
        <w:rPr>
          <w:rFonts w:ascii="Verdana" w:hAnsi="Verdana"/>
          <w:sz w:val="20"/>
          <w:szCs w:val="20"/>
        </w:rPr>
      </w:pPr>
      <w:r w:rsidRPr="00A47231">
        <w:rPr>
          <w:rFonts w:ascii="Verdana" w:hAnsi="Verdana"/>
          <w:b/>
          <w:sz w:val="20"/>
          <w:szCs w:val="20"/>
        </w:rPr>
        <w:t>Śmierć ubezpieczonego w wyniku wypadku komunikacyjnego przy pracy</w:t>
      </w:r>
      <w:r w:rsidR="00AC0F6D" w:rsidRPr="00A47231">
        <w:rPr>
          <w:rFonts w:ascii="Verdana" w:hAnsi="Verdana"/>
          <w:sz w:val="20"/>
          <w:szCs w:val="20"/>
        </w:rPr>
        <w:t xml:space="preserve"> – zgon Ubezpieczonego będący</w:t>
      </w:r>
      <w:r w:rsidRPr="00A47231">
        <w:rPr>
          <w:rFonts w:ascii="Verdana" w:hAnsi="Verdana"/>
          <w:sz w:val="20"/>
          <w:szCs w:val="20"/>
        </w:rPr>
        <w:t xml:space="preserve"> następstwem Wypadku komunikacyjnego przy pracy.</w:t>
      </w:r>
    </w:p>
    <w:p w14:paraId="23A52325" w14:textId="0473BCCA" w:rsidR="006C1E1D" w:rsidRPr="00A47231" w:rsidRDefault="001F7C36" w:rsidP="00381BCF">
      <w:pPr>
        <w:pStyle w:val="Akapitzlist"/>
        <w:numPr>
          <w:ilvl w:val="0"/>
          <w:numId w:val="9"/>
        </w:numPr>
        <w:spacing w:before="120" w:after="240" w:line="280" w:lineRule="exact"/>
        <w:ind w:left="426" w:hanging="426"/>
        <w:contextualSpacing w:val="0"/>
        <w:jc w:val="both"/>
        <w:rPr>
          <w:rFonts w:ascii="Verdana" w:hAnsi="Verdana"/>
          <w:sz w:val="20"/>
          <w:szCs w:val="20"/>
        </w:rPr>
      </w:pPr>
      <w:r w:rsidRPr="00A47231">
        <w:rPr>
          <w:rFonts w:ascii="Verdana" w:hAnsi="Verdana"/>
          <w:b/>
          <w:sz w:val="20"/>
          <w:szCs w:val="20"/>
        </w:rPr>
        <w:t>Śmierć ubezpieczonego w wyniku wypadku przy pracy</w:t>
      </w:r>
      <w:r w:rsidR="00AC0F6D" w:rsidRPr="00A47231">
        <w:rPr>
          <w:rFonts w:ascii="Verdana" w:hAnsi="Verdana"/>
          <w:sz w:val="20"/>
          <w:szCs w:val="20"/>
        </w:rPr>
        <w:t xml:space="preserve"> – zgon Ubezpieczonego będący</w:t>
      </w:r>
      <w:r w:rsidRPr="00A47231">
        <w:rPr>
          <w:rFonts w:ascii="Verdana" w:hAnsi="Verdana"/>
          <w:sz w:val="20"/>
          <w:szCs w:val="20"/>
        </w:rPr>
        <w:t xml:space="preserve"> następstwem Wypadku przy pracy.</w:t>
      </w:r>
    </w:p>
    <w:p w14:paraId="69631875" w14:textId="64DD68F0" w:rsidR="006C1E1D" w:rsidRPr="00A47231" w:rsidRDefault="001F7C36" w:rsidP="00381BCF">
      <w:pPr>
        <w:pStyle w:val="Akapitzlist"/>
        <w:numPr>
          <w:ilvl w:val="0"/>
          <w:numId w:val="9"/>
        </w:numPr>
        <w:spacing w:before="120" w:after="240" w:line="280" w:lineRule="exact"/>
        <w:ind w:left="426" w:hanging="426"/>
        <w:contextualSpacing w:val="0"/>
        <w:jc w:val="both"/>
        <w:rPr>
          <w:rFonts w:ascii="Verdana" w:hAnsi="Verdana"/>
          <w:sz w:val="20"/>
          <w:szCs w:val="20"/>
        </w:rPr>
      </w:pPr>
      <w:r w:rsidRPr="00A47231">
        <w:rPr>
          <w:rFonts w:ascii="Verdana" w:hAnsi="Verdana"/>
          <w:b/>
          <w:sz w:val="20"/>
          <w:szCs w:val="20"/>
        </w:rPr>
        <w:t xml:space="preserve">Śmierć ubezpieczonego w wyniku zawału serca lub  udaru mózgu </w:t>
      </w:r>
      <w:r w:rsidRPr="00A47231">
        <w:rPr>
          <w:rFonts w:ascii="Verdana" w:hAnsi="Verdana"/>
          <w:sz w:val="20"/>
          <w:szCs w:val="20"/>
        </w:rPr>
        <w:t>– zgon Ubezpieczonego będący następstwem Zawału serca lub  Udaru mózgu. Świadczenie zostanie wypłacone niezależnie od tego czy choroby będące przyczyną Zawału serca lub Udaru mózgu były zdiagnozowane lub leczone przed datą objęcia danego  Ubezpieczonego ochroną z tytułu niniejszego ryzyka ubezpieczeniowego.</w:t>
      </w:r>
    </w:p>
    <w:p w14:paraId="62B1E9A0" w14:textId="5F4807E0" w:rsidR="001F7C36" w:rsidRPr="00A47231" w:rsidRDefault="001F7C36" w:rsidP="00381BCF">
      <w:pPr>
        <w:pStyle w:val="Akapitzlist"/>
        <w:numPr>
          <w:ilvl w:val="0"/>
          <w:numId w:val="9"/>
        </w:numPr>
        <w:spacing w:before="120" w:after="240" w:line="280" w:lineRule="exact"/>
        <w:ind w:left="426" w:hanging="426"/>
        <w:contextualSpacing w:val="0"/>
        <w:jc w:val="both"/>
        <w:rPr>
          <w:rFonts w:ascii="Verdana" w:hAnsi="Verdana"/>
          <w:b/>
          <w:sz w:val="20"/>
          <w:szCs w:val="20"/>
        </w:rPr>
      </w:pPr>
      <w:r w:rsidRPr="00A47231">
        <w:rPr>
          <w:rFonts w:ascii="Verdana" w:hAnsi="Verdana"/>
          <w:b/>
          <w:sz w:val="20"/>
          <w:szCs w:val="20"/>
        </w:rPr>
        <w:t xml:space="preserve">Świadczenie apteczne – </w:t>
      </w:r>
      <w:r w:rsidRPr="00A47231">
        <w:rPr>
          <w:rFonts w:ascii="Verdana" w:hAnsi="Verdana"/>
          <w:sz w:val="20"/>
          <w:szCs w:val="20"/>
        </w:rPr>
        <w:t>uprawnienie do bezgotówkowego odbioru dowolnych produktów w aptece, do wysokości określonej w Umowie ubezpieczenia kwoty, po każdym pobycie Ubezpieczonego w szpitalu, maksymalnie za trzy pobyty Ubezpieczonego w szpitalu w każdym Roku ubezpieczenia. Świadczenie apteczne może być również realizowane w formie świadczenia pieniężnego, odpowiadającego kwocie świadczenia aptecznego.</w:t>
      </w:r>
    </w:p>
    <w:p w14:paraId="7DD8978B" w14:textId="77777777" w:rsidR="006C1E1D" w:rsidRPr="00A47231" w:rsidRDefault="001F7C36" w:rsidP="00381BCF">
      <w:pPr>
        <w:pStyle w:val="Akapitzlist"/>
        <w:numPr>
          <w:ilvl w:val="0"/>
          <w:numId w:val="9"/>
        </w:numPr>
        <w:spacing w:before="120" w:after="240" w:line="280" w:lineRule="exact"/>
        <w:ind w:left="426" w:hanging="426"/>
        <w:contextualSpacing w:val="0"/>
        <w:jc w:val="both"/>
        <w:rPr>
          <w:rFonts w:ascii="Verdana" w:hAnsi="Verdana"/>
          <w:sz w:val="20"/>
          <w:szCs w:val="20"/>
        </w:rPr>
      </w:pPr>
      <w:r w:rsidRPr="00A47231">
        <w:rPr>
          <w:rFonts w:ascii="Verdana" w:hAnsi="Verdana"/>
          <w:b/>
          <w:sz w:val="20"/>
          <w:szCs w:val="20"/>
        </w:rPr>
        <w:t xml:space="preserve">Trwały uszczerbek na zdrowiu </w:t>
      </w:r>
      <w:r w:rsidR="007E7344" w:rsidRPr="00A47231">
        <w:rPr>
          <w:rFonts w:ascii="Verdana" w:hAnsi="Verdana"/>
          <w:b/>
          <w:sz w:val="20"/>
          <w:szCs w:val="20"/>
        </w:rPr>
        <w:t xml:space="preserve">w następstwie nieszczęśliwego wypadku </w:t>
      </w:r>
      <w:r w:rsidRPr="00A47231">
        <w:rPr>
          <w:rFonts w:ascii="Verdana" w:hAnsi="Verdana"/>
          <w:b/>
          <w:sz w:val="20"/>
          <w:szCs w:val="20"/>
        </w:rPr>
        <w:t xml:space="preserve">– </w:t>
      </w:r>
      <w:r w:rsidRPr="00A47231">
        <w:rPr>
          <w:rFonts w:ascii="Verdana" w:hAnsi="Verdana"/>
          <w:sz w:val="20"/>
          <w:szCs w:val="20"/>
        </w:rPr>
        <w:t>każde naruszenie sprawności organizmu</w:t>
      </w:r>
      <w:r w:rsidR="007E7344" w:rsidRPr="00A47231">
        <w:rPr>
          <w:rFonts w:ascii="Verdana" w:hAnsi="Verdana"/>
          <w:sz w:val="20"/>
          <w:szCs w:val="20"/>
        </w:rPr>
        <w:t xml:space="preserve"> będące nastę</w:t>
      </w:r>
      <w:r w:rsidR="00F67D4D" w:rsidRPr="00A47231">
        <w:rPr>
          <w:rFonts w:ascii="Verdana" w:hAnsi="Verdana"/>
          <w:sz w:val="20"/>
          <w:szCs w:val="20"/>
        </w:rPr>
        <w:t>p</w:t>
      </w:r>
      <w:r w:rsidR="007E7344" w:rsidRPr="00A47231">
        <w:rPr>
          <w:rFonts w:ascii="Verdana" w:hAnsi="Verdana"/>
          <w:sz w:val="20"/>
          <w:szCs w:val="20"/>
        </w:rPr>
        <w:t>stwem nieszczęśliwego wypadku</w:t>
      </w:r>
      <w:r w:rsidRPr="00A47231">
        <w:rPr>
          <w:rFonts w:ascii="Verdana" w:hAnsi="Verdana"/>
          <w:sz w:val="20"/>
          <w:szCs w:val="20"/>
        </w:rPr>
        <w:t>, polegające na fizycznej utracie organu, narządu, układu lub trwałym uszkodzeniu ciała, upośledzeniu czynności organizmu lub narządu, lub ograniczeniu, upośledzeniu ich funkcji.</w:t>
      </w:r>
    </w:p>
    <w:p w14:paraId="214257BC" w14:textId="06FEB246" w:rsidR="001F7C36" w:rsidRPr="00A47231" w:rsidRDefault="001F7C36" w:rsidP="00381BCF">
      <w:pPr>
        <w:pStyle w:val="Akapitzlist"/>
        <w:numPr>
          <w:ilvl w:val="0"/>
          <w:numId w:val="9"/>
        </w:numPr>
        <w:spacing w:before="120" w:after="240" w:line="280" w:lineRule="exact"/>
        <w:ind w:left="426" w:hanging="426"/>
        <w:contextualSpacing w:val="0"/>
        <w:jc w:val="both"/>
        <w:rPr>
          <w:rFonts w:ascii="Verdana" w:hAnsi="Verdana"/>
          <w:sz w:val="20"/>
          <w:szCs w:val="20"/>
        </w:rPr>
      </w:pPr>
      <w:r w:rsidRPr="00A47231">
        <w:rPr>
          <w:rFonts w:ascii="Verdana" w:hAnsi="Verdana"/>
          <w:b/>
          <w:sz w:val="20"/>
          <w:szCs w:val="20"/>
        </w:rPr>
        <w:t xml:space="preserve">Trwały uszczerbek na zdrowiu spowodowany Zawałem serca lub  Udarem mózgu – </w:t>
      </w:r>
      <w:r w:rsidRPr="00A47231">
        <w:rPr>
          <w:rFonts w:ascii="Verdana" w:hAnsi="Verdana"/>
          <w:sz w:val="20"/>
          <w:szCs w:val="20"/>
        </w:rPr>
        <w:t>trwałe zaburzenie czynności uszkodzonego układu, narządu, organu, powodujące jego trwałą dysfunkcję.</w:t>
      </w:r>
      <w:r w:rsidR="008249B1" w:rsidRPr="00A47231">
        <w:rPr>
          <w:rFonts w:ascii="Verdana" w:hAnsi="Verdana"/>
          <w:sz w:val="20"/>
          <w:szCs w:val="20"/>
        </w:rPr>
        <w:t xml:space="preserve"> </w:t>
      </w:r>
      <w:r w:rsidRPr="00A47231">
        <w:rPr>
          <w:rFonts w:ascii="Verdana" w:hAnsi="Verdana"/>
          <w:sz w:val="20"/>
          <w:szCs w:val="20"/>
        </w:rPr>
        <w:t xml:space="preserve">Świadczenie zostanie wypłacone niezależnie od tego czy choroby będące przyczyną Zawału serca  lub Udaru mózgu były zdiagnozowane lub leczone </w:t>
      </w:r>
      <w:r w:rsidR="007E7344" w:rsidRPr="00A47231">
        <w:rPr>
          <w:rFonts w:ascii="Verdana" w:hAnsi="Verdana"/>
          <w:sz w:val="20"/>
          <w:szCs w:val="20"/>
        </w:rPr>
        <w:t xml:space="preserve">u Ubezpieczonego przed dniem początku odpowiedzialności Wykonawcy. </w:t>
      </w:r>
    </w:p>
    <w:p w14:paraId="092C8A70" w14:textId="77777777" w:rsidR="001F7C36" w:rsidRPr="00A47231" w:rsidRDefault="001F7C36" w:rsidP="00381BCF">
      <w:pPr>
        <w:pStyle w:val="Akapitzlist"/>
        <w:numPr>
          <w:ilvl w:val="0"/>
          <w:numId w:val="9"/>
        </w:numPr>
        <w:spacing w:before="120" w:after="240" w:line="280" w:lineRule="exact"/>
        <w:ind w:left="426" w:hanging="426"/>
        <w:contextualSpacing w:val="0"/>
        <w:jc w:val="both"/>
        <w:rPr>
          <w:rFonts w:ascii="Verdana" w:hAnsi="Verdana"/>
          <w:b/>
          <w:sz w:val="20"/>
          <w:szCs w:val="20"/>
        </w:rPr>
      </w:pPr>
      <w:r w:rsidRPr="00A47231">
        <w:rPr>
          <w:rFonts w:ascii="Verdana" w:hAnsi="Verdana"/>
          <w:b/>
          <w:sz w:val="20"/>
          <w:szCs w:val="20"/>
        </w:rPr>
        <w:t xml:space="preserve">Ubezpieczony </w:t>
      </w:r>
      <w:r w:rsidRPr="00A47231">
        <w:rPr>
          <w:rFonts w:ascii="Verdana" w:hAnsi="Verdana"/>
          <w:sz w:val="20"/>
          <w:szCs w:val="20"/>
        </w:rPr>
        <w:t>– osoba fizyczna, która przystąpiła do Umowy ubezpieczenia i jest:</w:t>
      </w:r>
    </w:p>
    <w:p w14:paraId="0CC79493" w14:textId="78F31B0F" w:rsidR="001F7C36" w:rsidRPr="00A47231" w:rsidRDefault="001F7C36" w:rsidP="00381BCF">
      <w:pPr>
        <w:numPr>
          <w:ilvl w:val="0"/>
          <w:numId w:val="11"/>
        </w:numPr>
        <w:spacing w:before="120" w:after="240" w:line="280" w:lineRule="exact"/>
        <w:ind w:left="851"/>
        <w:jc w:val="both"/>
        <w:rPr>
          <w:rFonts w:ascii="Verdana" w:hAnsi="Verdana"/>
          <w:sz w:val="20"/>
          <w:szCs w:val="20"/>
        </w:rPr>
      </w:pPr>
      <w:r w:rsidRPr="00A47231">
        <w:rPr>
          <w:rFonts w:ascii="Verdana" w:hAnsi="Verdana"/>
          <w:sz w:val="20"/>
          <w:szCs w:val="20"/>
        </w:rPr>
        <w:t xml:space="preserve">Pracownikiem </w:t>
      </w:r>
      <w:r w:rsidRPr="00A47231">
        <w:rPr>
          <w:rFonts w:ascii="Verdana" w:hAnsi="Verdana" w:cs="Arial"/>
          <w:sz w:val="20"/>
          <w:szCs w:val="20"/>
        </w:rPr>
        <w:t>zatrudnionym przez Zamawiającego na podstawie umowy o pracę, mianowania</w:t>
      </w:r>
      <w:r w:rsidR="001D0F52" w:rsidRPr="00A47231">
        <w:rPr>
          <w:rFonts w:ascii="Verdana" w:hAnsi="Verdana" w:cs="Arial"/>
          <w:sz w:val="20"/>
          <w:szCs w:val="20"/>
        </w:rPr>
        <w:t>,</w:t>
      </w:r>
      <w:r w:rsidRPr="00A47231">
        <w:rPr>
          <w:rFonts w:ascii="Verdana" w:hAnsi="Verdana" w:cs="Arial"/>
          <w:sz w:val="20"/>
          <w:szCs w:val="20"/>
        </w:rPr>
        <w:t xml:space="preserve"> wyboru, powołania, spółdzielczej umowy o pracę, umowy cywilno-prawnej, albo</w:t>
      </w:r>
    </w:p>
    <w:p w14:paraId="5F9B937B" w14:textId="58EC90F7" w:rsidR="001F7C36" w:rsidRPr="00A47231" w:rsidRDefault="006A536D" w:rsidP="00381BCF">
      <w:pPr>
        <w:numPr>
          <w:ilvl w:val="0"/>
          <w:numId w:val="11"/>
        </w:numPr>
        <w:spacing w:before="120" w:after="240" w:line="280" w:lineRule="exact"/>
        <w:ind w:left="851"/>
        <w:jc w:val="both"/>
        <w:rPr>
          <w:rFonts w:ascii="Verdana" w:hAnsi="Verdana"/>
          <w:sz w:val="20"/>
          <w:szCs w:val="20"/>
        </w:rPr>
      </w:pPr>
      <w:r w:rsidRPr="00A47231">
        <w:rPr>
          <w:rFonts w:ascii="Verdana" w:hAnsi="Verdana"/>
          <w:sz w:val="20"/>
          <w:szCs w:val="20"/>
        </w:rPr>
        <w:t>Współmałżonkiem</w:t>
      </w:r>
      <w:r w:rsidR="001F7C36" w:rsidRPr="00A47231">
        <w:rPr>
          <w:rFonts w:ascii="Verdana" w:hAnsi="Verdana"/>
          <w:sz w:val="20"/>
          <w:szCs w:val="20"/>
        </w:rPr>
        <w:t xml:space="preserve">/ Partnerem życiowym Pracownika albo </w:t>
      </w:r>
    </w:p>
    <w:p w14:paraId="6E75CBD8" w14:textId="77777777" w:rsidR="001F7C36" w:rsidRPr="00A47231" w:rsidRDefault="001F7C36" w:rsidP="00381BCF">
      <w:pPr>
        <w:numPr>
          <w:ilvl w:val="0"/>
          <w:numId w:val="11"/>
        </w:numPr>
        <w:spacing w:before="120" w:after="240" w:line="280" w:lineRule="exact"/>
        <w:ind w:left="851"/>
        <w:jc w:val="both"/>
        <w:rPr>
          <w:rFonts w:ascii="Verdana" w:hAnsi="Verdana"/>
          <w:sz w:val="20"/>
          <w:szCs w:val="20"/>
        </w:rPr>
      </w:pPr>
      <w:r w:rsidRPr="00A47231">
        <w:rPr>
          <w:rFonts w:ascii="Verdana" w:hAnsi="Verdana"/>
          <w:sz w:val="20"/>
          <w:szCs w:val="20"/>
        </w:rPr>
        <w:t>Pełnoletnim dzieckiem Pracownika.</w:t>
      </w:r>
    </w:p>
    <w:p w14:paraId="0CFC6C23" w14:textId="27E4B217" w:rsidR="006C1E1D" w:rsidRPr="00A47231" w:rsidRDefault="001F7C36" w:rsidP="00381BCF">
      <w:pPr>
        <w:pStyle w:val="Akapitzlist"/>
        <w:numPr>
          <w:ilvl w:val="0"/>
          <w:numId w:val="9"/>
        </w:numPr>
        <w:spacing w:before="120" w:after="240" w:line="280" w:lineRule="exact"/>
        <w:ind w:left="426" w:hanging="426"/>
        <w:contextualSpacing w:val="0"/>
        <w:jc w:val="both"/>
        <w:rPr>
          <w:rFonts w:ascii="Verdana" w:hAnsi="Verdana"/>
          <w:sz w:val="20"/>
          <w:szCs w:val="20"/>
        </w:rPr>
      </w:pPr>
      <w:r w:rsidRPr="00A47231">
        <w:rPr>
          <w:rFonts w:ascii="Verdana" w:hAnsi="Verdana"/>
          <w:b/>
          <w:sz w:val="20"/>
          <w:szCs w:val="20"/>
        </w:rPr>
        <w:t>Urodzenie się dziecka</w:t>
      </w:r>
      <w:r w:rsidRPr="00A47231">
        <w:rPr>
          <w:rFonts w:ascii="Verdana" w:hAnsi="Verdana"/>
          <w:sz w:val="20"/>
          <w:szCs w:val="20"/>
        </w:rPr>
        <w:t xml:space="preserve"> – urodzenie się </w:t>
      </w:r>
      <w:r w:rsidR="00C760BE" w:rsidRPr="00A47231">
        <w:rPr>
          <w:rFonts w:ascii="Verdana" w:hAnsi="Verdana"/>
          <w:sz w:val="20"/>
          <w:szCs w:val="20"/>
        </w:rPr>
        <w:t xml:space="preserve">Ubezpieczonemu </w:t>
      </w:r>
      <w:r w:rsidRPr="00A47231">
        <w:rPr>
          <w:rFonts w:ascii="Verdana" w:hAnsi="Verdana"/>
          <w:sz w:val="20"/>
          <w:szCs w:val="20"/>
        </w:rPr>
        <w:t>żywego</w:t>
      </w:r>
      <w:r w:rsidR="00C760BE" w:rsidRPr="00A47231">
        <w:rPr>
          <w:rFonts w:ascii="Verdana" w:hAnsi="Verdana"/>
          <w:sz w:val="20"/>
          <w:szCs w:val="20"/>
        </w:rPr>
        <w:t xml:space="preserve"> dziecka</w:t>
      </w:r>
      <w:r w:rsidRPr="00A47231">
        <w:rPr>
          <w:rFonts w:ascii="Verdana" w:hAnsi="Verdana"/>
          <w:sz w:val="20"/>
          <w:szCs w:val="20"/>
        </w:rPr>
        <w:t xml:space="preserve"> lub urodzenie się martwego</w:t>
      </w:r>
      <w:r w:rsidR="00C760BE" w:rsidRPr="00A47231">
        <w:rPr>
          <w:rFonts w:ascii="Verdana" w:hAnsi="Verdana"/>
          <w:sz w:val="20"/>
          <w:szCs w:val="20"/>
        </w:rPr>
        <w:t xml:space="preserve"> dziecka (w niniejszym przypadku Wykonawca zobowiązany jest do wypłaty świadczenia, o ile </w:t>
      </w:r>
      <w:r w:rsidR="008243DC" w:rsidRPr="00A47231">
        <w:rPr>
          <w:rFonts w:ascii="Verdana" w:hAnsi="Verdana"/>
          <w:sz w:val="20"/>
          <w:szCs w:val="20"/>
        </w:rPr>
        <w:t>urodzenie zostało zarejestrowane</w:t>
      </w:r>
      <w:r w:rsidR="00C9307F" w:rsidRPr="00A47231">
        <w:rPr>
          <w:rFonts w:ascii="Verdana" w:hAnsi="Verdana"/>
          <w:sz w:val="20"/>
          <w:szCs w:val="20"/>
        </w:rPr>
        <w:t>).</w:t>
      </w:r>
    </w:p>
    <w:p w14:paraId="41BAC5DD" w14:textId="4E3A27C2" w:rsidR="001F7C36" w:rsidRPr="00A47231" w:rsidRDefault="001F7C36" w:rsidP="00381BCF">
      <w:pPr>
        <w:pStyle w:val="Akapitzlist"/>
        <w:numPr>
          <w:ilvl w:val="0"/>
          <w:numId w:val="9"/>
        </w:numPr>
        <w:spacing w:before="120" w:after="240" w:line="280" w:lineRule="exact"/>
        <w:ind w:left="426" w:hanging="426"/>
        <w:contextualSpacing w:val="0"/>
        <w:jc w:val="both"/>
        <w:rPr>
          <w:rFonts w:ascii="Verdana" w:hAnsi="Verdana"/>
          <w:sz w:val="20"/>
          <w:szCs w:val="20"/>
        </w:rPr>
      </w:pPr>
      <w:r w:rsidRPr="00A47231">
        <w:rPr>
          <w:rFonts w:ascii="Verdana" w:eastAsia="FolioPL-Medium" w:hAnsi="Verdana"/>
          <w:b/>
          <w:sz w:val="20"/>
          <w:szCs w:val="20"/>
        </w:rPr>
        <w:t>Poważne zachorowanie</w:t>
      </w:r>
      <w:r w:rsidRPr="00A47231">
        <w:rPr>
          <w:rFonts w:ascii="Verdana" w:eastAsia="FolioPL-Medium" w:hAnsi="Verdana"/>
          <w:sz w:val="20"/>
          <w:szCs w:val="20"/>
        </w:rPr>
        <w:t xml:space="preserve"> – wystąpieniu u Ubezpieczonego </w:t>
      </w:r>
      <w:r w:rsidR="00914A95" w:rsidRPr="00A47231">
        <w:rPr>
          <w:rFonts w:ascii="Verdana" w:hAnsi="Verdana" w:cs="Verdana"/>
          <w:sz w:val="20"/>
          <w:szCs w:val="20"/>
        </w:rPr>
        <w:t>stanu chorobowego objętego ochroną Wykonawcy. Minimalny zakres chorób objętych ochroną ubezpieczeniową winien obejmować następujące jednostki chorobowe:</w:t>
      </w:r>
    </w:p>
    <w:p w14:paraId="2A6BE4E0" w14:textId="671B0724" w:rsidR="005F2C3D" w:rsidRPr="00A47231" w:rsidRDefault="001F7C36" w:rsidP="00381BCF">
      <w:pPr>
        <w:pStyle w:val="Tekstpodstawowy2"/>
        <w:numPr>
          <w:ilvl w:val="1"/>
          <w:numId w:val="4"/>
        </w:numPr>
        <w:autoSpaceDE w:val="0"/>
        <w:spacing w:before="120" w:after="240" w:line="280" w:lineRule="exact"/>
        <w:ind w:left="851" w:hanging="426"/>
        <w:jc w:val="both"/>
        <w:rPr>
          <w:rFonts w:ascii="Verdana" w:eastAsia="FolioPL-Medium" w:hAnsi="Verdana"/>
          <w:sz w:val="20"/>
          <w:szCs w:val="20"/>
        </w:rPr>
      </w:pPr>
      <w:r w:rsidRPr="00A47231">
        <w:rPr>
          <w:rFonts w:ascii="Verdana" w:hAnsi="Verdana"/>
          <w:b/>
          <w:sz w:val="20"/>
          <w:szCs w:val="20"/>
        </w:rPr>
        <w:t>Anemia aplastyczna</w:t>
      </w:r>
      <w:r w:rsidRPr="00A47231">
        <w:rPr>
          <w:rFonts w:ascii="Verdana" w:hAnsi="Verdana"/>
          <w:sz w:val="20"/>
          <w:szCs w:val="20"/>
        </w:rPr>
        <w:t xml:space="preserve"> - przewlekła</w:t>
      </w:r>
      <w:r w:rsidR="007D41B4" w:rsidRPr="00A47231">
        <w:rPr>
          <w:rFonts w:ascii="Verdana" w:hAnsi="Verdana"/>
          <w:sz w:val="20"/>
          <w:szCs w:val="20"/>
        </w:rPr>
        <w:t xml:space="preserve"> niewydolność szpiku, powodująca</w:t>
      </w:r>
      <w:r w:rsidRPr="00A47231">
        <w:rPr>
          <w:rFonts w:ascii="Verdana" w:hAnsi="Verdana"/>
          <w:sz w:val="20"/>
          <w:szCs w:val="20"/>
        </w:rPr>
        <w:t xml:space="preserve"> spadek liczby krwinek czerwonych, krwinek białych i płytek krwi, oraz skutkująca koniecznością przyjmowania przez chorego leków immunosupresyjnych lub wymagająca przeszczepu szpiku kostnego lub przetaczania (podawania) preparatów krwiopochodnych. Diagnoza musi być poparta wynikiem biopsji szpiku kostnego.</w:t>
      </w:r>
    </w:p>
    <w:p w14:paraId="0710E118" w14:textId="77777777" w:rsidR="005F2C3D" w:rsidRPr="00A47231" w:rsidRDefault="001F7C36" w:rsidP="00381BCF">
      <w:pPr>
        <w:pStyle w:val="Tekstpodstawowy2"/>
        <w:numPr>
          <w:ilvl w:val="1"/>
          <w:numId w:val="4"/>
        </w:numPr>
        <w:autoSpaceDE w:val="0"/>
        <w:spacing w:before="120" w:after="240" w:line="280" w:lineRule="exact"/>
        <w:ind w:left="851" w:hanging="426"/>
        <w:jc w:val="both"/>
        <w:rPr>
          <w:rFonts w:ascii="Verdana" w:eastAsia="FolioPL-Medium" w:hAnsi="Verdana"/>
          <w:sz w:val="20"/>
          <w:szCs w:val="20"/>
        </w:rPr>
      </w:pPr>
      <w:r w:rsidRPr="00A47231">
        <w:rPr>
          <w:rFonts w:ascii="Verdana" w:hAnsi="Verdana"/>
          <w:b/>
          <w:sz w:val="20"/>
          <w:szCs w:val="20"/>
        </w:rPr>
        <w:t xml:space="preserve">Borelioza </w:t>
      </w:r>
      <w:r w:rsidRPr="00A47231">
        <w:rPr>
          <w:rFonts w:ascii="Verdana" w:hAnsi="Verdana"/>
          <w:sz w:val="20"/>
          <w:szCs w:val="20"/>
        </w:rPr>
        <w:t>– przenoszona przez kleszcze choroba zakaźna, przebiegającą z różnorodnymi objawami narządowymi, między innymi ze zmianami skórnymi objawiającymi się rumieniem, zapaleniem stawów, zapaleniem mięśnia sercowego oraz różnorodnymi objawami neurologicznymi. Rozpoznanie musi być potwierdzone przez lekarza specjalistę chorób zakaźnych</w:t>
      </w:r>
      <w:r w:rsidR="00BD2FC0" w:rsidRPr="00A47231">
        <w:rPr>
          <w:rFonts w:ascii="Verdana" w:hAnsi="Verdana"/>
          <w:sz w:val="20"/>
          <w:szCs w:val="20"/>
        </w:rPr>
        <w:t xml:space="preserve"> oraz udokumentowane wynikami swoistych badań immunologicznych</w:t>
      </w:r>
      <w:r w:rsidRPr="00A47231">
        <w:rPr>
          <w:rFonts w:ascii="Verdana" w:hAnsi="Verdana"/>
          <w:sz w:val="20"/>
          <w:szCs w:val="20"/>
        </w:rPr>
        <w:t>.</w:t>
      </w:r>
    </w:p>
    <w:p w14:paraId="174F1385" w14:textId="77777777" w:rsidR="005F2C3D" w:rsidRPr="00A47231" w:rsidRDefault="001F7C36" w:rsidP="00381BCF">
      <w:pPr>
        <w:pStyle w:val="Tekstpodstawowy2"/>
        <w:numPr>
          <w:ilvl w:val="1"/>
          <w:numId w:val="4"/>
        </w:numPr>
        <w:autoSpaceDE w:val="0"/>
        <w:spacing w:before="120" w:after="240" w:line="280" w:lineRule="exact"/>
        <w:ind w:left="851" w:hanging="426"/>
        <w:jc w:val="both"/>
        <w:rPr>
          <w:rFonts w:ascii="Verdana" w:eastAsia="FolioPL-Medium" w:hAnsi="Verdana"/>
          <w:sz w:val="20"/>
          <w:szCs w:val="20"/>
        </w:rPr>
      </w:pPr>
      <w:r w:rsidRPr="00A47231">
        <w:rPr>
          <w:rFonts w:ascii="Verdana" w:hAnsi="Verdana"/>
          <w:b/>
          <w:sz w:val="20"/>
          <w:szCs w:val="20"/>
        </w:rPr>
        <w:t>Choroba Parkinsona</w:t>
      </w:r>
      <w:r w:rsidRPr="00A47231">
        <w:rPr>
          <w:rFonts w:ascii="Verdana" w:hAnsi="Verdana"/>
          <w:sz w:val="20"/>
          <w:szCs w:val="20"/>
        </w:rPr>
        <w:t xml:space="preserve"> - przewlekłe schorzenie układu pozapiramidowego, spowodowane pierwotnym zwyrodnieniem komórek nerwowych istoty czarnej, prowadzącym do zmniejszenia liczby neuronów produkujących dopaminę, którego następstwem jest wystąpienie co najmniej dwóch z trzech klasycznych objawów osiowych choroby, tj. drżenia spoczynkowego, spowolnienia ruchowego, plastycznego wzmożenia napięcia mięśniowego (sztywności mięśniowej), zmniejszających się po zastosowaniu leków stymulujących układ dopaminergiczny.</w:t>
      </w:r>
    </w:p>
    <w:p w14:paraId="7C82E189" w14:textId="77777777" w:rsidR="005F2C3D" w:rsidRPr="00A47231" w:rsidRDefault="001F7C36" w:rsidP="00381BCF">
      <w:pPr>
        <w:pStyle w:val="Tekstpodstawowy2"/>
        <w:numPr>
          <w:ilvl w:val="1"/>
          <w:numId w:val="4"/>
        </w:numPr>
        <w:autoSpaceDE w:val="0"/>
        <w:spacing w:before="120" w:after="240" w:line="280" w:lineRule="exact"/>
        <w:ind w:left="851" w:hanging="426"/>
        <w:jc w:val="both"/>
        <w:rPr>
          <w:rFonts w:ascii="Verdana" w:eastAsia="FolioPL-Medium" w:hAnsi="Verdana"/>
          <w:sz w:val="20"/>
          <w:szCs w:val="20"/>
        </w:rPr>
      </w:pPr>
      <w:r w:rsidRPr="00A47231">
        <w:rPr>
          <w:rFonts w:ascii="Verdana" w:hAnsi="Verdana"/>
          <w:b/>
          <w:sz w:val="20"/>
          <w:szCs w:val="20"/>
        </w:rPr>
        <w:t>Gruźlica</w:t>
      </w:r>
      <w:r w:rsidRPr="00A47231">
        <w:rPr>
          <w:rFonts w:ascii="Verdana" w:hAnsi="Verdana"/>
          <w:sz w:val="20"/>
          <w:szCs w:val="20"/>
        </w:rPr>
        <w:t xml:space="preserve"> - choroba zakaźna spowodowana prątkiem gruźlicy. Potwierdzona wynikami badania bakteriologicznego.</w:t>
      </w:r>
    </w:p>
    <w:p w14:paraId="45F4A043" w14:textId="77777777" w:rsidR="005F2C3D" w:rsidRPr="00A47231" w:rsidRDefault="001F7C36" w:rsidP="00381BCF">
      <w:pPr>
        <w:pStyle w:val="Tekstpodstawowy2"/>
        <w:numPr>
          <w:ilvl w:val="1"/>
          <w:numId w:val="4"/>
        </w:numPr>
        <w:autoSpaceDE w:val="0"/>
        <w:spacing w:before="120" w:after="240" w:line="280" w:lineRule="exact"/>
        <w:ind w:left="851" w:hanging="426"/>
        <w:jc w:val="both"/>
        <w:rPr>
          <w:rFonts w:ascii="Verdana" w:eastAsia="FolioPL-Medium" w:hAnsi="Verdana"/>
          <w:sz w:val="20"/>
          <w:szCs w:val="20"/>
        </w:rPr>
      </w:pPr>
      <w:r w:rsidRPr="00A47231">
        <w:rPr>
          <w:rFonts w:ascii="Verdana" w:hAnsi="Verdana"/>
          <w:b/>
          <w:sz w:val="20"/>
          <w:szCs w:val="20"/>
        </w:rPr>
        <w:t>Masywny zator tętnicy płucnej leczony operacyjnie</w:t>
      </w:r>
      <w:r w:rsidRPr="00A47231">
        <w:rPr>
          <w:rFonts w:ascii="Verdana" w:hAnsi="Verdana"/>
          <w:sz w:val="20"/>
          <w:szCs w:val="20"/>
        </w:rPr>
        <w:t xml:space="preserve"> – operacyjne usunięcie świeżej skrzepliny z pnia tętnicy płucnej.</w:t>
      </w:r>
    </w:p>
    <w:p w14:paraId="6826B313" w14:textId="12EDD562" w:rsidR="005F2C3D" w:rsidRPr="00A47231" w:rsidRDefault="001F7C36" w:rsidP="00381BCF">
      <w:pPr>
        <w:pStyle w:val="Tekstpodstawowy2"/>
        <w:numPr>
          <w:ilvl w:val="1"/>
          <w:numId w:val="4"/>
        </w:numPr>
        <w:autoSpaceDE w:val="0"/>
        <w:spacing w:before="120" w:after="240" w:line="280" w:lineRule="exact"/>
        <w:ind w:left="851" w:hanging="426"/>
        <w:jc w:val="both"/>
        <w:rPr>
          <w:rFonts w:ascii="Verdana" w:eastAsia="FolioPL-Medium" w:hAnsi="Verdana"/>
          <w:sz w:val="20"/>
          <w:szCs w:val="20"/>
        </w:rPr>
      </w:pPr>
      <w:r w:rsidRPr="00A47231">
        <w:rPr>
          <w:rFonts w:ascii="Verdana" w:hAnsi="Verdana"/>
          <w:b/>
          <w:sz w:val="20"/>
          <w:szCs w:val="20"/>
        </w:rPr>
        <w:t>Niewydolność nerek</w:t>
      </w:r>
      <w:r w:rsidRPr="00A47231">
        <w:rPr>
          <w:rFonts w:ascii="Verdana" w:hAnsi="Verdana"/>
          <w:sz w:val="20"/>
          <w:szCs w:val="20"/>
        </w:rPr>
        <w:t xml:space="preserve"> –</w:t>
      </w:r>
      <w:r w:rsidR="007D41B4" w:rsidRPr="00A47231">
        <w:rPr>
          <w:rFonts w:ascii="Verdana" w:hAnsi="Verdana"/>
          <w:sz w:val="20"/>
          <w:szCs w:val="20"/>
        </w:rPr>
        <w:t xml:space="preserve"> </w:t>
      </w:r>
      <w:r w:rsidR="00BD2FC0" w:rsidRPr="00A47231">
        <w:rPr>
          <w:rFonts w:ascii="Verdana" w:hAnsi="Verdana"/>
          <w:sz w:val="20"/>
          <w:szCs w:val="20"/>
        </w:rPr>
        <w:t xml:space="preserve">przewlekła </w:t>
      </w:r>
      <w:r w:rsidRPr="00A47231">
        <w:rPr>
          <w:rFonts w:ascii="Verdana" w:hAnsi="Verdana"/>
          <w:sz w:val="20"/>
          <w:szCs w:val="20"/>
        </w:rPr>
        <w:t xml:space="preserve">niewydolności obu nerek, </w:t>
      </w:r>
      <w:r w:rsidR="00BD2FC0" w:rsidRPr="00A47231">
        <w:rPr>
          <w:rFonts w:ascii="Verdana" w:hAnsi="Verdana"/>
          <w:sz w:val="20"/>
          <w:szCs w:val="20"/>
        </w:rPr>
        <w:t xml:space="preserve">wymagająca </w:t>
      </w:r>
      <w:r w:rsidRPr="00A47231">
        <w:rPr>
          <w:rFonts w:ascii="Verdana" w:hAnsi="Verdana"/>
          <w:sz w:val="20"/>
          <w:szCs w:val="20"/>
        </w:rPr>
        <w:t>regularnego stosowania dializ lub przeprowadzenia przeszczepu nerki.</w:t>
      </w:r>
      <w:r w:rsidR="00BD2FC0" w:rsidRPr="00A47231">
        <w:rPr>
          <w:rFonts w:ascii="Verdana" w:hAnsi="Verdana"/>
          <w:sz w:val="20"/>
          <w:szCs w:val="20"/>
        </w:rPr>
        <w:t xml:space="preserve"> Diagnoza musi być potwierdzona przez lekarza specjalistę nefrologa.</w:t>
      </w:r>
    </w:p>
    <w:p w14:paraId="09A0839D" w14:textId="492D0517" w:rsidR="005F2C3D" w:rsidRPr="00A47231" w:rsidRDefault="001F7C36" w:rsidP="00381BCF">
      <w:pPr>
        <w:pStyle w:val="Tekstpodstawowy2"/>
        <w:numPr>
          <w:ilvl w:val="1"/>
          <w:numId w:val="4"/>
        </w:numPr>
        <w:autoSpaceDE w:val="0"/>
        <w:spacing w:before="120" w:after="240" w:line="280" w:lineRule="exact"/>
        <w:ind w:left="851" w:hanging="426"/>
        <w:jc w:val="both"/>
        <w:rPr>
          <w:rFonts w:ascii="Verdana" w:eastAsia="FolioPL-Medium" w:hAnsi="Verdana"/>
          <w:sz w:val="20"/>
          <w:szCs w:val="20"/>
        </w:rPr>
      </w:pPr>
      <w:r w:rsidRPr="00A47231">
        <w:rPr>
          <w:rFonts w:ascii="Verdana" w:hAnsi="Verdana"/>
          <w:b/>
          <w:sz w:val="20"/>
          <w:szCs w:val="20"/>
        </w:rPr>
        <w:t xml:space="preserve">Nowotwór złośliwy – </w:t>
      </w:r>
      <w:r w:rsidRPr="00A47231">
        <w:rPr>
          <w:rFonts w:ascii="Verdana" w:hAnsi="Verdana"/>
          <w:sz w:val="20"/>
          <w:szCs w:val="20"/>
        </w:rPr>
        <w:t xml:space="preserve">potwierdzony diagnozą lekarską </w:t>
      </w:r>
      <w:r w:rsidR="009E15FF" w:rsidRPr="00A47231">
        <w:rPr>
          <w:rFonts w:ascii="Verdana" w:hAnsi="Verdana"/>
          <w:sz w:val="20"/>
          <w:szCs w:val="20"/>
        </w:rPr>
        <w:t xml:space="preserve">lekarza specjalisty onkologa </w:t>
      </w:r>
      <w:r w:rsidRPr="00A47231">
        <w:rPr>
          <w:rFonts w:ascii="Verdana" w:hAnsi="Verdana"/>
          <w:sz w:val="20"/>
          <w:szCs w:val="20"/>
        </w:rPr>
        <w:t>lub badaniami histopatologicznymi nowotwór złośliwy</w:t>
      </w:r>
      <w:r w:rsidR="00691072" w:rsidRPr="00A47231">
        <w:rPr>
          <w:rFonts w:ascii="Verdana" w:hAnsi="Verdana"/>
          <w:sz w:val="20"/>
          <w:szCs w:val="20"/>
        </w:rPr>
        <w:t>,</w:t>
      </w:r>
      <w:r w:rsidRPr="00A47231">
        <w:rPr>
          <w:rFonts w:ascii="Verdana" w:hAnsi="Verdana"/>
          <w:sz w:val="20"/>
          <w:szCs w:val="20"/>
        </w:rPr>
        <w:t xml:space="preserve"> rozumiany jako proces niekontrolowanego rozrostu komórek patologicznych.  W myśl niniejszej definicji za nowotwór złośliwy uważ</w:t>
      </w:r>
      <w:r w:rsidR="00DD71B3" w:rsidRPr="00A47231">
        <w:rPr>
          <w:rFonts w:ascii="Verdana" w:hAnsi="Verdana"/>
          <w:sz w:val="20"/>
          <w:szCs w:val="20"/>
        </w:rPr>
        <w:t>a się także: białaczkę, ziarnicę</w:t>
      </w:r>
      <w:r w:rsidRPr="00A47231">
        <w:rPr>
          <w:rFonts w:ascii="Verdana" w:hAnsi="Verdana"/>
          <w:sz w:val="20"/>
          <w:szCs w:val="20"/>
        </w:rPr>
        <w:t xml:space="preserve"> złośliwą i chłoniaki nieziarnicze.</w:t>
      </w:r>
    </w:p>
    <w:p w14:paraId="7A225D31" w14:textId="77777777" w:rsidR="005F2C3D" w:rsidRPr="00A47231" w:rsidRDefault="001F7C36" w:rsidP="00381BCF">
      <w:pPr>
        <w:pStyle w:val="Tekstpodstawowy2"/>
        <w:numPr>
          <w:ilvl w:val="1"/>
          <w:numId w:val="4"/>
        </w:numPr>
        <w:autoSpaceDE w:val="0"/>
        <w:spacing w:before="120" w:after="240" w:line="280" w:lineRule="exact"/>
        <w:ind w:left="851" w:hanging="426"/>
        <w:jc w:val="both"/>
        <w:rPr>
          <w:rFonts w:ascii="Verdana" w:eastAsia="FolioPL-Medium" w:hAnsi="Verdana"/>
          <w:sz w:val="20"/>
          <w:szCs w:val="20"/>
        </w:rPr>
      </w:pPr>
      <w:r w:rsidRPr="00A47231">
        <w:rPr>
          <w:rFonts w:ascii="Verdana" w:hAnsi="Verdana"/>
          <w:b/>
          <w:sz w:val="20"/>
          <w:szCs w:val="20"/>
        </w:rPr>
        <w:t>Odkleszczowe wirusowe zapalenie mózgu</w:t>
      </w:r>
      <w:r w:rsidRPr="00A47231">
        <w:rPr>
          <w:rFonts w:ascii="Verdana" w:hAnsi="Verdana"/>
          <w:sz w:val="20"/>
          <w:szCs w:val="20"/>
        </w:rPr>
        <w:t xml:space="preserve"> – choroba przenoszona przez kleszcze, rozpoznana przez lekarza neurologa na podstawie wyniku badania płynu mózgowo-rdzeniowego, wymagająca leczenia w warunkach szpitalnych.</w:t>
      </w:r>
    </w:p>
    <w:p w14:paraId="597D07C1" w14:textId="77777777" w:rsidR="005F2C3D" w:rsidRPr="00A47231" w:rsidRDefault="001F7C36" w:rsidP="00381BCF">
      <w:pPr>
        <w:pStyle w:val="Tekstpodstawowy2"/>
        <w:numPr>
          <w:ilvl w:val="1"/>
          <w:numId w:val="4"/>
        </w:numPr>
        <w:autoSpaceDE w:val="0"/>
        <w:spacing w:before="120" w:after="240" w:line="280" w:lineRule="exact"/>
        <w:ind w:left="851" w:hanging="426"/>
        <w:jc w:val="both"/>
        <w:rPr>
          <w:rFonts w:ascii="Verdana" w:eastAsia="FolioPL-Medium" w:hAnsi="Verdana"/>
          <w:sz w:val="20"/>
          <w:szCs w:val="20"/>
        </w:rPr>
      </w:pPr>
      <w:r w:rsidRPr="00A47231">
        <w:rPr>
          <w:rFonts w:ascii="Verdana" w:hAnsi="Verdana"/>
          <w:b/>
          <w:sz w:val="20"/>
          <w:szCs w:val="20"/>
        </w:rPr>
        <w:t>Oparzenie –</w:t>
      </w:r>
      <w:r w:rsidRPr="00A47231">
        <w:rPr>
          <w:rFonts w:ascii="Verdana" w:hAnsi="Verdana"/>
          <w:sz w:val="20"/>
          <w:szCs w:val="20"/>
        </w:rPr>
        <w:t xml:space="preserve"> oparzenie II stopnia lub II i III stopnia łącznie jeśli obejmują co najmniej 60% powierzchni ciała oraz oparzenia III stopnia jeśli obejmują co najmniej 15% powierzchni ciała.</w:t>
      </w:r>
    </w:p>
    <w:p w14:paraId="2B5E4346" w14:textId="77777777" w:rsidR="005F2C3D" w:rsidRPr="00A47231" w:rsidRDefault="001F7C36" w:rsidP="00381BCF">
      <w:pPr>
        <w:pStyle w:val="Tekstpodstawowy2"/>
        <w:numPr>
          <w:ilvl w:val="1"/>
          <w:numId w:val="4"/>
        </w:numPr>
        <w:autoSpaceDE w:val="0"/>
        <w:spacing w:before="120" w:after="240" w:line="280" w:lineRule="exact"/>
        <w:ind w:left="851" w:hanging="426"/>
        <w:jc w:val="both"/>
        <w:rPr>
          <w:rFonts w:ascii="Verdana" w:eastAsia="FolioPL-Medium" w:hAnsi="Verdana"/>
          <w:sz w:val="20"/>
          <w:szCs w:val="20"/>
        </w:rPr>
      </w:pPr>
      <w:r w:rsidRPr="00A47231">
        <w:rPr>
          <w:rFonts w:ascii="Verdana" w:hAnsi="Verdana"/>
          <w:b/>
          <w:sz w:val="20"/>
          <w:szCs w:val="20"/>
        </w:rPr>
        <w:t>Operacja aorty brzusznej</w:t>
      </w:r>
      <w:r w:rsidRPr="00A47231">
        <w:rPr>
          <w:rFonts w:ascii="Verdana" w:hAnsi="Verdana"/>
          <w:sz w:val="20"/>
          <w:szCs w:val="20"/>
        </w:rPr>
        <w:t xml:space="preserve"> – operacja chirurgiczna polegająca na wszczepieniu protezy naczyniowej przeprowadzona w celu leczenia tętniaka lub rozwarstwienia aorty brzusznej.</w:t>
      </w:r>
    </w:p>
    <w:p w14:paraId="2EBBF46B" w14:textId="77777777" w:rsidR="005F2C3D" w:rsidRPr="00A47231" w:rsidRDefault="001F7C36" w:rsidP="00381BCF">
      <w:pPr>
        <w:pStyle w:val="Tekstpodstawowy2"/>
        <w:numPr>
          <w:ilvl w:val="1"/>
          <w:numId w:val="4"/>
        </w:numPr>
        <w:autoSpaceDE w:val="0"/>
        <w:spacing w:before="120" w:after="240" w:line="280" w:lineRule="exact"/>
        <w:ind w:left="851" w:hanging="426"/>
        <w:jc w:val="both"/>
        <w:rPr>
          <w:rFonts w:ascii="Verdana" w:eastAsia="FolioPL-Medium" w:hAnsi="Verdana"/>
          <w:sz w:val="20"/>
          <w:szCs w:val="20"/>
        </w:rPr>
      </w:pPr>
      <w:r w:rsidRPr="00A47231">
        <w:rPr>
          <w:rFonts w:ascii="Verdana" w:hAnsi="Verdana"/>
          <w:b/>
          <w:sz w:val="20"/>
          <w:szCs w:val="20"/>
        </w:rPr>
        <w:t>Operacja aorty piersiowej</w:t>
      </w:r>
      <w:r w:rsidRPr="00A47231">
        <w:rPr>
          <w:rFonts w:ascii="Verdana" w:hAnsi="Verdana"/>
          <w:sz w:val="20"/>
          <w:szCs w:val="20"/>
        </w:rPr>
        <w:t xml:space="preserve"> – operacja chirurgiczna polegająca na wszczepieniu protezy naczyniowej przeprowadzona w celu leczenia tętniaka lub rozwarstwienia aorty piersiowej.</w:t>
      </w:r>
    </w:p>
    <w:p w14:paraId="068E0AB2" w14:textId="318F523B" w:rsidR="005F2C3D" w:rsidRPr="00A47231" w:rsidRDefault="001F7C36" w:rsidP="00381BCF">
      <w:pPr>
        <w:pStyle w:val="Tekstpodstawowy2"/>
        <w:numPr>
          <w:ilvl w:val="1"/>
          <w:numId w:val="4"/>
        </w:numPr>
        <w:autoSpaceDE w:val="0"/>
        <w:spacing w:before="120" w:after="240" w:line="280" w:lineRule="exact"/>
        <w:ind w:left="851" w:hanging="426"/>
        <w:jc w:val="both"/>
        <w:rPr>
          <w:rFonts w:ascii="Verdana" w:eastAsia="FolioPL-Medium" w:hAnsi="Verdana"/>
          <w:sz w:val="20"/>
          <w:szCs w:val="20"/>
        </w:rPr>
      </w:pPr>
      <w:r w:rsidRPr="00A47231">
        <w:rPr>
          <w:rFonts w:ascii="Verdana" w:hAnsi="Verdana"/>
          <w:b/>
          <w:sz w:val="20"/>
          <w:szCs w:val="20"/>
        </w:rPr>
        <w:t>Operacja bąblowca mózgu</w:t>
      </w:r>
      <w:r w:rsidRPr="00A47231">
        <w:rPr>
          <w:rFonts w:ascii="Verdana" w:hAnsi="Verdana"/>
          <w:sz w:val="20"/>
          <w:szCs w:val="20"/>
        </w:rPr>
        <w:t xml:space="preserve"> – operacyjne usunięcie zmiany w mózgu, na którą składającą się pojedyncze lub mnogie larw</w:t>
      </w:r>
      <w:r w:rsidR="00BC6E8F" w:rsidRPr="00A47231">
        <w:rPr>
          <w:rFonts w:ascii="Verdana" w:hAnsi="Verdana"/>
          <w:sz w:val="20"/>
          <w:szCs w:val="20"/>
        </w:rPr>
        <w:t>y</w:t>
      </w:r>
      <w:r w:rsidRPr="00A47231">
        <w:rPr>
          <w:rFonts w:ascii="Verdana" w:hAnsi="Verdana"/>
          <w:sz w:val="20"/>
          <w:szCs w:val="20"/>
        </w:rPr>
        <w:t xml:space="preserve"> typu echinococcus (pęcherz bąblowcowy). Potwierdzona badaniem histopatologicznym.</w:t>
      </w:r>
    </w:p>
    <w:p w14:paraId="0C51B03E" w14:textId="36056691" w:rsidR="005F2C3D" w:rsidRPr="00A47231" w:rsidRDefault="001F7C36" w:rsidP="00381BCF">
      <w:pPr>
        <w:pStyle w:val="Tekstpodstawowy2"/>
        <w:numPr>
          <w:ilvl w:val="1"/>
          <w:numId w:val="4"/>
        </w:numPr>
        <w:autoSpaceDE w:val="0"/>
        <w:spacing w:before="120" w:after="240" w:line="280" w:lineRule="exact"/>
        <w:ind w:left="851" w:hanging="426"/>
        <w:jc w:val="both"/>
        <w:rPr>
          <w:rFonts w:ascii="Verdana" w:eastAsia="FolioPL-Medium" w:hAnsi="Verdana"/>
          <w:sz w:val="20"/>
          <w:szCs w:val="20"/>
        </w:rPr>
      </w:pPr>
      <w:r w:rsidRPr="00A47231">
        <w:rPr>
          <w:rFonts w:ascii="Verdana" w:hAnsi="Verdana"/>
          <w:b/>
          <w:sz w:val="20"/>
          <w:szCs w:val="20"/>
        </w:rPr>
        <w:t>Operacja ropnia mózgu</w:t>
      </w:r>
      <w:r w:rsidRPr="00A47231">
        <w:rPr>
          <w:rFonts w:ascii="Verdana" w:hAnsi="Verdana"/>
          <w:sz w:val="20"/>
          <w:szCs w:val="20"/>
        </w:rPr>
        <w:t xml:space="preserve"> - usunięta chirurgicznie zmian</w:t>
      </w:r>
      <w:r w:rsidR="00CE7178" w:rsidRPr="00A47231">
        <w:rPr>
          <w:rFonts w:ascii="Verdana" w:hAnsi="Verdana"/>
          <w:sz w:val="20"/>
          <w:szCs w:val="20"/>
        </w:rPr>
        <w:t>a</w:t>
      </w:r>
      <w:r w:rsidRPr="00A47231">
        <w:rPr>
          <w:rFonts w:ascii="Verdana" w:hAnsi="Verdana"/>
          <w:sz w:val="20"/>
          <w:szCs w:val="20"/>
        </w:rPr>
        <w:t xml:space="preserve"> w mózgu, która opisana została w badaniu histopatologicznym jako ropień mózgu.</w:t>
      </w:r>
    </w:p>
    <w:p w14:paraId="74A0AED2" w14:textId="77777777" w:rsidR="00E11171" w:rsidRPr="00A47231" w:rsidRDefault="001F7C36" w:rsidP="00381BCF">
      <w:pPr>
        <w:pStyle w:val="Tekstpodstawowy2"/>
        <w:numPr>
          <w:ilvl w:val="1"/>
          <w:numId w:val="4"/>
        </w:numPr>
        <w:autoSpaceDE w:val="0"/>
        <w:spacing w:before="120" w:after="240" w:line="280" w:lineRule="exact"/>
        <w:ind w:left="851" w:hanging="426"/>
        <w:jc w:val="both"/>
        <w:rPr>
          <w:rFonts w:ascii="Verdana" w:eastAsia="FolioPL-Medium" w:hAnsi="Verdana"/>
          <w:sz w:val="20"/>
          <w:szCs w:val="20"/>
        </w:rPr>
      </w:pPr>
      <w:r w:rsidRPr="00A47231">
        <w:rPr>
          <w:rFonts w:ascii="Verdana" w:hAnsi="Verdana"/>
          <w:b/>
          <w:sz w:val="20"/>
          <w:szCs w:val="20"/>
        </w:rPr>
        <w:t>Operacja zastawki serca</w:t>
      </w:r>
      <w:r w:rsidRPr="00A47231">
        <w:rPr>
          <w:rFonts w:ascii="Verdana" w:hAnsi="Verdana"/>
          <w:sz w:val="20"/>
          <w:szCs w:val="20"/>
        </w:rPr>
        <w:t xml:space="preserve"> – operacja chirurgiczna na otwartym sercu, mająca na celu każdy rodzaj plastyki zastawek jako konsekwencję wad zastawkowych serca.</w:t>
      </w:r>
    </w:p>
    <w:p w14:paraId="3B551BD4" w14:textId="77777777" w:rsidR="00E11171" w:rsidRPr="00A47231" w:rsidRDefault="001F7C36" w:rsidP="00381BCF">
      <w:pPr>
        <w:pStyle w:val="Tekstpodstawowy2"/>
        <w:numPr>
          <w:ilvl w:val="1"/>
          <w:numId w:val="4"/>
        </w:numPr>
        <w:autoSpaceDE w:val="0"/>
        <w:spacing w:before="120" w:after="240" w:line="280" w:lineRule="exact"/>
        <w:ind w:left="851" w:hanging="426"/>
        <w:jc w:val="both"/>
        <w:rPr>
          <w:rFonts w:ascii="Verdana" w:eastAsia="FolioPL-Medium" w:hAnsi="Verdana"/>
          <w:sz w:val="20"/>
          <w:szCs w:val="20"/>
        </w:rPr>
      </w:pPr>
      <w:r w:rsidRPr="00A47231">
        <w:rPr>
          <w:rFonts w:ascii="Verdana" w:hAnsi="Verdana"/>
          <w:b/>
          <w:sz w:val="20"/>
          <w:szCs w:val="20"/>
        </w:rPr>
        <w:t>Oponiak mózgu</w:t>
      </w:r>
      <w:r w:rsidRPr="00A47231">
        <w:rPr>
          <w:rFonts w:ascii="Verdana" w:hAnsi="Verdana"/>
          <w:sz w:val="20"/>
          <w:szCs w:val="20"/>
        </w:rPr>
        <w:t xml:space="preserve"> – nowotwór ośrodkowego układu nerwowego; potwierdzony wynikiem badania histopatologicznego.</w:t>
      </w:r>
    </w:p>
    <w:p w14:paraId="1646AE91" w14:textId="77777777" w:rsidR="00E11171" w:rsidRPr="00A47231" w:rsidRDefault="001F7C36" w:rsidP="00381BCF">
      <w:pPr>
        <w:pStyle w:val="Tekstpodstawowy2"/>
        <w:numPr>
          <w:ilvl w:val="1"/>
          <w:numId w:val="4"/>
        </w:numPr>
        <w:autoSpaceDE w:val="0"/>
        <w:spacing w:before="120" w:after="240" w:line="280" w:lineRule="exact"/>
        <w:ind w:left="851" w:hanging="426"/>
        <w:jc w:val="both"/>
        <w:rPr>
          <w:rFonts w:ascii="Verdana" w:eastAsia="FolioPL-Medium" w:hAnsi="Verdana"/>
          <w:sz w:val="20"/>
          <w:szCs w:val="20"/>
        </w:rPr>
      </w:pPr>
      <w:r w:rsidRPr="00A47231">
        <w:rPr>
          <w:rFonts w:ascii="Verdana" w:hAnsi="Verdana"/>
          <w:b/>
          <w:sz w:val="20"/>
          <w:szCs w:val="20"/>
        </w:rPr>
        <w:t>Sepsa</w:t>
      </w:r>
      <w:r w:rsidRPr="00A47231">
        <w:rPr>
          <w:rFonts w:ascii="Verdana" w:hAnsi="Verdana"/>
          <w:sz w:val="20"/>
          <w:szCs w:val="20"/>
        </w:rPr>
        <w:t xml:space="preserve"> - uogólniona reakcja zapalna, powstającą w przebiegu zakażenia organizmu, powikłana niewydolnością wielonarządową</w:t>
      </w:r>
      <w:r w:rsidR="009E15FF" w:rsidRPr="00A47231">
        <w:rPr>
          <w:rFonts w:ascii="Verdana" w:hAnsi="Verdana"/>
          <w:sz w:val="20"/>
          <w:szCs w:val="20"/>
        </w:rPr>
        <w:t>, wymagająca leczenia w warunkach szpitalnych</w:t>
      </w:r>
      <w:r w:rsidRPr="00A47231">
        <w:rPr>
          <w:rFonts w:ascii="Verdana" w:hAnsi="Verdana"/>
          <w:sz w:val="20"/>
          <w:szCs w:val="20"/>
        </w:rPr>
        <w:t>.</w:t>
      </w:r>
    </w:p>
    <w:p w14:paraId="54D1981F" w14:textId="2B07BC47" w:rsidR="00E11171" w:rsidRPr="00A47231" w:rsidRDefault="001F7C36" w:rsidP="00381BCF">
      <w:pPr>
        <w:pStyle w:val="Tekstpodstawowy2"/>
        <w:numPr>
          <w:ilvl w:val="1"/>
          <w:numId w:val="4"/>
        </w:numPr>
        <w:autoSpaceDE w:val="0"/>
        <w:spacing w:before="120" w:after="240" w:line="280" w:lineRule="exact"/>
        <w:ind w:left="851" w:hanging="426"/>
        <w:jc w:val="both"/>
        <w:rPr>
          <w:rFonts w:ascii="Verdana" w:eastAsia="FolioPL-Medium" w:hAnsi="Verdana"/>
          <w:sz w:val="20"/>
          <w:szCs w:val="20"/>
        </w:rPr>
      </w:pPr>
      <w:r w:rsidRPr="00A47231">
        <w:rPr>
          <w:rFonts w:ascii="Verdana" w:hAnsi="Verdana"/>
          <w:b/>
          <w:sz w:val="20"/>
          <w:szCs w:val="20"/>
        </w:rPr>
        <w:t>Stwardnienie rozsiane</w:t>
      </w:r>
      <w:r w:rsidRPr="00A47231">
        <w:rPr>
          <w:rFonts w:ascii="Verdana" w:hAnsi="Verdana"/>
          <w:sz w:val="20"/>
          <w:szCs w:val="20"/>
        </w:rPr>
        <w:t xml:space="preserve"> – przewlekła choroba charakteryzującą się występowaniem ubytkowych objawów neurologicznych powstałych w następstwie rozsianych zmian demielinizacyjnych w ośrodkowym układzie nerwowym, przebiegającą z okresami rzutów i re</w:t>
      </w:r>
      <w:r w:rsidR="00EB19A1" w:rsidRPr="00A47231">
        <w:rPr>
          <w:rFonts w:ascii="Verdana" w:hAnsi="Verdana"/>
          <w:sz w:val="20"/>
          <w:szCs w:val="20"/>
        </w:rPr>
        <w:t>misji lub o przebiegu postępują</w:t>
      </w:r>
      <w:r w:rsidRPr="00A47231">
        <w:rPr>
          <w:rFonts w:ascii="Verdana" w:hAnsi="Verdana"/>
          <w:sz w:val="20"/>
          <w:szCs w:val="20"/>
        </w:rPr>
        <w:t xml:space="preserve">cym. </w:t>
      </w:r>
    </w:p>
    <w:p w14:paraId="7A09FFF9" w14:textId="62CEC030" w:rsidR="00E11171" w:rsidRPr="00A47231" w:rsidRDefault="001F7C36" w:rsidP="00381BCF">
      <w:pPr>
        <w:pStyle w:val="Tekstpodstawowy2"/>
        <w:numPr>
          <w:ilvl w:val="1"/>
          <w:numId w:val="4"/>
        </w:numPr>
        <w:autoSpaceDE w:val="0"/>
        <w:spacing w:before="120" w:after="240" w:line="280" w:lineRule="exact"/>
        <w:ind w:left="851" w:hanging="426"/>
        <w:jc w:val="both"/>
        <w:rPr>
          <w:rFonts w:ascii="Verdana" w:eastAsia="FolioPL-Medium" w:hAnsi="Verdana"/>
          <w:sz w:val="20"/>
          <w:szCs w:val="20"/>
        </w:rPr>
      </w:pPr>
      <w:r w:rsidRPr="00A47231">
        <w:rPr>
          <w:rFonts w:ascii="Verdana" w:hAnsi="Verdana"/>
          <w:b/>
          <w:sz w:val="20"/>
          <w:szCs w:val="20"/>
        </w:rPr>
        <w:t xml:space="preserve">Tężec </w:t>
      </w:r>
      <w:r w:rsidRPr="00A47231">
        <w:rPr>
          <w:rFonts w:ascii="Verdana" w:hAnsi="Verdana"/>
          <w:sz w:val="20"/>
          <w:szCs w:val="20"/>
        </w:rPr>
        <w:t>–</w:t>
      </w:r>
      <w:r w:rsidR="00EB19A1" w:rsidRPr="00A47231">
        <w:rPr>
          <w:rFonts w:ascii="Verdana" w:hAnsi="Verdana"/>
          <w:sz w:val="20"/>
          <w:szCs w:val="20"/>
        </w:rPr>
        <w:t xml:space="preserve"> </w:t>
      </w:r>
      <w:r w:rsidRPr="00A47231">
        <w:rPr>
          <w:rFonts w:ascii="Verdana" w:hAnsi="Verdana"/>
          <w:sz w:val="20"/>
          <w:szCs w:val="20"/>
        </w:rPr>
        <w:t>choroba zakaźna wywołana neurotoksyną produkowana przez laseczki tężca.</w:t>
      </w:r>
    </w:p>
    <w:p w14:paraId="71451D6D" w14:textId="77777777" w:rsidR="00E11171" w:rsidRPr="00A47231" w:rsidRDefault="001F7C36" w:rsidP="00381BCF">
      <w:pPr>
        <w:pStyle w:val="Tekstpodstawowy2"/>
        <w:numPr>
          <w:ilvl w:val="1"/>
          <w:numId w:val="4"/>
        </w:numPr>
        <w:autoSpaceDE w:val="0"/>
        <w:spacing w:before="120" w:after="240" w:line="280" w:lineRule="exact"/>
        <w:ind w:left="851" w:hanging="426"/>
        <w:jc w:val="both"/>
        <w:rPr>
          <w:rFonts w:ascii="Verdana" w:eastAsia="FolioPL-Medium" w:hAnsi="Verdana"/>
          <w:sz w:val="20"/>
          <w:szCs w:val="20"/>
        </w:rPr>
      </w:pPr>
      <w:r w:rsidRPr="00A47231">
        <w:rPr>
          <w:rFonts w:ascii="Verdana" w:hAnsi="Verdana"/>
          <w:b/>
          <w:sz w:val="20"/>
          <w:szCs w:val="20"/>
        </w:rPr>
        <w:t>Transplantacja organów</w:t>
      </w:r>
      <w:r w:rsidRPr="00A47231">
        <w:rPr>
          <w:rStyle w:val="Odwoaniedokomentarza"/>
          <w:rFonts w:ascii="Verdana" w:hAnsi="Verdana"/>
          <w:sz w:val="20"/>
          <w:szCs w:val="20"/>
        </w:rPr>
        <w:t xml:space="preserve"> (przeszczep organów)</w:t>
      </w:r>
      <w:r w:rsidRPr="00A47231">
        <w:rPr>
          <w:rFonts w:ascii="Verdana" w:hAnsi="Verdana"/>
          <w:sz w:val="20"/>
          <w:szCs w:val="20"/>
        </w:rPr>
        <w:t>– przebycie jako biorca operacji przeszczepienia jednego lub kilku dalej wymienionych organów: serca, płuca, wątroby lub jej części, trzustki, nerki lub szpiku kostnego. Świadczenia wypłacane jest niezależnie od tego typu dokonanego przeszczepu – ochroną ubezpieczeniową objęte są przeszczepy: autogeniczne, izogeniczne oraz allogeniczne.</w:t>
      </w:r>
    </w:p>
    <w:p w14:paraId="32D9E956" w14:textId="77777777" w:rsidR="00E11171" w:rsidRPr="00A47231" w:rsidRDefault="001F7C36" w:rsidP="00381BCF">
      <w:pPr>
        <w:pStyle w:val="Tekstpodstawowy2"/>
        <w:numPr>
          <w:ilvl w:val="1"/>
          <w:numId w:val="4"/>
        </w:numPr>
        <w:autoSpaceDE w:val="0"/>
        <w:spacing w:before="120" w:after="240" w:line="280" w:lineRule="exact"/>
        <w:ind w:left="851" w:hanging="426"/>
        <w:jc w:val="both"/>
        <w:rPr>
          <w:rFonts w:ascii="Verdana" w:eastAsia="FolioPL-Medium" w:hAnsi="Verdana"/>
          <w:sz w:val="20"/>
          <w:szCs w:val="20"/>
        </w:rPr>
      </w:pPr>
      <w:r w:rsidRPr="00A47231">
        <w:rPr>
          <w:rFonts w:ascii="Verdana" w:hAnsi="Verdana"/>
          <w:b/>
          <w:sz w:val="20"/>
          <w:szCs w:val="20"/>
          <w:lang w:eastAsia="ar-SA"/>
        </w:rPr>
        <w:t>Udar mózgu –</w:t>
      </w:r>
      <w:r w:rsidRPr="00A47231">
        <w:rPr>
          <w:rFonts w:ascii="Verdana" w:hAnsi="Verdana"/>
          <w:sz w:val="20"/>
          <w:szCs w:val="20"/>
          <w:lang w:eastAsia="ar-SA"/>
        </w:rPr>
        <w:t xml:space="preserve"> </w:t>
      </w:r>
      <w:r w:rsidRPr="00A47231">
        <w:rPr>
          <w:rFonts w:ascii="Verdana" w:hAnsi="Verdana"/>
          <w:sz w:val="20"/>
          <w:szCs w:val="20"/>
        </w:rPr>
        <w:t>incydent naczyniowo-mózgowy skutkujący wystąpieniem objawów neurologicznych związanych z nagłym wystąpieniem ogniskowego lub uogólnionego zaburzenia czynności mózgu, powstały w wyniku zaburzenia krążenia mózgowego wywołanego przyczynami naczyniowymi, rozumianymi jako wylew krwi do mózgu  lub zatrzymaniem dopływu krwi do mózgu i prowadzący do trwałych ubytków neurologicznych.</w:t>
      </w:r>
    </w:p>
    <w:p w14:paraId="5E3D5D12" w14:textId="77777777" w:rsidR="00E11171" w:rsidRPr="00A47231" w:rsidRDefault="00E65D7D" w:rsidP="00381BCF">
      <w:pPr>
        <w:pStyle w:val="Tekstpodstawowy2"/>
        <w:numPr>
          <w:ilvl w:val="1"/>
          <w:numId w:val="4"/>
        </w:numPr>
        <w:autoSpaceDE w:val="0"/>
        <w:spacing w:before="120" w:after="240" w:line="280" w:lineRule="exact"/>
        <w:ind w:left="851" w:hanging="426"/>
        <w:jc w:val="both"/>
        <w:rPr>
          <w:rFonts w:ascii="Verdana" w:eastAsia="FolioPL-Medium" w:hAnsi="Verdana"/>
          <w:sz w:val="20"/>
          <w:szCs w:val="20"/>
        </w:rPr>
      </w:pPr>
      <w:r w:rsidRPr="00A47231">
        <w:rPr>
          <w:rFonts w:ascii="Verdana" w:hAnsi="Verdana"/>
          <w:b/>
          <w:sz w:val="20"/>
          <w:szCs w:val="20"/>
        </w:rPr>
        <w:t>U</w:t>
      </w:r>
      <w:r w:rsidR="001F7C36" w:rsidRPr="00A47231">
        <w:rPr>
          <w:rFonts w:ascii="Verdana" w:hAnsi="Verdana"/>
          <w:b/>
          <w:sz w:val="20"/>
          <w:szCs w:val="20"/>
        </w:rPr>
        <w:t>trata wzroku</w:t>
      </w:r>
      <w:r w:rsidR="001F7C36" w:rsidRPr="00A47231">
        <w:rPr>
          <w:rFonts w:ascii="Verdana" w:hAnsi="Verdana"/>
          <w:sz w:val="20"/>
          <w:szCs w:val="20"/>
        </w:rPr>
        <w:t xml:space="preserve"> - obuoczną, nie poddającą się korekcji utratę ostrości wzroku poniżej 5/50 lub obuoczne ograniczenie pola widzenia poniżej 20. Potwierdzona odpowiednimi badaniami okulistycznymi</w:t>
      </w:r>
      <w:r w:rsidR="00E11171" w:rsidRPr="00A47231">
        <w:rPr>
          <w:rFonts w:ascii="Verdana" w:hAnsi="Verdana"/>
          <w:sz w:val="20"/>
          <w:szCs w:val="20"/>
        </w:rPr>
        <w:t>.</w:t>
      </w:r>
    </w:p>
    <w:p w14:paraId="6E1A9AAF" w14:textId="3662C3FC" w:rsidR="00E11171" w:rsidRPr="00A47231" w:rsidRDefault="001F7C36" w:rsidP="00381BCF">
      <w:pPr>
        <w:pStyle w:val="Tekstpodstawowy2"/>
        <w:numPr>
          <w:ilvl w:val="1"/>
          <w:numId w:val="4"/>
        </w:numPr>
        <w:autoSpaceDE w:val="0"/>
        <w:spacing w:before="120" w:after="240" w:line="280" w:lineRule="exact"/>
        <w:ind w:left="851" w:hanging="426"/>
        <w:jc w:val="both"/>
        <w:rPr>
          <w:rFonts w:ascii="Verdana" w:eastAsia="FolioPL-Medium" w:hAnsi="Verdana"/>
          <w:sz w:val="20"/>
          <w:szCs w:val="20"/>
        </w:rPr>
      </w:pPr>
      <w:r w:rsidRPr="00A47231">
        <w:rPr>
          <w:rFonts w:ascii="Verdana" w:hAnsi="Verdana"/>
          <w:b/>
          <w:sz w:val="20"/>
          <w:szCs w:val="20"/>
        </w:rPr>
        <w:t>Wścieklizna</w:t>
      </w:r>
      <w:r w:rsidR="000626CF" w:rsidRPr="00A47231">
        <w:rPr>
          <w:rFonts w:ascii="Verdana" w:hAnsi="Verdana"/>
          <w:sz w:val="20"/>
          <w:szCs w:val="20"/>
        </w:rPr>
        <w:t xml:space="preserve"> - choroba zakaźna wywołana</w:t>
      </w:r>
      <w:r w:rsidRPr="00A47231">
        <w:rPr>
          <w:rFonts w:ascii="Verdana" w:hAnsi="Verdana"/>
          <w:sz w:val="20"/>
          <w:szCs w:val="20"/>
        </w:rPr>
        <w:t xml:space="preserve"> przez wirus wścieklizny.</w:t>
      </w:r>
    </w:p>
    <w:p w14:paraId="4584D936" w14:textId="77777777" w:rsidR="00E11171" w:rsidRPr="00A47231" w:rsidRDefault="001F7C36" w:rsidP="00381BCF">
      <w:pPr>
        <w:pStyle w:val="Tekstpodstawowy2"/>
        <w:numPr>
          <w:ilvl w:val="1"/>
          <w:numId w:val="4"/>
        </w:numPr>
        <w:autoSpaceDE w:val="0"/>
        <w:spacing w:before="120" w:after="240" w:line="280" w:lineRule="exact"/>
        <w:ind w:left="851" w:hanging="426"/>
        <w:jc w:val="both"/>
        <w:rPr>
          <w:rFonts w:ascii="Verdana" w:eastAsia="FolioPL-Medium" w:hAnsi="Verdana"/>
          <w:sz w:val="20"/>
          <w:szCs w:val="20"/>
        </w:rPr>
      </w:pPr>
      <w:r w:rsidRPr="00A47231">
        <w:rPr>
          <w:rFonts w:ascii="Verdana" w:hAnsi="Verdana"/>
          <w:b/>
          <w:sz w:val="20"/>
          <w:szCs w:val="20"/>
        </w:rPr>
        <w:t>Zabieg chirurgiczny na naczyniach wieńcowych</w:t>
      </w:r>
      <w:r w:rsidRPr="00A47231">
        <w:rPr>
          <w:rFonts w:ascii="Verdana" w:hAnsi="Verdana"/>
          <w:sz w:val="20"/>
          <w:szCs w:val="20"/>
        </w:rPr>
        <w:t xml:space="preserve"> </w:t>
      </w:r>
      <w:r w:rsidRPr="00A47231">
        <w:rPr>
          <w:rFonts w:ascii="Verdana" w:hAnsi="Verdana"/>
          <w:b/>
          <w:sz w:val="20"/>
          <w:szCs w:val="20"/>
        </w:rPr>
        <w:t>–</w:t>
      </w:r>
      <w:r w:rsidRPr="00A47231">
        <w:rPr>
          <w:rFonts w:ascii="Verdana" w:hAnsi="Verdana"/>
          <w:sz w:val="20"/>
          <w:szCs w:val="20"/>
        </w:rPr>
        <w:t xml:space="preserve"> (by-pass) przeprowadzony w krążeniu pozaustrojowym zabieg chirurgiczny w celu korekcji tętnicy lub tętnic wieńcowych poprzez wszczepienie pomostów aortalno-wieńcowych.</w:t>
      </w:r>
    </w:p>
    <w:p w14:paraId="75C1282F" w14:textId="77777777" w:rsidR="00E11171" w:rsidRPr="00A47231" w:rsidRDefault="001F7C36" w:rsidP="00381BCF">
      <w:pPr>
        <w:pStyle w:val="Tekstpodstawowy2"/>
        <w:numPr>
          <w:ilvl w:val="1"/>
          <w:numId w:val="4"/>
        </w:numPr>
        <w:autoSpaceDE w:val="0"/>
        <w:spacing w:before="120" w:after="240" w:line="280" w:lineRule="exact"/>
        <w:ind w:left="851" w:hanging="426"/>
        <w:jc w:val="both"/>
        <w:rPr>
          <w:rFonts w:ascii="Verdana" w:eastAsia="FolioPL-Medium" w:hAnsi="Verdana"/>
          <w:sz w:val="20"/>
          <w:szCs w:val="20"/>
        </w:rPr>
      </w:pPr>
      <w:r w:rsidRPr="00A47231">
        <w:rPr>
          <w:rFonts w:ascii="Verdana" w:hAnsi="Verdana"/>
          <w:b/>
          <w:sz w:val="20"/>
          <w:szCs w:val="20"/>
        </w:rPr>
        <w:t>Zakażenie wirusem HIV w wyniku transfuzji krwi</w:t>
      </w:r>
      <w:r w:rsidRPr="00A47231">
        <w:rPr>
          <w:rFonts w:ascii="Verdana" w:hAnsi="Verdana"/>
          <w:sz w:val="20"/>
          <w:szCs w:val="20"/>
        </w:rPr>
        <w:t xml:space="preserve"> - powikłanie transfuzji krwi wykonanej na terytorium Rzeczypospolitej Polskiej u osoby nie chorującej na hemofilię.</w:t>
      </w:r>
    </w:p>
    <w:p w14:paraId="4CED8D79" w14:textId="77777777" w:rsidR="00E11171" w:rsidRPr="00A47231" w:rsidRDefault="001F7C36" w:rsidP="00381BCF">
      <w:pPr>
        <w:pStyle w:val="Tekstpodstawowy2"/>
        <w:numPr>
          <w:ilvl w:val="1"/>
          <w:numId w:val="4"/>
        </w:numPr>
        <w:autoSpaceDE w:val="0"/>
        <w:spacing w:before="120" w:after="240" w:line="280" w:lineRule="exact"/>
        <w:ind w:left="851" w:hanging="426"/>
        <w:jc w:val="both"/>
        <w:rPr>
          <w:rFonts w:ascii="Verdana" w:eastAsia="FolioPL-Medium" w:hAnsi="Verdana"/>
          <w:sz w:val="20"/>
          <w:szCs w:val="20"/>
        </w:rPr>
      </w:pPr>
      <w:r w:rsidRPr="00A47231">
        <w:rPr>
          <w:rFonts w:ascii="Verdana" w:hAnsi="Verdana"/>
          <w:b/>
          <w:sz w:val="20"/>
          <w:szCs w:val="20"/>
        </w:rPr>
        <w:t>Zakażenie wirusem HIV w trakcie zajęć dydaktycznych, laboratoriów albo przy prowadzeniu badań naukowych</w:t>
      </w:r>
      <w:r w:rsidRPr="00A47231">
        <w:rPr>
          <w:rFonts w:ascii="Verdana" w:hAnsi="Verdana"/>
          <w:sz w:val="20"/>
          <w:szCs w:val="20"/>
        </w:rPr>
        <w:t xml:space="preserve"> -  ekspozycja na zakażenie wirusem HIV rozumiana jako samoukłucie, ukłucie lub skaleczenie przez inną osobę ostrym narzędziem użytym w trakcie zajęć </w:t>
      </w:r>
      <w:r w:rsidR="00E65D7D" w:rsidRPr="00A47231">
        <w:rPr>
          <w:rFonts w:ascii="Verdana" w:hAnsi="Verdana"/>
          <w:sz w:val="20"/>
          <w:szCs w:val="20"/>
        </w:rPr>
        <w:t>dydaktycznych,</w:t>
      </w:r>
      <w:r w:rsidRPr="00A47231">
        <w:rPr>
          <w:rFonts w:ascii="Verdana" w:hAnsi="Verdana"/>
          <w:sz w:val="20"/>
          <w:szCs w:val="20"/>
        </w:rPr>
        <w:t xml:space="preserve"> laboratoriów </w:t>
      </w:r>
      <w:r w:rsidR="00E65D7D" w:rsidRPr="00A47231">
        <w:rPr>
          <w:rFonts w:ascii="Verdana" w:hAnsi="Verdana"/>
          <w:sz w:val="20"/>
          <w:szCs w:val="20"/>
        </w:rPr>
        <w:t>albo przy</w:t>
      </w:r>
      <w:r w:rsidRPr="00A47231">
        <w:rPr>
          <w:rFonts w:ascii="Verdana" w:hAnsi="Verdana"/>
          <w:sz w:val="20"/>
          <w:szCs w:val="20"/>
        </w:rPr>
        <w:t xml:space="preserve"> prowadzeni</w:t>
      </w:r>
      <w:r w:rsidR="00E65D7D" w:rsidRPr="00A47231">
        <w:rPr>
          <w:rFonts w:ascii="Verdana" w:hAnsi="Verdana"/>
          <w:sz w:val="20"/>
          <w:szCs w:val="20"/>
        </w:rPr>
        <w:t>u</w:t>
      </w:r>
      <w:r w:rsidRPr="00A47231">
        <w:rPr>
          <w:rFonts w:ascii="Verdana" w:hAnsi="Verdana"/>
          <w:sz w:val="20"/>
          <w:szCs w:val="20"/>
        </w:rPr>
        <w:t xml:space="preserve"> badań naukowych, niosące ze sobą realne ryzyko zakażenia wirusem HIV.</w:t>
      </w:r>
    </w:p>
    <w:p w14:paraId="64A191DA" w14:textId="77777777" w:rsidR="00E11171" w:rsidRPr="00A47231" w:rsidRDefault="001F7C36" w:rsidP="00381BCF">
      <w:pPr>
        <w:pStyle w:val="Tekstpodstawowy2"/>
        <w:numPr>
          <w:ilvl w:val="1"/>
          <w:numId w:val="4"/>
        </w:numPr>
        <w:autoSpaceDE w:val="0"/>
        <w:spacing w:before="120" w:after="240" w:line="280" w:lineRule="exact"/>
        <w:ind w:left="851" w:hanging="426"/>
        <w:jc w:val="both"/>
        <w:rPr>
          <w:rFonts w:ascii="Verdana" w:eastAsia="FolioPL-Medium" w:hAnsi="Verdana"/>
          <w:sz w:val="20"/>
          <w:szCs w:val="20"/>
        </w:rPr>
      </w:pPr>
      <w:r w:rsidRPr="00A47231">
        <w:rPr>
          <w:rFonts w:ascii="Verdana" w:hAnsi="Verdana"/>
          <w:b/>
          <w:sz w:val="20"/>
          <w:szCs w:val="20"/>
        </w:rPr>
        <w:t>Zapalenie wątroby</w:t>
      </w:r>
      <w:r w:rsidRPr="00A47231">
        <w:rPr>
          <w:rFonts w:ascii="Verdana" w:hAnsi="Verdana"/>
          <w:sz w:val="20"/>
          <w:szCs w:val="20"/>
        </w:rPr>
        <w:t xml:space="preserve"> – zakażenie wirusem zapalenia wątroby typu B lub C, utrzymujące się przynajmniej przez 6 miesięcy.</w:t>
      </w:r>
    </w:p>
    <w:p w14:paraId="314E799D" w14:textId="77777777" w:rsidR="00E11171" w:rsidRPr="00A47231" w:rsidRDefault="001F7C36" w:rsidP="00381BCF">
      <w:pPr>
        <w:pStyle w:val="Tekstpodstawowy2"/>
        <w:numPr>
          <w:ilvl w:val="1"/>
          <w:numId w:val="4"/>
        </w:numPr>
        <w:autoSpaceDE w:val="0"/>
        <w:spacing w:before="120" w:after="240" w:line="280" w:lineRule="exact"/>
        <w:ind w:left="851" w:hanging="426"/>
        <w:jc w:val="both"/>
        <w:rPr>
          <w:rFonts w:ascii="Verdana" w:eastAsia="FolioPL-Medium" w:hAnsi="Verdana"/>
          <w:sz w:val="20"/>
          <w:szCs w:val="20"/>
        </w:rPr>
      </w:pPr>
      <w:r w:rsidRPr="00A47231">
        <w:rPr>
          <w:rFonts w:ascii="Verdana" w:hAnsi="Verdana"/>
          <w:b/>
          <w:sz w:val="20"/>
          <w:szCs w:val="20"/>
        </w:rPr>
        <w:t>Zawał serca</w:t>
      </w:r>
      <w:r w:rsidRPr="00A47231">
        <w:rPr>
          <w:rFonts w:ascii="Verdana" w:hAnsi="Verdana"/>
          <w:sz w:val="20"/>
          <w:szCs w:val="20"/>
        </w:rPr>
        <w:t xml:space="preserve"> – nagłe zmniejszenie dopływu krwi do części mięśnia sercowego, powodujące martwicę tej części mięśnia sercowego. </w:t>
      </w:r>
    </w:p>
    <w:p w14:paraId="0509283F" w14:textId="15DECC10" w:rsidR="001F7C36" w:rsidRPr="00A47231" w:rsidRDefault="001F7C36" w:rsidP="00381BCF">
      <w:pPr>
        <w:pStyle w:val="Tekstpodstawowy2"/>
        <w:numPr>
          <w:ilvl w:val="1"/>
          <w:numId w:val="4"/>
        </w:numPr>
        <w:autoSpaceDE w:val="0"/>
        <w:spacing w:before="120" w:after="240" w:line="280" w:lineRule="exact"/>
        <w:ind w:left="851" w:hanging="426"/>
        <w:jc w:val="both"/>
        <w:rPr>
          <w:rFonts w:ascii="Verdana" w:eastAsia="FolioPL-Medium" w:hAnsi="Verdana"/>
          <w:sz w:val="20"/>
          <w:szCs w:val="20"/>
        </w:rPr>
      </w:pPr>
      <w:r w:rsidRPr="00A47231">
        <w:rPr>
          <w:rFonts w:ascii="Verdana" w:hAnsi="Verdana"/>
          <w:b/>
          <w:sz w:val="20"/>
          <w:szCs w:val="20"/>
        </w:rPr>
        <w:t>Zgorzel gazowa</w:t>
      </w:r>
      <w:r w:rsidR="00BD635B" w:rsidRPr="00A47231">
        <w:rPr>
          <w:rFonts w:ascii="Verdana" w:hAnsi="Verdana"/>
          <w:sz w:val="20"/>
          <w:szCs w:val="20"/>
        </w:rPr>
        <w:t xml:space="preserve"> – ciężkie zakaże</w:t>
      </w:r>
      <w:r w:rsidRPr="00A47231">
        <w:rPr>
          <w:rFonts w:ascii="Verdana" w:hAnsi="Verdana"/>
          <w:sz w:val="20"/>
          <w:szCs w:val="20"/>
        </w:rPr>
        <w:t>nie rany, przebiegające z rozległym obrzękiem, martwicą mięśni, wytwarzaniem gazu w tkankach oraz towarzyszącymi ogólnymi objawami toksemii</w:t>
      </w:r>
      <w:r w:rsidR="00E65D7D" w:rsidRPr="00A47231">
        <w:rPr>
          <w:rFonts w:ascii="Verdana" w:hAnsi="Verdana"/>
          <w:sz w:val="20"/>
          <w:szCs w:val="20"/>
        </w:rPr>
        <w:t>.</w:t>
      </w:r>
    </w:p>
    <w:p w14:paraId="657DA380" w14:textId="3ABA8518" w:rsidR="00932330" w:rsidRPr="00A47231" w:rsidRDefault="00932330" w:rsidP="00381BCF">
      <w:pPr>
        <w:pStyle w:val="Tekstpodstawowy2"/>
        <w:numPr>
          <w:ilvl w:val="0"/>
          <w:numId w:val="6"/>
        </w:numPr>
        <w:autoSpaceDE w:val="0"/>
        <w:spacing w:before="120" w:after="240" w:line="280" w:lineRule="exact"/>
        <w:ind w:left="426"/>
        <w:jc w:val="both"/>
        <w:rPr>
          <w:rFonts w:ascii="Verdana" w:hAnsi="Verdana" w:cs="Calibri"/>
          <w:sz w:val="20"/>
          <w:szCs w:val="20"/>
        </w:rPr>
      </w:pPr>
      <w:r w:rsidRPr="00A47231">
        <w:rPr>
          <w:rFonts w:ascii="Verdana" w:hAnsi="Verdana" w:cs="Calibri"/>
          <w:sz w:val="20"/>
          <w:szCs w:val="20"/>
        </w:rPr>
        <w:t xml:space="preserve">Pojęcia i zwroty nie zdefiniowane w </w:t>
      </w:r>
      <w:r w:rsidR="00312790" w:rsidRPr="00A47231">
        <w:rPr>
          <w:rFonts w:ascii="Verdana" w:hAnsi="Verdana"/>
          <w:sz w:val="20"/>
          <w:szCs w:val="20"/>
        </w:rPr>
        <w:t>rozdziale</w:t>
      </w:r>
      <w:r w:rsidRPr="00A47231">
        <w:rPr>
          <w:rFonts w:ascii="Verdana" w:hAnsi="Verdana" w:cs="Calibri"/>
          <w:sz w:val="20"/>
          <w:szCs w:val="20"/>
        </w:rPr>
        <w:t xml:space="preserve"> III </w:t>
      </w:r>
      <w:r w:rsidR="00312790" w:rsidRPr="00A47231">
        <w:rPr>
          <w:rFonts w:ascii="Verdana" w:hAnsi="Verdana" w:cs="Calibri"/>
          <w:sz w:val="20"/>
          <w:szCs w:val="20"/>
        </w:rPr>
        <w:t>ust.</w:t>
      </w:r>
      <w:r w:rsidRPr="00A47231">
        <w:rPr>
          <w:rFonts w:ascii="Verdana" w:hAnsi="Verdana" w:cs="Calibri"/>
          <w:sz w:val="20"/>
          <w:szCs w:val="20"/>
        </w:rPr>
        <w:t>1 powyżej rozumie się zgodnie z definicjami zawartymi w OWU Wykonawcy.</w:t>
      </w:r>
    </w:p>
    <w:p w14:paraId="77467FF3" w14:textId="2094B58D" w:rsidR="00932330" w:rsidRDefault="00932330" w:rsidP="00381BCF">
      <w:pPr>
        <w:pStyle w:val="Tekstpodstawowy2"/>
        <w:numPr>
          <w:ilvl w:val="0"/>
          <w:numId w:val="6"/>
        </w:numPr>
        <w:autoSpaceDE w:val="0"/>
        <w:spacing w:before="120" w:after="240" w:line="280" w:lineRule="exact"/>
        <w:ind w:left="426"/>
        <w:jc w:val="both"/>
        <w:rPr>
          <w:rFonts w:ascii="Verdana" w:hAnsi="Verdana" w:cs="Calibri"/>
          <w:sz w:val="20"/>
          <w:szCs w:val="20"/>
        </w:rPr>
      </w:pPr>
      <w:r w:rsidRPr="00A47231">
        <w:rPr>
          <w:rFonts w:ascii="Verdana" w:hAnsi="Verdana" w:cs="Calibri"/>
          <w:sz w:val="20"/>
          <w:szCs w:val="20"/>
          <w:lang w:eastAsia="en-US"/>
        </w:rPr>
        <w:t>Definicje i zapisy dodatkowe wskazane w niniejszym OPZ mają zastosowanie tylko wtedy, gdy nie zawężają ochrony ubezpieczeniowej wskazanej w OWU Wykonawcy. W sytuacji, gdy wskutek zastosowania zapisów OPZ, doszłoby do zawężenia odpowiedzialności Ubezpieczyciela w relacji do OWU, to zastosowanie mają tylko te postanowienia OPZ, które tej odpowiedzialności nie zawężają oraz te, które odpowiedzialność rozszerzają.</w:t>
      </w:r>
    </w:p>
    <w:p w14:paraId="120E2796" w14:textId="77777777" w:rsidR="0081124D" w:rsidRPr="00A47231" w:rsidRDefault="0081124D" w:rsidP="0081124D">
      <w:pPr>
        <w:pStyle w:val="Tekstpodstawowy2"/>
        <w:autoSpaceDE w:val="0"/>
        <w:spacing w:before="120" w:after="240" w:line="280" w:lineRule="exact"/>
        <w:ind w:left="426"/>
        <w:jc w:val="both"/>
        <w:rPr>
          <w:rFonts w:ascii="Verdana" w:hAnsi="Verdana" w:cs="Calibri"/>
          <w:sz w:val="20"/>
          <w:szCs w:val="20"/>
        </w:rPr>
      </w:pPr>
    </w:p>
    <w:p w14:paraId="493668F7" w14:textId="649B7470" w:rsidR="001F7C36" w:rsidRPr="00A47231" w:rsidRDefault="001F7C36" w:rsidP="00381BCF">
      <w:pPr>
        <w:spacing w:before="120" w:after="240" w:line="280" w:lineRule="exact"/>
        <w:jc w:val="both"/>
        <w:rPr>
          <w:rFonts w:ascii="Verdana" w:hAnsi="Verdana"/>
          <w:b/>
          <w:u w:val="single"/>
        </w:rPr>
      </w:pPr>
      <w:r w:rsidRPr="00A47231">
        <w:rPr>
          <w:rFonts w:ascii="Verdana" w:hAnsi="Verdana"/>
          <w:b/>
          <w:u w:val="single"/>
        </w:rPr>
        <w:t>I</w:t>
      </w:r>
      <w:r w:rsidR="00746AA5" w:rsidRPr="00A47231">
        <w:rPr>
          <w:rFonts w:ascii="Verdana" w:hAnsi="Verdana"/>
          <w:b/>
          <w:u w:val="single"/>
        </w:rPr>
        <w:t>V</w:t>
      </w:r>
      <w:r w:rsidRPr="00A47231">
        <w:rPr>
          <w:rFonts w:ascii="Verdana" w:hAnsi="Verdana"/>
          <w:b/>
          <w:u w:val="single"/>
        </w:rPr>
        <w:t>.</w:t>
      </w:r>
      <w:r w:rsidRPr="00A47231">
        <w:rPr>
          <w:rFonts w:ascii="Verdana" w:hAnsi="Verdana"/>
          <w:b/>
          <w:u w:val="single"/>
        </w:rPr>
        <w:tab/>
        <w:t>Inne szczegółowe obli</w:t>
      </w:r>
      <w:r w:rsidR="00886F82" w:rsidRPr="00A47231">
        <w:rPr>
          <w:rFonts w:ascii="Verdana" w:hAnsi="Verdana"/>
          <w:b/>
          <w:u w:val="single"/>
        </w:rPr>
        <w:t>gatoryjne warunki ubezpieczenia</w:t>
      </w:r>
    </w:p>
    <w:p w14:paraId="4765BAA0" w14:textId="77777777" w:rsidR="001F7C36" w:rsidRPr="00A47231" w:rsidRDefault="001F7C36" w:rsidP="00381BCF">
      <w:pPr>
        <w:numPr>
          <w:ilvl w:val="0"/>
          <w:numId w:val="3"/>
        </w:numPr>
        <w:tabs>
          <w:tab w:val="left" w:pos="284"/>
        </w:tabs>
        <w:spacing w:before="120" w:after="240" w:line="280" w:lineRule="exact"/>
        <w:ind w:left="709" w:hanging="284"/>
        <w:jc w:val="both"/>
        <w:rPr>
          <w:rFonts w:ascii="Verdana" w:hAnsi="Verdana"/>
          <w:sz w:val="20"/>
          <w:szCs w:val="20"/>
        </w:rPr>
      </w:pPr>
      <w:r w:rsidRPr="00A47231">
        <w:rPr>
          <w:rFonts w:ascii="Verdana" w:hAnsi="Verdana"/>
          <w:sz w:val="20"/>
          <w:szCs w:val="20"/>
        </w:rPr>
        <w:t>Całodobowa ochrona ubezpieczeniowa obejmująca terytorialnie wszystkie kraje Świata.</w:t>
      </w:r>
    </w:p>
    <w:p w14:paraId="24B55F5F" w14:textId="5718B0D6" w:rsidR="001F7C36" w:rsidRPr="00A47231" w:rsidRDefault="001F7C36" w:rsidP="00381BCF">
      <w:pPr>
        <w:numPr>
          <w:ilvl w:val="0"/>
          <w:numId w:val="3"/>
        </w:numPr>
        <w:tabs>
          <w:tab w:val="left" w:pos="284"/>
        </w:tabs>
        <w:spacing w:before="120" w:after="240" w:line="280" w:lineRule="exact"/>
        <w:ind w:left="709" w:hanging="284"/>
        <w:jc w:val="both"/>
        <w:rPr>
          <w:rFonts w:ascii="Verdana" w:hAnsi="Verdana"/>
          <w:sz w:val="20"/>
          <w:szCs w:val="20"/>
        </w:rPr>
      </w:pPr>
      <w:r w:rsidRPr="00A47231">
        <w:rPr>
          <w:rFonts w:ascii="Verdana" w:hAnsi="Verdana"/>
          <w:sz w:val="20"/>
          <w:szCs w:val="20"/>
        </w:rPr>
        <w:t xml:space="preserve">Wskazane w ogólnych warunkach ubezpieczenia Wykonawcy okresy karencji </w:t>
      </w:r>
      <w:r w:rsidR="00E65D7D" w:rsidRPr="00A47231">
        <w:rPr>
          <w:rFonts w:ascii="Verdana" w:hAnsi="Verdana"/>
          <w:sz w:val="20"/>
          <w:szCs w:val="20"/>
        </w:rPr>
        <w:t>w</w:t>
      </w:r>
      <w:r w:rsidRPr="00A47231">
        <w:rPr>
          <w:rFonts w:ascii="Verdana" w:hAnsi="Verdana"/>
          <w:sz w:val="20"/>
          <w:szCs w:val="20"/>
        </w:rPr>
        <w:t xml:space="preserve"> odniesieniu do ryzyk objętych ochroną ubezpieczeniową w ramach Umowy ubezpieczenia nie mają zastosowania w stosunku do:</w:t>
      </w:r>
    </w:p>
    <w:p w14:paraId="5D1891C8" w14:textId="04B1E326" w:rsidR="001F7C36" w:rsidRPr="00A47231" w:rsidRDefault="001F7C36" w:rsidP="00381BCF">
      <w:pPr>
        <w:numPr>
          <w:ilvl w:val="0"/>
          <w:numId w:val="26"/>
        </w:numPr>
        <w:tabs>
          <w:tab w:val="left" w:pos="284"/>
        </w:tabs>
        <w:spacing w:before="120" w:after="240" w:line="280" w:lineRule="exact"/>
        <w:jc w:val="both"/>
        <w:rPr>
          <w:rFonts w:ascii="Verdana" w:hAnsi="Verdana"/>
          <w:sz w:val="20"/>
          <w:szCs w:val="20"/>
        </w:rPr>
      </w:pPr>
      <w:r w:rsidRPr="00A47231">
        <w:rPr>
          <w:rFonts w:ascii="Verdana" w:hAnsi="Verdana"/>
          <w:sz w:val="20"/>
          <w:szCs w:val="20"/>
        </w:rPr>
        <w:t xml:space="preserve">Ubezpieczonych (będących: Pracownikami, </w:t>
      </w:r>
      <w:r w:rsidR="00B3705C" w:rsidRPr="00A47231">
        <w:rPr>
          <w:rFonts w:ascii="Verdana" w:hAnsi="Verdana"/>
          <w:sz w:val="20"/>
          <w:szCs w:val="20"/>
        </w:rPr>
        <w:t>Współmałżonka</w:t>
      </w:r>
      <w:r w:rsidR="006A536D" w:rsidRPr="00A47231">
        <w:rPr>
          <w:rFonts w:ascii="Verdana" w:hAnsi="Verdana"/>
          <w:sz w:val="20"/>
          <w:szCs w:val="20"/>
        </w:rPr>
        <w:t>mi</w:t>
      </w:r>
      <w:r w:rsidRPr="00A47231">
        <w:rPr>
          <w:rFonts w:ascii="Verdana" w:hAnsi="Verdana"/>
          <w:sz w:val="20"/>
          <w:szCs w:val="20"/>
        </w:rPr>
        <w:t>/ Partnerami życiowymi oraz Pełnoletnimi dziećmi)</w:t>
      </w:r>
      <w:r w:rsidR="00B3705C" w:rsidRPr="00A47231">
        <w:rPr>
          <w:rFonts w:ascii="Verdana" w:hAnsi="Verdana"/>
          <w:sz w:val="20"/>
          <w:szCs w:val="20"/>
        </w:rPr>
        <w:t xml:space="preserve"> </w:t>
      </w:r>
      <w:r w:rsidRPr="00A47231">
        <w:rPr>
          <w:rFonts w:ascii="Verdana" w:hAnsi="Verdana"/>
          <w:sz w:val="20"/>
          <w:szCs w:val="20"/>
        </w:rPr>
        <w:t>- niezależnie do faktu czy byli objęci ochroną ubezpieczeniową w ramach dotychczasowej umowy ubezpieczenia grupowego na życie u Zamawiającego, którzy przystąpią do Umowy ubezpieczenia w okresie 3 miesięcy od daty wskazanej w  nowo zawieranej Umowie ubezpieczenia, jako początek odpowiedzialności Wykonawcy.</w:t>
      </w:r>
    </w:p>
    <w:p w14:paraId="129D906F" w14:textId="1F8A22F7" w:rsidR="001F7C36" w:rsidRPr="00A47231" w:rsidRDefault="001F7C36" w:rsidP="00381BCF">
      <w:pPr>
        <w:numPr>
          <w:ilvl w:val="0"/>
          <w:numId w:val="26"/>
        </w:numPr>
        <w:tabs>
          <w:tab w:val="left" w:pos="284"/>
        </w:tabs>
        <w:spacing w:before="120" w:after="240" w:line="280" w:lineRule="exact"/>
        <w:jc w:val="both"/>
        <w:rPr>
          <w:rFonts w:ascii="Verdana" w:hAnsi="Verdana"/>
          <w:sz w:val="20"/>
          <w:szCs w:val="20"/>
        </w:rPr>
      </w:pPr>
      <w:r w:rsidRPr="00A47231">
        <w:rPr>
          <w:rFonts w:ascii="Verdana" w:hAnsi="Verdana"/>
          <w:sz w:val="20"/>
          <w:szCs w:val="20"/>
        </w:rPr>
        <w:t>Ubezpieczonych (będących: Pracownikami,</w:t>
      </w:r>
      <w:r w:rsidR="006A536D" w:rsidRPr="00A47231">
        <w:rPr>
          <w:rFonts w:ascii="Verdana" w:hAnsi="Verdana"/>
          <w:sz w:val="20"/>
          <w:szCs w:val="20"/>
        </w:rPr>
        <w:t xml:space="preserve"> Współmałżonkami</w:t>
      </w:r>
      <w:r w:rsidRPr="00A47231">
        <w:rPr>
          <w:rFonts w:ascii="Verdana" w:hAnsi="Verdana"/>
          <w:sz w:val="20"/>
          <w:szCs w:val="20"/>
        </w:rPr>
        <w:t xml:space="preserve">/ Partnerami życiowymi oraz Pełnoletnimi dziećmi), którzy przystąpią do Umowy ubezpieczenia w okresie 3 miesięcy licząc od daty  powstania stosunku prawnego łączącego Pracownika z Zamawiającym. </w:t>
      </w:r>
    </w:p>
    <w:p w14:paraId="41BA9F95" w14:textId="66D3554C" w:rsidR="001F7C36" w:rsidRPr="00A47231" w:rsidRDefault="001F7C36" w:rsidP="00381BCF">
      <w:pPr>
        <w:numPr>
          <w:ilvl w:val="0"/>
          <w:numId w:val="26"/>
        </w:numPr>
        <w:tabs>
          <w:tab w:val="left" w:pos="284"/>
        </w:tabs>
        <w:spacing w:before="120" w:after="240" w:line="280" w:lineRule="exact"/>
        <w:jc w:val="both"/>
        <w:rPr>
          <w:rFonts w:ascii="Verdana" w:hAnsi="Verdana"/>
          <w:sz w:val="20"/>
          <w:szCs w:val="20"/>
        </w:rPr>
      </w:pPr>
      <w:r w:rsidRPr="00A47231">
        <w:rPr>
          <w:rFonts w:ascii="Verdana" w:hAnsi="Verdana"/>
          <w:sz w:val="20"/>
          <w:szCs w:val="20"/>
        </w:rPr>
        <w:t xml:space="preserve">Ubezpieczonych (będących </w:t>
      </w:r>
      <w:r w:rsidR="006A536D" w:rsidRPr="00A47231">
        <w:rPr>
          <w:rFonts w:ascii="Verdana" w:hAnsi="Verdana"/>
          <w:sz w:val="20"/>
          <w:szCs w:val="20"/>
        </w:rPr>
        <w:t xml:space="preserve">Współmałżonkami </w:t>
      </w:r>
      <w:r w:rsidRPr="00A47231">
        <w:rPr>
          <w:rFonts w:ascii="Verdana" w:hAnsi="Verdana"/>
          <w:sz w:val="20"/>
          <w:szCs w:val="20"/>
        </w:rPr>
        <w:t>Pracowników), którzy przystąpią do Umowy ubezpieczenia po dniu początku odpowiedzialności Wykonawcy, ale przed upływem</w:t>
      </w:r>
      <w:r w:rsidR="009823B1" w:rsidRPr="00A47231">
        <w:rPr>
          <w:rFonts w:ascii="Verdana" w:hAnsi="Verdana"/>
          <w:sz w:val="20"/>
          <w:szCs w:val="20"/>
        </w:rPr>
        <w:t xml:space="preserve"> </w:t>
      </w:r>
      <w:r w:rsidRPr="00A47231">
        <w:rPr>
          <w:rFonts w:ascii="Verdana" w:hAnsi="Verdana"/>
          <w:sz w:val="20"/>
          <w:szCs w:val="20"/>
        </w:rPr>
        <w:t xml:space="preserve">3 miesięcy licząc od daty zawarcia związku małżeńskiego z Pracownikiem. </w:t>
      </w:r>
    </w:p>
    <w:p w14:paraId="2F88E5E1" w14:textId="77777777" w:rsidR="001F7C36" w:rsidRPr="00A47231" w:rsidRDefault="001F7C36" w:rsidP="00381BCF">
      <w:pPr>
        <w:numPr>
          <w:ilvl w:val="0"/>
          <w:numId w:val="26"/>
        </w:numPr>
        <w:tabs>
          <w:tab w:val="left" w:pos="284"/>
        </w:tabs>
        <w:spacing w:before="120" w:after="240" w:line="280" w:lineRule="exact"/>
        <w:jc w:val="both"/>
        <w:rPr>
          <w:rFonts w:ascii="Verdana" w:hAnsi="Verdana"/>
          <w:sz w:val="20"/>
          <w:szCs w:val="20"/>
        </w:rPr>
      </w:pPr>
      <w:r w:rsidRPr="00A47231">
        <w:rPr>
          <w:rFonts w:ascii="Verdana" w:hAnsi="Verdana"/>
          <w:sz w:val="20"/>
          <w:szCs w:val="20"/>
        </w:rPr>
        <w:t xml:space="preserve">Ubezpieczonych (będących: Pełnoletnimi dziećmi Pracownika) -  jeżeli osoby te ukończą 18 rok życia i przystąpią do Umowy ubezpieczenia po dniu początku odpowiedzialności Wykonawcy, ale przed upływem 3 miesięcy licząc od daty  ukończenia 18 roku życia. </w:t>
      </w:r>
    </w:p>
    <w:p w14:paraId="31E7BEE8" w14:textId="77777777" w:rsidR="001F7C36" w:rsidRPr="00A47231" w:rsidRDefault="001F7C36" w:rsidP="00381BCF">
      <w:pPr>
        <w:numPr>
          <w:ilvl w:val="0"/>
          <w:numId w:val="3"/>
        </w:numPr>
        <w:tabs>
          <w:tab w:val="left" w:pos="284"/>
        </w:tabs>
        <w:spacing w:before="120" w:after="240" w:line="280" w:lineRule="exact"/>
        <w:jc w:val="both"/>
        <w:rPr>
          <w:rFonts w:ascii="Verdana" w:hAnsi="Verdana"/>
          <w:sz w:val="20"/>
          <w:szCs w:val="20"/>
        </w:rPr>
      </w:pPr>
      <w:r w:rsidRPr="00A47231">
        <w:rPr>
          <w:rFonts w:ascii="Verdana" w:hAnsi="Verdana"/>
          <w:sz w:val="20"/>
          <w:szCs w:val="20"/>
        </w:rPr>
        <w:t>Karencje nie dotyczą zdarzeń spowodowanych następstwami nieszczęśliwych wypadków.</w:t>
      </w:r>
    </w:p>
    <w:p w14:paraId="22939FC7" w14:textId="1B058692" w:rsidR="001F7C36" w:rsidRPr="00A47231" w:rsidRDefault="001F7C36" w:rsidP="00381BCF">
      <w:pPr>
        <w:numPr>
          <w:ilvl w:val="0"/>
          <w:numId w:val="3"/>
        </w:numPr>
        <w:tabs>
          <w:tab w:val="left" w:pos="284"/>
        </w:tabs>
        <w:spacing w:before="120" w:after="240" w:line="280" w:lineRule="exact"/>
        <w:jc w:val="both"/>
        <w:rPr>
          <w:rFonts w:ascii="Verdana" w:hAnsi="Verdana"/>
          <w:sz w:val="20"/>
          <w:szCs w:val="20"/>
        </w:rPr>
      </w:pPr>
      <w:r w:rsidRPr="00A47231">
        <w:rPr>
          <w:rFonts w:ascii="Verdana" w:hAnsi="Verdana"/>
          <w:sz w:val="20"/>
          <w:szCs w:val="20"/>
        </w:rPr>
        <w:t>Wykonawca nie będzie stosował żadnych okresów karencji (w tym karencji na różnicę sum i ryzyk) w przypadku zmiany przez Ubezpieczonego Wariantu ubezpieczenia</w:t>
      </w:r>
      <w:r w:rsidR="0008530E" w:rsidRPr="00A47231">
        <w:rPr>
          <w:rFonts w:ascii="Verdana" w:hAnsi="Verdana"/>
          <w:sz w:val="20"/>
          <w:szCs w:val="20"/>
        </w:rPr>
        <w:t xml:space="preserve"> z niższego na wyższy, </w:t>
      </w:r>
      <w:r w:rsidRPr="00A47231">
        <w:rPr>
          <w:rFonts w:ascii="Verdana" w:hAnsi="Verdana"/>
          <w:sz w:val="20"/>
          <w:szCs w:val="20"/>
        </w:rPr>
        <w:t xml:space="preserve">w trakcie okresu ubezpieczenia – pod warunkiem, iż będzie to pierwsza zmiana Wariantu </w:t>
      </w:r>
      <w:r w:rsidR="006478EF" w:rsidRPr="00A47231">
        <w:rPr>
          <w:rFonts w:ascii="Verdana" w:hAnsi="Verdana"/>
          <w:sz w:val="20"/>
          <w:szCs w:val="20"/>
        </w:rPr>
        <w:t>ubezpieczenia</w:t>
      </w:r>
      <w:r w:rsidR="0008530E" w:rsidRPr="00A47231">
        <w:rPr>
          <w:rFonts w:ascii="Verdana" w:hAnsi="Verdana"/>
          <w:sz w:val="20"/>
          <w:szCs w:val="20"/>
        </w:rPr>
        <w:t xml:space="preserve"> dokonana przez Ubezpieczonego</w:t>
      </w:r>
      <w:r w:rsidRPr="00A47231">
        <w:rPr>
          <w:rFonts w:ascii="Verdana" w:hAnsi="Verdana"/>
          <w:sz w:val="20"/>
          <w:szCs w:val="20"/>
        </w:rPr>
        <w:t xml:space="preserve"> w danym Roku ubezpieczenia.</w:t>
      </w:r>
      <w:r w:rsidR="006478EF" w:rsidRPr="00A47231">
        <w:rPr>
          <w:rFonts w:ascii="Verdana" w:hAnsi="Verdana"/>
          <w:sz w:val="20"/>
          <w:szCs w:val="20"/>
        </w:rPr>
        <w:t xml:space="preserve"> </w:t>
      </w:r>
    </w:p>
    <w:p w14:paraId="56665784" w14:textId="5EAAC36D" w:rsidR="00441101" w:rsidRPr="00A47231" w:rsidRDefault="00441101" w:rsidP="00F840A8">
      <w:pPr>
        <w:numPr>
          <w:ilvl w:val="0"/>
          <w:numId w:val="3"/>
        </w:numPr>
        <w:tabs>
          <w:tab w:val="left" w:pos="284"/>
        </w:tabs>
        <w:spacing w:before="120" w:after="240" w:line="280" w:lineRule="exact"/>
        <w:ind w:left="709" w:hanging="357"/>
        <w:jc w:val="both"/>
        <w:rPr>
          <w:rFonts w:ascii="Verdana" w:hAnsi="Verdana"/>
          <w:sz w:val="20"/>
          <w:szCs w:val="20"/>
        </w:rPr>
      </w:pPr>
      <w:r w:rsidRPr="00A47231">
        <w:rPr>
          <w:rFonts w:ascii="Verdana" w:hAnsi="Verdana"/>
          <w:sz w:val="20"/>
          <w:szCs w:val="20"/>
        </w:rPr>
        <w:t>Zamawiający wymaga aby Wykonawca nie stosował żadnych okresów karencji oraz nie żądał od Ubezpieczonych (Pracowników oraz członków ich rodzin: Współmałżonków, Partnerów życiowych i Pełnoletnich dz</w:t>
      </w:r>
      <w:r w:rsidR="00C900CC" w:rsidRPr="00A47231">
        <w:rPr>
          <w:rFonts w:ascii="Verdana" w:hAnsi="Verdana"/>
          <w:sz w:val="20"/>
          <w:szCs w:val="20"/>
        </w:rPr>
        <w:t>ieci) w Deklaracji</w:t>
      </w:r>
      <w:r w:rsidRPr="00A47231">
        <w:rPr>
          <w:rFonts w:ascii="Verdana" w:hAnsi="Verdana"/>
          <w:sz w:val="20"/>
          <w:szCs w:val="20"/>
        </w:rPr>
        <w:t xml:space="preserve"> przystąpienia (lub jakimkolwiek innym dokumencie) składania jakichkolwiek oświadczeń o: stanie zdrowia, przebytych chorobach, podania jakichkolwiek innych danych o charakterze medycznym lub uzależniał udzielenie ochrony ubezpieczeniowej od poddania się przez Ubezpieczonych weryfikacji stanu zdrowia w jakiejkolwiek innej formie, w stosunku do nieubezpieczonych wcześniej Pracowników oraz członków ich rodzin: Współmałżonków, Partnerów życiowych oraz Pełnoletnich dzieci, którzy przystąpią do Umowy ubezpieczenia w każdą rocznicę jej zawarcia.</w:t>
      </w:r>
    </w:p>
    <w:p w14:paraId="0E184E8F" w14:textId="22D374B0" w:rsidR="001F7C36" w:rsidRPr="00A47231" w:rsidRDefault="001F7C36" w:rsidP="00381BCF">
      <w:pPr>
        <w:numPr>
          <w:ilvl w:val="0"/>
          <w:numId w:val="3"/>
        </w:numPr>
        <w:tabs>
          <w:tab w:val="left" w:pos="284"/>
        </w:tabs>
        <w:spacing w:before="120" w:after="240" w:line="280" w:lineRule="exact"/>
        <w:jc w:val="both"/>
        <w:rPr>
          <w:rFonts w:ascii="Verdana" w:hAnsi="Verdana"/>
          <w:sz w:val="20"/>
          <w:szCs w:val="20"/>
        </w:rPr>
      </w:pPr>
      <w:r w:rsidRPr="00A47231">
        <w:rPr>
          <w:rFonts w:ascii="Verdana" w:hAnsi="Verdana"/>
          <w:sz w:val="20"/>
          <w:szCs w:val="20"/>
        </w:rPr>
        <w:t xml:space="preserve">Po upływie terminów wskazanych w </w:t>
      </w:r>
      <w:r w:rsidR="00312790" w:rsidRPr="00A47231">
        <w:rPr>
          <w:rFonts w:ascii="Verdana" w:hAnsi="Verdana"/>
          <w:sz w:val="20"/>
          <w:szCs w:val="20"/>
        </w:rPr>
        <w:t>ust.</w:t>
      </w:r>
      <w:r w:rsidR="00B40C84" w:rsidRPr="00A47231">
        <w:rPr>
          <w:rFonts w:ascii="Verdana" w:hAnsi="Verdana"/>
          <w:sz w:val="20"/>
          <w:szCs w:val="20"/>
        </w:rPr>
        <w:t xml:space="preserve"> </w:t>
      </w:r>
      <w:r w:rsidRPr="00A47231">
        <w:rPr>
          <w:rFonts w:ascii="Verdana" w:hAnsi="Verdana"/>
          <w:sz w:val="20"/>
          <w:szCs w:val="20"/>
        </w:rPr>
        <w:t xml:space="preserve">2 powyżej oraz z zastrzeżeniem zapisów </w:t>
      </w:r>
      <w:r w:rsidR="00312790" w:rsidRPr="00A47231">
        <w:rPr>
          <w:rFonts w:ascii="Verdana" w:hAnsi="Verdana"/>
          <w:sz w:val="20"/>
          <w:szCs w:val="20"/>
        </w:rPr>
        <w:t>ust</w:t>
      </w:r>
      <w:r w:rsidR="00216C38" w:rsidRPr="00A47231">
        <w:rPr>
          <w:rFonts w:ascii="Verdana" w:hAnsi="Verdana"/>
          <w:sz w:val="20"/>
          <w:szCs w:val="20"/>
        </w:rPr>
        <w:t>.</w:t>
      </w:r>
      <w:r w:rsidRPr="00A47231">
        <w:rPr>
          <w:rFonts w:ascii="Verdana" w:hAnsi="Verdana"/>
          <w:sz w:val="20"/>
          <w:szCs w:val="20"/>
        </w:rPr>
        <w:t xml:space="preserve"> 3, </w:t>
      </w:r>
      <w:r w:rsidR="00312790" w:rsidRPr="00A47231">
        <w:rPr>
          <w:rFonts w:ascii="Verdana" w:hAnsi="Verdana"/>
          <w:sz w:val="20"/>
          <w:szCs w:val="20"/>
        </w:rPr>
        <w:t>ust</w:t>
      </w:r>
      <w:r w:rsidRPr="00A47231">
        <w:rPr>
          <w:rFonts w:ascii="Verdana" w:hAnsi="Verdana"/>
          <w:sz w:val="20"/>
          <w:szCs w:val="20"/>
        </w:rPr>
        <w:t>. 4  i</w:t>
      </w:r>
      <w:r w:rsidR="00312790" w:rsidRPr="00A47231">
        <w:rPr>
          <w:rFonts w:ascii="Verdana" w:hAnsi="Verdana"/>
          <w:sz w:val="20"/>
          <w:szCs w:val="20"/>
        </w:rPr>
        <w:t xml:space="preserve"> ust. </w:t>
      </w:r>
      <w:r w:rsidRPr="00A47231">
        <w:rPr>
          <w:rFonts w:ascii="Verdana" w:hAnsi="Verdana"/>
          <w:sz w:val="20"/>
          <w:szCs w:val="20"/>
        </w:rPr>
        <w:t>5 powyżej</w:t>
      </w:r>
      <w:r w:rsidR="003A567F" w:rsidRPr="00A47231">
        <w:rPr>
          <w:rFonts w:ascii="Verdana" w:hAnsi="Verdana"/>
          <w:sz w:val="20"/>
          <w:szCs w:val="20"/>
        </w:rPr>
        <w:t xml:space="preserve">, </w:t>
      </w:r>
      <w:r w:rsidRPr="00A47231">
        <w:rPr>
          <w:rFonts w:ascii="Verdana" w:hAnsi="Verdana"/>
          <w:sz w:val="20"/>
          <w:szCs w:val="20"/>
        </w:rPr>
        <w:t xml:space="preserve">Zamawiający dopuszcza stosowanie przez Wykonawcę karencji  przez okres: </w:t>
      </w:r>
    </w:p>
    <w:p w14:paraId="558A7C72" w14:textId="77777777" w:rsidR="001F7C36" w:rsidRPr="00A47231" w:rsidRDefault="001F7C36" w:rsidP="00381BCF">
      <w:pPr>
        <w:numPr>
          <w:ilvl w:val="0"/>
          <w:numId w:val="12"/>
        </w:numPr>
        <w:spacing w:before="120" w:after="240" w:line="280" w:lineRule="exact"/>
        <w:jc w:val="both"/>
        <w:rPr>
          <w:rFonts w:ascii="Verdana" w:hAnsi="Verdana"/>
          <w:sz w:val="20"/>
          <w:szCs w:val="20"/>
        </w:rPr>
      </w:pPr>
      <w:r w:rsidRPr="00A47231">
        <w:rPr>
          <w:rFonts w:ascii="Verdana" w:hAnsi="Verdana"/>
          <w:sz w:val="20"/>
          <w:szCs w:val="20"/>
        </w:rPr>
        <w:t>9 miesięcy dla następujących świadczeń: urodzenie dziecka,</w:t>
      </w:r>
    </w:p>
    <w:p w14:paraId="3CD4F99B" w14:textId="77777777" w:rsidR="001F7C36" w:rsidRPr="00A47231" w:rsidRDefault="001F7C36" w:rsidP="00381BCF">
      <w:pPr>
        <w:numPr>
          <w:ilvl w:val="0"/>
          <w:numId w:val="12"/>
        </w:numPr>
        <w:spacing w:before="120" w:after="240" w:line="280" w:lineRule="exact"/>
        <w:jc w:val="both"/>
        <w:rPr>
          <w:rFonts w:ascii="Verdana" w:hAnsi="Verdana"/>
          <w:sz w:val="20"/>
          <w:szCs w:val="20"/>
        </w:rPr>
      </w:pPr>
      <w:r w:rsidRPr="00A47231">
        <w:rPr>
          <w:rFonts w:ascii="Verdana" w:hAnsi="Verdana"/>
          <w:sz w:val="20"/>
          <w:szCs w:val="20"/>
        </w:rPr>
        <w:t>6 miesięcy dla następujących świadczeń: śmierć Ubezpieczonego, śmierć rodziców i teściów, śmierć Współmałżonka / Partner życiowego , śmierć dziecka, osierocenie dziecka, urodzenie się martwego dziecka, operacje chirurgiczne,</w:t>
      </w:r>
    </w:p>
    <w:p w14:paraId="51788121" w14:textId="77777777" w:rsidR="001F7C36" w:rsidRPr="00A47231" w:rsidRDefault="001F7C36" w:rsidP="00381BCF">
      <w:pPr>
        <w:numPr>
          <w:ilvl w:val="0"/>
          <w:numId w:val="12"/>
        </w:numPr>
        <w:spacing w:before="120" w:after="240" w:line="280" w:lineRule="exact"/>
        <w:jc w:val="both"/>
        <w:rPr>
          <w:rFonts w:ascii="Verdana" w:hAnsi="Verdana"/>
          <w:sz w:val="20"/>
          <w:szCs w:val="20"/>
        </w:rPr>
      </w:pPr>
      <w:r w:rsidRPr="00A47231">
        <w:rPr>
          <w:rFonts w:ascii="Verdana" w:hAnsi="Verdana"/>
          <w:sz w:val="20"/>
          <w:szCs w:val="20"/>
        </w:rPr>
        <w:t>3 miesiące dla następujących świadczeń: poważne zachorowania, leczenie specjalistyczne,</w:t>
      </w:r>
    </w:p>
    <w:p w14:paraId="16FEB651" w14:textId="77777777" w:rsidR="001F7C36" w:rsidRPr="00A47231" w:rsidRDefault="001F7C36" w:rsidP="00381BCF">
      <w:pPr>
        <w:numPr>
          <w:ilvl w:val="0"/>
          <w:numId w:val="12"/>
        </w:numPr>
        <w:spacing w:before="120" w:after="240" w:line="280" w:lineRule="exact"/>
        <w:jc w:val="both"/>
        <w:rPr>
          <w:rFonts w:ascii="Verdana" w:hAnsi="Verdana"/>
          <w:sz w:val="20"/>
          <w:szCs w:val="20"/>
        </w:rPr>
      </w:pPr>
      <w:r w:rsidRPr="00A47231">
        <w:rPr>
          <w:rFonts w:ascii="Verdana" w:hAnsi="Verdana"/>
          <w:sz w:val="20"/>
          <w:szCs w:val="20"/>
        </w:rPr>
        <w:t>1 miesiąc dla następujących świadczeń: pobyt w szpitalu wskutek choroby.</w:t>
      </w:r>
    </w:p>
    <w:p w14:paraId="0A1A13A6" w14:textId="4054D16B" w:rsidR="001F7C36" w:rsidRPr="00A47231" w:rsidRDefault="001F7C36" w:rsidP="00381BCF">
      <w:pPr>
        <w:numPr>
          <w:ilvl w:val="0"/>
          <w:numId w:val="3"/>
        </w:numPr>
        <w:tabs>
          <w:tab w:val="clear" w:pos="720"/>
          <w:tab w:val="num" w:pos="284"/>
        </w:tabs>
        <w:spacing w:before="120" w:after="240" w:line="280" w:lineRule="exact"/>
        <w:ind w:left="709" w:hanging="284"/>
        <w:jc w:val="both"/>
        <w:rPr>
          <w:rFonts w:ascii="Verdana" w:hAnsi="Verdana"/>
          <w:sz w:val="20"/>
          <w:szCs w:val="20"/>
          <w:u w:val="single"/>
        </w:rPr>
      </w:pPr>
      <w:r w:rsidRPr="00A47231">
        <w:rPr>
          <w:rFonts w:ascii="Verdana" w:hAnsi="Verdana"/>
          <w:sz w:val="20"/>
          <w:szCs w:val="20"/>
        </w:rPr>
        <w:t>Zamawiający nie dopuszcza stosowania przez Wykonawcę następujących wył</w:t>
      </w:r>
      <w:r w:rsidR="00987187" w:rsidRPr="00A47231">
        <w:rPr>
          <w:rFonts w:ascii="Verdana" w:hAnsi="Verdana"/>
          <w:sz w:val="20"/>
          <w:szCs w:val="20"/>
        </w:rPr>
        <w:t>ą</w:t>
      </w:r>
      <w:r w:rsidRPr="00A47231">
        <w:rPr>
          <w:rFonts w:ascii="Verdana" w:hAnsi="Verdana"/>
          <w:sz w:val="20"/>
          <w:szCs w:val="20"/>
        </w:rPr>
        <w:t>czeń i ograniczeń odpowiedzialności:</w:t>
      </w:r>
    </w:p>
    <w:p w14:paraId="15C52FE5" w14:textId="4E6733F4" w:rsidR="00602B9B" w:rsidRPr="00A47231" w:rsidRDefault="00602B9B" w:rsidP="00381BCF">
      <w:pPr>
        <w:numPr>
          <w:ilvl w:val="0"/>
          <w:numId w:val="13"/>
        </w:numPr>
        <w:tabs>
          <w:tab w:val="left" w:pos="284"/>
        </w:tabs>
        <w:spacing w:before="120" w:after="240" w:line="280" w:lineRule="exact"/>
        <w:jc w:val="both"/>
        <w:rPr>
          <w:rFonts w:ascii="Verdana" w:hAnsi="Verdana"/>
          <w:sz w:val="20"/>
          <w:szCs w:val="20"/>
        </w:rPr>
      </w:pPr>
      <w:bookmarkStart w:id="3" w:name="_Hlk495324804"/>
      <w:r w:rsidRPr="00A47231">
        <w:rPr>
          <w:rFonts w:ascii="Verdana" w:hAnsi="Verdana"/>
          <w:sz w:val="20"/>
          <w:szCs w:val="20"/>
        </w:rPr>
        <w:t>Wykonawca nie może odmówić wypłaty świadczenia z tytułu pobytu w szpitalu w następstwie choroby</w:t>
      </w:r>
      <w:r w:rsidR="00F77CC2" w:rsidRPr="00A47231">
        <w:rPr>
          <w:rFonts w:ascii="Verdana" w:hAnsi="Verdana"/>
          <w:sz w:val="20"/>
          <w:szCs w:val="20"/>
        </w:rPr>
        <w:t xml:space="preserve"> lub nieszczęśliwego wypadku</w:t>
      </w:r>
      <w:r w:rsidR="00216C38" w:rsidRPr="00A47231">
        <w:rPr>
          <w:rFonts w:ascii="Verdana" w:hAnsi="Verdana"/>
          <w:sz w:val="20"/>
          <w:szCs w:val="20"/>
        </w:rPr>
        <w:t>, z tytułu leczenia specjalistycznego</w:t>
      </w:r>
      <w:r w:rsidR="00F77CC2" w:rsidRPr="00A47231">
        <w:rPr>
          <w:rFonts w:ascii="Verdana" w:hAnsi="Verdana"/>
          <w:sz w:val="20"/>
          <w:szCs w:val="20"/>
        </w:rPr>
        <w:t xml:space="preserve"> oraz z tytułu</w:t>
      </w:r>
      <w:r w:rsidRPr="00A47231">
        <w:rPr>
          <w:rFonts w:ascii="Verdana" w:hAnsi="Verdana"/>
          <w:sz w:val="20"/>
          <w:szCs w:val="20"/>
        </w:rPr>
        <w:t xml:space="preserve"> operacji chirurgicznej, </w:t>
      </w:r>
      <w:bookmarkStart w:id="4" w:name="_Hlk499495349"/>
      <w:r w:rsidRPr="00A47231">
        <w:rPr>
          <w:rFonts w:ascii="Verdana" w:hAnsi="Verdana"/>
          <w:sz w:val="20"/>
          <w:szCs w:val="20"/>
        </w:rPr>
        <w:t xml:space="preserve">powołując się na fakt, iż zajście zdarzenia jako przyczyna skutkująca wypłatą świadczenia miała miejsce przed początkiem odpowiedzialności z tytułu umowy zawartej w drodze niniejszego postępowania przetargowego. </w:t>
      </w:r>
      <w:bookmarkEnd w:id="4"/>
      <w:r w:rsidRPr="00A47231">
        <w:rPr>
          <w:rFonts w:ascii="Verdana" w:hAnsi="Verdana"/>
          <w:sz w:val="20"/>
          <w:szCs w:val="20"/>
        </w:rPr>
        <w:t>Chodzi o sytuację, w której Wykonawca odpowie za zdarzenie ubezpieczeniowe, gdy przyczyna miała miejsce przed datą objęcia odpowiedzialności przez Wykonawcę, o ile samo zdarzenie ubezpieczeniowe (tj. pobyt Ubezpieczonego w szpitalu</w:t>
      </w:r>
      <w:r w:rsidR="00C923C5" w:rsidRPr="00A47231">
        <w:rPr>
          <w:rFonts w:ascii="Verdana" w:hAnsi="Verdana"/>
          <w:sz w:val="20"/>
          <w:szCs w:val="20"/>
        </w:rPr>
        <w:t xml:space="preserve"> w wyniku choroby lub</w:t>
      </w:r>
      <w:r w:rsidRPr="00A47231">
        <w:rPr>
          <w:rFonts w:ascii="Verdana" w:hAnsi="Verdana"/>
          <w:sz w:val="20"/>
          <w:szCs w:val="20"/>
        </w:rPr>
        <w:t xml:space="preserve"> operacja chirurgiczna) miało miejsce w okresie odpowiedzialności </w:t>
      </w:r>
      <w:r w:rsidR="00905C2A" w:rsidRPr="00A47231">
        <w:rPr>
          <w:rFonts w:ascii="Verdana" w:hAnsi="Verdana"/>
          <w:sz w:val="20"/>
          <w:szCs w:val="20"/>
        </w:rPr>
        <w:t>Wykonawcy</w:t>
      </w:r>
      <w:r w:rsidRPr="00A47231">
        <w:rPr>
          <w:rFonts w:ascii="Verdana" w:hAnsi="Verdana"/>
          <w:sz w:val="20"/>
          <w:szCs w:val="20"/>
        </w:rPr>
        <w:t>.</w:t>
      </w:r>
    </w:p>
    <w:p w14:paraId="25708C3E" w14:textId="324CB78A" w:rsidR="001F7C36" w:rsidRPr="00A47231" w:rsidRDefault="00F77CC2" w:rsidP="00381BCF">
      <w:pPr>
        <w:numPr>
          <w:ilvl w:val="0"/>
          <w:numId w:val="13"/>
        </w:numPr>
        <w:tabs>
          <w:tab w:val="left" w:pos="284"/>
        </w:tabs>
        <w:spacing w:before="120" w:after="240" w:line="280" w:lineRule="exact"/>
        <w:jc w:val="both"/>
        <w:rPr>
          <w:rFonts w:ascii="Verdana" w:hAnsi="Verdana"/>
          <w:sz w:val="20"/>
          <w:szCs w:val="20"/>
        </w:rPr>
      </w:pPr>
      <w:r w:rsidRPr="00A47231">
        <w:rPr>
          <w:rFonts w:ascii="Verdana" w:hAnsi="Verdana"/>
          <w:sz w:val="20"/>
          <w:szCs w:val="20"/>
        </w:rPr>
        <w:t>Wykonawca nie może odmówić wypłaty świadczenia z tytułu poważnego zachorowania dla osób objętych ochroną ubezpieczeniową w ramach dotychczasowej umowy ubezpieczenia powołując się na fakt, iż rozpoczęcie postępowania diagnostyczno-leczniczego u Ubezpieczonego miał</w:t>
      </w:r>
      <w:r w:rsidR="00C942DA" w:rsidRPr="00A47231">
        <w:rPr>
          <w:rFonts w:ascii="Verdana" w:hAnsi="Verdana"/>
          <w:sz w:val="20"/>
          <w:szCs w:val="20"/>
        </w:rPr>
        <w:t>o</w:t>
      </w:r>
      <w:r w:rsidRPr="00A47231">
        <w:rPr>
          <w:rFonts w:ascii="Verdana" w:hAnsi="Verdana"/>
          <w:sz w:val="20"/>
          <w:szCs w:val="20"/>
        </w:rPr>
        <w:t xml:space="preserve"> miejsce przed </w:t>
      </w:r>
      <w:r w:rsidR="00C942DA" w:rsidRPr="00A47231">
        <w:rPr>
          <w:rFonts w:ascii="Verdana" w:hAnsi="Verdana"/>
          <w:sz w:val="20"/>
          <w:szCs w:val="20"/>
        </w:rPr>
        <w:t xml:space="preserve">dniem </w:t>
      </w:r>
      <w:r w:rsidRPr="00A47231">
        <w:rPr>
          <w:rFonts w:ascii="Verdana" w:hAnsi="Verdana"/>
          <w:sz w:val="20"/>
          <w:szCs w:val="20"/>
        </w:rPr>
        <w:t>początk</w:t>
      </w:r>
      <w:r w:rsidR="00C942DA" w:rsidRPr="00A47231">
        <w:rPr>
          <w:rFonts w:ascii="Verdana" w:hAnsi="Verdana"/>
          <w:sz w:val="20"/>
          <w:szCs w:val="20"/>
        </w:rPr>
        <w:t>u</w:t>
      </w:r>
      <w:r w:rsidRPr="00A47231">
        <w:rPr>
          <w:rFonts w:ascii="Verdana" w:hAnsi="Verdana"/>
          <w:sz w:val="20"/>
          <w:szCs w:val="20"/>
        </w:rPr>
        <w:t xml:space="preserve"> odpowiedzialności z tytułu umowy zawartej w drodze niniejszego postępowania przetargowego.</w:t>
      </w:r>
    </w:p>
    <w:p w14:paraId="69C0DE31" w14:textId="58182455" w:rsidR="001F7C36" w:rsidRPr="00A47231" w:rsidRDefault="00DA293E" w:rsidP="00381BCF">
      <w:pPr>
        <w:numPr>
          <w:ilvl w:val="0"/>
          <w:numId w:val="13"/>
        </w:numPr>
        <w:tabs>
          <w:tab w:val="left" w:pos="284"/>
        </w:tabs>
        <w:spacing w:before="120" w:after="240" w:line="280" w:lineRule="exact"/>
        <w:jc w:val="both"/>
        <w:rPr>
          <w:rFonts w:ascii="Verdana" w:hAnsi="Verdana"/>
          <w:sz w:val="20"/>
          <w:szCs w:val="20"/>
        </w:rPr>
      </w:pPr>
      <w:r w:rsidRPr="00A47231">
        <w:rPr>
          <w:rFonts w:ascii="Verdana" w:hAnsi="Verdana"/>
          <w:sz w:val="20"/>
          <w:szCs w:val="20"/>
        </w:rPr>
        <w:t>Świadczenie</w:t>
      </w:r>
      <w:r w:rsidR="001F7C36" w:rsidRPr="00A47231">
        <w:rPr>
          <w:rFonts w:ascii="Verdana" w:hAnsi="Verdana"/>
          <w:sz w:val="20"/>
          <w:szCs w:val="20"/>
        </w:rPr>
        <w:t xml:space="preserve"> z tytułu śmierci Ubezpieczonego w wyniku Zawału serca lub Udaru mózgu zostanie wypłacone </w:t>
      </w:r>
      <w:r w:rsidR="00C13502" w:rsidRPr="00A47231">
        <w:rPr>
          <w:rFonts w:ascii="Verdana" w:hAnsi="Verdana"/>
          <w:sz w:val="20"/>
          <w:szCs w:val="20"/>
        </w:rPr>
        <w:t xml:space="preserve">przez Wykonawcę </w:t>
      </w:r>
      <w:r w:rsidR="001F7C36" w:rsidRPr="00A47231">
        <w:rPr>
          <w:rFonts w:ascii="Verdana" w:hAnsi="Verdana"/>
          <w:sz w:val="20"/>
          <w:szCs w:val="20"/>
        </w:rPr>
        <w:t>niezależnie od tego</w:t>
      </w:r>
      <w:r w:rsidR="00C900CC" w:rsidRPr="00A47231">
        <w:rPr>
          <w:rFonts w:ascii="Verdana" w:hAnsi="Verdana"/>
          <w:sz w:val="20"/>
          <w:szCs w:val="20"/>
        </w:rPr>
        <w:t>,</w:t>
      </w:r>
      <w:r w:rsidR="001F7C36" w:rsidRPr="00A47231">
        <w:rPr>
          <w:rFonts w:ascii="Verdana" w:hAnsi="Verdana"/>
          <w:sz w:val="20"/>
          <w:szCs w:val="20"/>
        </w:rPr>
        <w:t xml:space="preserve"> czy choroby będące przyczyną Zawału serca lub  Udaru mózgu były zdiagnozowane lub leczone przed objęciem Ubezpieczonego ochroną z tego tytułu.</w:t>
      </w:r>
    </w:p>
    <w:p w14:paraId="2718FC6E" w14:textId="057F262F" w:rsidR="001F7C36" w:rsidRPr="00A47231" w:rsidRDefault="001F7C36" w:rsidP="00381BCF">
      <w:pPr>
        <w:numPr>
          <w:ilvl w:val="0"/>
          <w:numId w:val="13"/>
        </w:numPr>
        <w:tabs>
          <w:tab w:val="left" w:pos="284"/>
        </w:tabs>
        <w:spacing w:before="120" w:after="240" w:line="280" w:lineRule="exact"/>
        <w:jc w:val="both"/>
        <w:rPr>
          <w:rFonts w:ascii="Verdana" w:hAnsi="Verdana"/>
          <w:sz w:val="20"/>
          <w:szCs w:val="20"/>
        </w:rPr>
      </w:pPr>
      <w:r w:rsidRPr="00A47231">
        <w:rPr>
          <w:rFonts w:ascii="Verdana" w:hAnsi="Verdana"/>
          <w:sz w:val="20"/>
          <w:szCs w:val="20"/>
        </w:rPr>
        <w:t>W przypadku wystąpienia poważnego zachorowania, Wykonawca wypłaci świadczenie za każde poważne zachorowanie objęte</w:t>
      </w:r>
      <w:r w:rsidR="00DA293E" w:rsidRPr="00A47231">
        <w:rPr>
          <w:rFonts w:ascii="Verdana" w:hAnsi="Verdana"/>
          <w:sz w:val="20"/>
          <w:szCs w:val="20"/>
        </w:rPr>
        <w:t xml:space="preserve"> ochroną</w:t>
      </w:r>
      <w:r w:rsidR="00C942DA" w:rsidRPr="00A47231">
        <w:rPr>
          <w:rFonts w:ascii="Verdana" w:hAnsi="Verdana"/>
          <w:sz w:val="20"/>
          <w:szCs w:val="20"/>
        </w:rPr>
        <w:t xml:space="preserve"> ubezpieczeniową w ramach umowy ubezpieczenia zawartej w wyniku niniejszego postępowania </w:t>
      </w:r>
      <w:r w:rsidR="00C436F8" w:rsidRPr="00A47231">
        <w:rPr>
          <w:rFonts w:ascii="Verdana" w:hAnsi="Verdana"/>
          <w:sz w:val="20"/>
          <w:szCs w:val="20"/>
        </w:rPr>
        <w:t>przetargowego</w:t>
      </w:r>
      <w:r w:rsidRPr="00A47231">
        <w:rPr>
          <w:rFonts w:ascii="Verdana" w:hAnsi="Verdana"/>
          <w:sz w:val="20"/>
          <w:szCs w:val="20"/>
        </w:rPr>
        <w:t>, przy czym Ubezpieczonemu przysługuje jedynie jedno świadczenie za wystąpienie danego poważnego zachorowania.</w:t>
      </w:r>
    </w:p>
    <w:bookmarkEnd w:id="3"/>
    <w:p w14:paraId="77F308F4" w14:textId="77777777" w:rsidR="001F7C36" w:rsidRPr="00A47231" w:rsidRDefault="001F7C36" w:rsidP="00381BCF">
      <w:pPr>
        <w:numPr>
          <w:ilvl w:val="0"/>
          <w:numId w:val="13"/>
        </w:numPr>
        <w:tabs>
          <w:tab w:val="left" w:pos="284"/>
        </w:tabs>
        <w:spacing w:before="120" w:after="240" w:line="280" w:lineRule="exact"/>
        <w:jc w:val="both"/>
        <w:rPr>
          <w:rFonts w:ascii="Verdana" w:hAnsi="Verdana"/>
          <w:sz w:val="20"/>
          <w:szCs w:val="20"/>
        </w:rPr>
      </w:pPr>
      <w:r w:rsidRPr="00A47231">
        <w:rPr>
          <w:rFonts w:ascii="Verdana" w:hAnsi="Verdana"/>
          <w:sz w:val="20"/>
          <w:szCs w:val="20"/>
        </w:rPr>
        <w:t>Wykonawca nie może odmówić wypłaty świadczenia, jeśli zdarzenie ubezpieczeniowe objęte ochroną ubezpieczeniową związane było z aktami terroru, poza przypadkami czynnego udziału Ubezpieczonego w aktach terroru, które zwalniają Wykonawcę z odpowiedzialności.</w:t>
      </w:r>
    </w:p>
    <w:p w14:paraId="41AB655D" w14:textId="0EDDB544" w:rsidR="001F7C36" w:rsidRPr="00A47231" w:rsidRDefault="001F7C36" w:rsidP="00381BCF">
      <w:pPr>
        <w:numPr>
          <w:ilvl w:val="0"/>
          <w:numId w:val="13"/>
        </w:numPr>
        <w:tabs>
          <w:tab w:val="left" w:pos="284"/>
        </w:tabs>
        <w:spacing w:before="120" w:after="240" w:line="280" w:lineRule="exact"/>
        <w:jc w:val="both"/>
        <w:rPr>
          <w:rFonts w:ascii="Verdana" w:hAnsi="Verdana"/>
          <w:sz w:val="20"/>
          <w:szCs w:val="20"/>
        </w:rPr>
      </w:pPr>
      <w:r w:rsidRPr="00A47231">
        <w:rPr>
          <w:rFonts w:ascii="Verdana" w:hAnsi="Verdana"/>
          <w:sz w:val="20"/>
          <w:szCs w:val="20"/>
        </w:rPr>
        <w:t>Wykonawca nie może pomniejszyć wypłaty świadczenia z tytułu śmierci Ubezpieczonego, śmierci wskutek wypadku, w tym: wypadku komunikacyjnego, wypadku przy pracy, wypadku komunikacyjnego przy pracy oraz śmierci wskutek Zawału serca lub Udaru mózgu,  o kwoty wypłaconych wcześniej świadczeń z tytułu uszczerbku na zdrowiu,  poważnych zachorowań, operacji chirurgicznych i pobytów w szpitalu, jeśli były spowodowane tą samą przyczyną.</w:t>
      </w:r>
    </w:p>
    <w:p w14:paraId="5DD594A8" w14:textId="5BC290F9" w:rsidR="00523648" w:rsidRPr="00A47231" w:rsidRDefault="00406028" w:rsidP="003E5069">
      <w:pPr>
        <w:numPr>
          <w:ilvl w:val="0"/>
          <w:numId w:val="3"/>
        </w:numPr>
        <w:tabs>
          <w:tab w:val="left" w:pos="284"/>
        </w:tabs>
        <w:spacing w:before="120" w:after="240" w:line="276" w:lineRule="auto"/>
        <w:ind w:left="709" w:hanging="357"/>
        <w:jc w:val="both"/>
        <w:rPr>
          <w:rFonts w:ascii="Verdana" w:hAnsi="Verdana"/>
          <w:sz w:val="20"/>
          <w:szCs w:val="20"/>
        </w:rPr>
      </w:pPr>
      <w:r w:rsidRPr="00A47231">
        <w:rPr>
          <w:rFonts w:ascii="Verdana" w:hAnsi="Verdana" w:cs="Verdana"/>
          <w:sz w:val="20"/>
          <w:szCs w:val="20"/>
        </w:rPr>
        <w:t xml:space="preserve">Z zachowaniem postanowień </w:t>
      </w:r>
      <w:r w:rsidR="00312790" w:rsidRPr="00A47231">
        <w:rPr>
          <w:rFonts w:ascii="Verdana" w:hAnsi="Verdana" w:cs="Verdana"/>
          <w:sz w:val="20"/>
          <w:szCs w:val="20"/>
        </w:rPr>
        <w:t>ust</w:t>
      </w:r>
      <w:r w:rsidRPr="00A47231">
        <w:rPr>
          <w:rFonts w:ascii="Verdana" w:hAnsi="Verdana" w:cs="Verdana"/>
          <w:sz w:val="20"/>
          <w:szCs w:val="20"/>
        </w:rPr>
        <w:t xml:space="preserve">. 9 poniżej, </w:t>
      </w:r>
      <w:r w:rsidR="00932CCE" w:rsidRPr="00A47231">
        <w:rPr>
          <w:rFonts w:ascii="Verdana" w:hAnsi="Verdana" w:cs="Verdana"/>
          <w:sz w:val="20"/>
          <w:szCs w:val="20"/>
        </w:rPr>
        <w:t xml:space="preserve">Zamawiający nie dopuszcza zastosowania </w:t>
      </w:r>
      <w:r w:rsidR="00E938E8" w:rsidRPr="00A47231">
        <w:rPr>
          <w:rFonts w:ascii="Verdana" w:hAnsi="Verdana" w:cs="Verdana"/>
          <w:sz w:val="20"/>
          <w:szCs w:val="20"/>
        </w:rPr>
        <w:t>określonych</w:t>
      </w:r>
      <w:r w:rsidR="00932CCE" w:rsidRPr="00A47231">
        <w:rPr>
          <w:rFonts w:ascii="Verdana" w:hAnsi="Verdana" w:cs="Verdana"/>
          <w:sz w:val="20"/>
          <w:szCs w:val="20"/>
        </w:rPr>
        <w:t xml:space="preserve"> w OWU Wykonawcy  ograniczeń </w:t>
      </w:r>
      <w:r w:rsidR="00767F3C" w:rsidRPr="00A47231">
        <w:rPr>
          <w:rFonts w:ascii="Verdana" w:hAnsi="Verdana" w:cs="Verdana"/>
          <w:sz w:val="20"/>
          <w:szCs w:val="20"/>
        </w:rPr>
        <w:t xml:space="preserve">i redukcji zakresu </w:t>
      </w:r>
      <w:r w:rsidR="00932CCE" w:rsidRPr="00A47231">
        <w:rPr>
          <w:rFonts w:ascii="Verdana" w:hAnsi="Verdana" w:cs="Verdana"/>
          <w:sz w:val="20"/>
          <w:szCs w:val="20"/>
        </w:rPr>
        <w:t>ochrony ubezpieczeniowej z tytułu osiągnięcia przez Ubezpieczonego określonego wieku.</w:t>
      </w:r>
      <w:r w:rsidR="00E938E8" w:rsidRPr="00A47231">
        <w:rPr>
          <w:rFonts w:ascii="Verdana" w:hAnsi="Verdana" w:cs="Verdana"/>
          <w:sz w:val="20"/>
          <w:szCs w:val="20"/>
        </w:rPr>
        <w:t xml:space="preserve"> Niniejsze oznacza, iż zakres ochrony ubezpieczeniowej dla każdej z osób</w:t>
      </w:r>
      <w:r w:rsidR="00767F3C" w:rsidRPr="00A47231">
        <w:rPr>
          <w:rFonts w:ascii="Verdana" w:hAnsi="Verdana" w:cs="Verdana"/>
          <w:sz w:val="20"/>
          <w:szCs w:val="20"/>
        </w:rPr>
        <w:t>,</w:t>
      </w:r>
      <w:r w:rsidR="00E938E8" w:rsidRPr="00A47231">
        <w:rPr>
          <w:rFonts w:ascii="Verdana" w:hAnsi="Verdana" w:cs="Verdana"/>
          <w:sz w:val="20"/>
          <w:szCs w:val="20"/>
        </w:rPr>
        <w:t xml:space="preserve"> które przystąpiły do umowy ubezpieczenia, przy spełnieniu kryterium wieku określonego w rozdz</w:t>
      </w:r>
      <w:r w:rsidR="00312790" w:rsidRPr="00A47231">
        <w:rPr>
          <w:rFonts w:ascii="Verdana" w:hAnsi="Verdana" w:cs="Verdana"/>
          <w:sz w:val="20"/>
          <w:szCs w:val="20"/>
        </w:rPr>
        <w:t>iale</w:t>
      </w:r>
      <w:r w:rsidR="00E938E8" w:rsidRPr="00A47231">
        <w:rPr>
          <w:rFonts w:ascii="Verdana" w:hAnsi="Verdana" w:cs="Verdana"/>
          <w:sz w:val="20"/>
          <w:szCs w:val="20"/>
        </w:rPr>
        <w:t xml:space="preserve"> II ust. 3. pkt. a) i b)</w:t>
      </w:r>
      <w:r w:rsidR="00767F3C" w:rsidRPr="00A47231">
        <w:rPr>
          <w:rFonts w:ascii="Verdana" w:hAnsi="Verdana" w:cs="Verdana"/>
          <w:sz w:val="20"/>
          <w:szCs w:val="20"/>
        </w:rPr>
        <w:t>, pozostaje stały i niezmienny przez cały okres trwania ochrony ubezpieczeniowej wynikającej z umowy ubezpieczenia zawartej na bazie niniejszego postępowania przetargowego. W związku z powyższym Wykonawca nie ma prawa do dokonywania jakichkolwiek redukcji zakresu ochrony ubezpieczeniowej i proponowania Ubezpieczonym nowej, obniżonej składki ubezpieczeniowej uwzględniających niniejsze redukcje zakresu ochrony ubezpieczeniowej.</w:t>
      </w:r>
    </w:p>
    <w:p w14:paraId="59C1CF54" w14:textId="77777777" w:rsidR="003E5069" w:rsidRPr="00A47231" w:rsidRDefault="003E5069" w:rsidP="003E5069">
      <w:pPr>
        <w:pStyle w:val="Akapitzlist"/>
        <w:numPr>
          <w:ilvl w:val="0"/>
          <w:numId w:val="3"/>
        </w:numPr>
        <w:autoSpaceDE w:val="0"/>
        <w:autoSpaceDN w:val="0"/>
        <w:adjustRightInd w:val="0"/>
        <w:spacing w:before="120" w:after="120" w:line="276" w:lineRule="auto"/>
        <w:jc w:val="both"/>
        <w:rPr>
          <w:rFonts w:ascii="Verdana" w:hAnsi="Verdana" w:cs="Verdana"/>
          <w:sz w:val="20"/>
          <w:szCs w:val="20"/>
        </w:rPr>
      </w:pPr>
      <w:r w:rsidRPr="00A47231">
        <w:rPr>
          <w:rFonts w:ascii="Verdana" w:hAnsi="Verdana" w:cs="Verdana"/>
          <w:sz w:val="20"/>
          <w:szCs w:val="20"/>
        </w:rPr>
        <w:t>Ochrona ubezpieczeniowa Wykonawcy udzielana Ubezpieczonym w ramach umowy ubezpieczenia zawartej w wyniku niniejszego postępowania przetargowego kończy się wraz z ukończeniem przez Ubezpieczonego (będącego: Współmałżonkiem Pracownika / Partnerem życiowym Pracownika albo Pełnoletnim dzieckiem Pracownika) 75 roku życia albo wraz z ukończeniem przez Ubezpieczonego (będącego Pracownikiem) 80 roku życia, przy czym trwa ona do ostatniego dnia miesiąca, w którym Ubezpieczony osiągnął wskazany powyżej wiek. Zamawiający wymaga aby Wykonawca w terminie co najmniej 90 dni przed zakończeniem ochrony ubezpieczeniowej w wyniku okoliczności o których mowa w zdaniu poprzedzającym, poinformował na piśmie Ubezpieczonego i przedstawił mu propozycję indywidualnej kontynuacji umowy ubezpieczenia oraz przekazał Zamawiającemu pisemną informację o zbliżającym się zakończeniu ochrony ubezpieczeniowej wobec danego Ubezpieczonego. Zakończenie ochrony ubezpieczeniowej w stosunku do Pracownika, który ukończył 80 rok życia, skutkuje zakończeniem ochrony ubezpieczeniowe w stosunku do członków jego rodziny, do których w analogicznym jak do Pracownika terminie Wykonawca powinien skierować pisemną informację o zakończeniu okresu ochrony ubezpieczeniowej wraz z propozycją indywidualnej kontynuacji umowy ubezpieczenia.</w:t>
      </w:r>
      <w:r w:rsidRPr="00A47231">
        <w:rPr>
          <w:rFonts w:ascii="Verdana" w:hAnsi="Verdana"/>
          <w:sz w:val="20"/>
          <w:szCs w:val="20"/>
        </w:rPr>
        <w:t xml:space="preserve"> </w:t>
      </w:r>
      <w:r w:rsidRPr="00A47231">
        <w:rPr>
          <w:rFonts w:ascii="Verdana" w:hAnsi="Verdana" w:cs="Verdana"/>
          <w:sz w:val="20"/>
          <w:szCs w:val="20"/>
        </w:rPr>
        <w:t>Brak spełnienia przez Wykonawcę obowiązku poinformowania Ubezpieczonego we wskazanym powyżej terminie, skutkuje przedłużeniem ochrony ubezpieczeniowej wobec danego Ubezpieczonego do końca miesiąca, następującego bezpośrednio po miesiącu, w którym Zamawiający spełni swój obowiązek poinformowania Ubezpieczonego oraz przedstawi propozycję indywidualnej kontynuacji umowy ubezpieczenia.</w:t>
      </w:r>
    </w:p>
    <w:p w14:paraId="63973628" w14:textId="77777777" w:rsidR="003E5069" w:rsidRPr="00A47231" w:rsidRDefault="003E5069" w:rsidP="003E5069">
      <w:pPr>
        <w:numPr>
          <w:ilvl w:val="0"/>
          <w:numId w:val="3"/>
        </w:numPr>
        <w:tabs>
          <w:tab w:val="left" w:pos="284"/>
        </w:tabs>
        <w:spacing w:before="120" w:after="240" w:line="280" w:lineRule="exact"/>
        <w:jc w:val="both"/>
        <w:rPr>
          <w:rFonts w:ascii="Verdana" w:hAnsi="Verdana"/>
          <w:sz w:val="20"/>
          <w:szCs w:val="20"/>
        </w:rPr>
      </w:pPr>
      <w:r w:rsidRPr="00A47231">
        <w:rPr>
          <w:rFonts w:ascii="Verdana" w:hAnsi="Verdana"/>
          <w:sz w:val="20"/>
          <w:szCs w:val="20"/>
        </w:rPr>
        <w:t xml:space="preserve">Wykonawca zapewnia Ubezpieczonym po przejściu na emeryturę lub rentę oraz w przypadku ustania stosunku prawnego z Zamawiającym możliwość indywidualnej, bezterminowej (dożywotniej) kontynuacji ubezpieczenia na życie na warunkach określonych przez Zamawiającego w OPZ. </w:t>
      </w:r>
    </w:p>
    <w:p w14:paraId="63BC4CFD" w14:textId="3B058788" w:rsidR="001F7C36" w:rsidRPr="00A47231" w:rsidRDefault="001F7C36" w:rsidP="003E5069">
      <w:pPr>
        <w:numPr>
          <w:ilvl w:val="0"/>
          <w:numId w:val="3"/>
        </w:numPr>
        <w:tabs>
          <w:tab w:val="left" w:pos="284"/>
        </w:tabs>
        <w:spacing w:before="120" w:after="240" w:line="280" w:lineRule="exact"/>
        <w:jc w:val="both"/>
        <w:rPr>
          <w:rFonts w:ascii="Verdana" w:hAnsi="Verdana"/>
          <w:sz w:val="20"/>
          <w:szCs w:val="20"/>
        </w:rPr>
      </w:pPr>
      <w:r w:rsidRPr="00A47231">
        <w:rPr>
          <w:rFonts w:ascii="Verdana" w:hAnsi="Verdana"/>
          <w:sz w:val="20"/>
          <w:szCs w:val="20"/>
        </w:rPr>
        <w:t>Wykonawca zobligowany będzie do zapewnienia możliwości realizowania wszelkich świadczeń objętych zakresem ubezpieczenia, w tym zapewnienia komisji lekarskich lub badań lekarskich, na terenie całej Polski.</w:t>
      </w:r>
    </w:p>
    <w:p w14:paraId="0F6E58AC" w14:textId="4BD87AF7" w:rsidR="001F7C36" w:rsidRPr="00A47231" w:rsidRDefault="001F7C36" w:rsidP="00381BCF">
      <w:pPr>
        <w:numPr>
          <w:ilvl w:val="0"/>
          <w:numId w:val="3"/>
        </w:numPr>
        <w:tabs>
          <w:tab w:val="left" w:pos="284"/>
        </w:tabs>
        <w:spacing w:before="120" w:after="240" w:line="280" w:lineRule="exact"/>
        <w:ind w:left="709" w:hanging="357"/>
        <w:jc w:val="both"/>
        <w:rPr>
          <w:rFonts w:ascii="Verdana" w:hAnsi="Verdana"/>
          <w:b/>
          <w:sz w:val="20"/>
          <w:szCs w:val="20"/>
          <w:u w:val="single"/>
        </w:rPr>
      </w:pPr>
      <w:r w:rsidRPr="00A47231">
        <w:rPr>
          <w:rFonts w:ascii="Verdana" w:hAnsi="Verdana"/>
          <w:sz w:val="20"/>
          <w:szCs w:val="20"/>
        </w:rPr>
        <w:t xml:space="preserve">Przewidywana liczba Ubezpieczonych – około </w:t>
      </w:r>
      <w:r w:rsidR="00523648" w:rsidRPr="00A47231">
        <w:rPr>
          <w:rFonts w:ascii="Verdana" w:hAnsi="Verdana"/>
          <w:sz w:val="20"/>
          <w:szCs w:val="20"/>
        </w:rPr>
        <w:t xml:space="preserve">3 036 </w:t>
      </w:r>
      <w:r w:rsidRPr="00A47231">
        <w:rPr>
          <w:rFonts w:ascii="Verdana" w:hAnsi="Verdana"/>
          <w:sz w:val="20"/>
          <w:szCs w:val="20"/>
        </w:rPr>
        <w:t xml:space="preserve">osób. Zamawiający zastrzega, że są to ilości przewidywane (szacunkowe) nie wiążące dla Wykonawcy i mogą ulec zmianie, co nie stanowi zmiany umowy. Rzeczywiste ilości osób </w:t>
      </w:r>
      <w:r w:rsidR="00DB75C6" w:rsidRPr="00A47231">
        <w:rPr>
          <w:rFonts w:ascii="Verdana" w:hAnsi="Verdana"/>
          <w:sz w:val="20"/>
          <w:szCs w:val="20"/>
        </w:rPr>
        <w:t xml:space="preserve">Ubezpieczonych </w:t>
      </w:r>
      <w:r w:rsidRPr="00A47231">
        <w:rPr>
          <w:rFonts w:ascii="Verdana" w:hAnsi="Verdana"/>
          <w:sz w:val="20"/>
          <w:szCs w:val="20"/>
        </w:rPr>
        <w:t xml:space="preserve">wynikać będą z miesięcznych zgłoszeń do ubezpieczenia (pracowników i członków ich rodzin). </w:t>
      </w:r>
      <w:r w:rsidRPr="00A47231">
        <w:rPr>
          <w:rFonts w:ascii="Verdana" w:hAnsi="Verdana"/>
          <w:b/>
          <w:sz w:val="20"/>
          <w:szCs w:val="20"/>
          <w:u w:val="single"/>
        </w:rPr>
        <w:t>Zamawiający nie gwarantuje, że do ubezpieczenia przystąpi określona powyżej liczba osób.</w:t>
      </w:r>
    </w:p>
    <w:p w14:paraId="42C19438" w14:textId="1863DE3A" w:rsidR="00067EC2" w:rsidRPr="00A47231" w:rsidRDefault="00067EC2" w:rsidP="00381BCF">
      <w:pPr>
        <w:tabs>
          <w:tab w:val="left" w:pos="284"/>
        </w:tabs>
        <w:spacing w:before="120" w:after="240" w:line="280" w:lineRule="exact"/>
        <w:ind w:left="709"/>
        <w:jc w:val="both"/>
        <w:rPr>
          <w:rFonts w:ascii="Verdana" w:hAnsi="Verdana"/>
          <w:sz w:val="20"/>
          <w:szCs w:val="20"/>
        </w:rPr>
      </w:pPr>
      <w:r w:rsidRPr="00A47231">
        <w:rPr>
          <w:rFonts w:ascii="Verdana" w:hAnsi="Verdana"/>
          <w:sz w:val="20"/>
          <w:szCs w:val="20"/>
        </w:rPr>
        <w:t xml:space="preserve">W celach informacyjnych Zamawiający podaje dane o liczbie osób ubezpieczonych  wg stanu na - 01-02-2018 r. – ogółem ubezpieczonych było 2 760 osób, </w:t>
      </w:r>
      <w:r w:rsidR="00381BCF" w:rsidRPr="00A47231">
        <w:rPr>
          <w:rFonts w:ascii="Verdana" w:hAnsi="Verdana"/>
          <w:sz w:val="20"/>
          <w:szCs w:val="20"/>
        </w:rPr>
        <w:br/>
      </w:r>
      <w:r w:rsidRPr="00A47231">
        <w:rPr>
          <w:rFonts w:ascii="Verdana" w:hAnsi="Verdana"/>
          <w:sz w:val="20"/>
          <w:szCs w:val="20"/>
        </w:rPr>
        <w:t xml:space="preserve">w tym: 2 263  </w:t>
      </w:r>
      <w:r w:rsidR="00886F82" w:rsidRPr="00A47231">
        <w:rPr>
          <w:rFonts w:ascii="Verdana" w:hAnsi="Verdana"/>
          <w:sz w:val="20"/>
          <w:szCs w:val="20"/>
        </w:rPr>
        <w:t>Pracowników</w:t>
      </w:r>
      <w:r w:rsidRPr="00A47231">
        <w:rPr>
          <w:rFonts w:ascii="Verdana" w:hAnsi="Verdana"/>
          <w:sz w:val="20"/>
          <w:szCs w:val="20"/>
        </w:rPr>
        <w:t xml:space="preserve"> oraz 497 członków</w:t>
      </w:r>
      <w:r w:rsidR="00381BCF" w:rsidRPr="00A47231">
        <w:rPr>
          <w:rFonts w:ascii="Verdana" w:hAnsi="Verdana"/>
          <w:sz w:val="20"/>
          <w:szCs w:val="20"/>
        </w:rPr>
        <w:t xml:space="preserve"> </w:t>
      </w:r>
      <w:r w:rsidR="00886F82" w:rsidRPr="00A47231">
        <w:rPr>
          <w:rFonts w:ascii="Verdana" w:hAnsi="Verdana"/>
          <w:sz w:val="20"/>
          <w:szCs w:val="20"/>
        </w:rPr>
        <w:t>i</w:t>
      </w:r>
      <w:r w:rsidR="00381BCF" w:rsidRPr="00A47231">
        <w:rPr>
          <w:rFonts w:ascii="Verdana" w:hAnsi="Verdana"/>
          <w:sz w:val="20"/>
          <w:szCs w:val="20"/>
        </w:rPr>
        <w:t>ch rodzin.</w:t>
      </w:r>
    </w:p>
    <w:p w14:paraId="6C099515" w14:textId="721A3BE3" w:rsidR="001F7C36" w:rsidRPr="00A47231" w:rsidRDefault="001F7C36" w:rsidP="00381BCF">
      <w:pPr>
        <w:numPr>
          <w:ilvl w:val="0"/>
          <w:numId w:val="3"/>
        </w:numPr>
        <w:tabs>
          <w:tab w:val="left" w:pos="284"/>
        </w:tabs>
        <w:spacing w:before="120" w:after="240" w:line="280" w:lineRule="exact"/>
        <w:ind w:left="709" w:hanging="357"/>
        <w:jc w:val="both"/>
        <w:rPr>
          <w:rFonts w:ascii="Verdana" w:hAnsi="Verdana"/>
          <w:b/>
          <w:sz w:val="20"/>
          <w:szCs w:val="20"/>
          <w:u w:val="single"/>
        </w:rPr>
      </w:pPr>
      <w:r w:rsidRPr="00A47231">
        <w:rPr>
          <w:rFonts w:ascii="Verdana" w:hAnsi="Verdana"/>
          <w:sz w:val="20"/>
          <w:szCs w:val="20"/>
        </w:rPr>
        <w:t>Wykonawca gwarantuje niezmienność warunków ochrony oraz wysokość zaproponowanych w ofercie składek ubezpieczeniowych dla poszczególnych wariantów ochrony ubezpieczeniowej niezależnie od liczby Ubezpieczonych</w:t>
      </w:r>
      <w:r w:rsidR="00510370" w:rsidRPr="00A47231">
        <w:rPr>
          <w:rFonts w:ascii="Verdana" w:hAnsi="Verdana"/>
          <w:sz w:val="20"/>
          <w:szCs w:val="20"/>
        </w:rPr>
        <w:t>, którzy przystąpią do Umowy ubezpieczenia</w:t>
      </w:r>
      <w:r w:rsidRPr="00A47231">
        <w:rPr>
          <w:rFonts w:ascii="Verdana" w:hAnsi="Verdana"/>
          <w:sz w:val="20"/>
          <w:szCs w:val="20"/>
        </w:rPr>
        <w:t xml:space="preserve"> i nie wymaga określenia minimalnej liczby osób przystępujących do poszczególnych wariantów.</w:t>
      </w:r>
    </w:p>
    <w:p w14:paraId="46A94568" w14:textId="3136B4C2" w:rsidR="001F7C36" w:rsidRPr="00A47231" w:rsidRDefault="001F7C36" w:rsidP="00381BCF">
      <w:pPr>
        <w:numPr>
          <w:ilvl w:val="0"/>
          <w:numId w:val="3"/>
        </w:numPr>
        <w:tabs>
          <w:tab w:val="left" w:pos="284"/>
        </w:tabs>
        <w:spacing w:before="120" w:after="240" w:line="280" w:lineRule="exact"/>
        <w:ind w:left="709" w:hanging="357"/>
        <w:jc w:val="both"/>
        <w:rPr>
          <w:rFonts w:ascii="Verdana" w:hAnsi="Verdana"/>
          <w:b/>
          <w:sz w:val="20"/>
          <w:szCs w:val="20"/>
          <w:u w:val="single"/>
        </w:rPr>
      </w:pPr>
      <w:r w:rsidRPr="00A47231">
        <w:rPr>
          <w:rFonts w:ascii="Verdana" w:hAnsi="Verdana"/>
          <w:sz w:val="20"/>
          <w:szCs w:val="20"/>
        </w:rPr>
        <w:t>Odpowiedzialność względem Ubezpieczonych z tytułu śmierci samobójczej Ubezpieczonego od dnia zawarcia umowy ubezpieczenia winna być interpretowana przez Wykonawcę z uwzględnieniem treści normy zawartej w art. 833 ustawy z dnia 23 kwietnia 1964 roku Kodeks cywilny (Dz. U. z 1964 r. Nr 16, poz. 93 wraz z późn. zm.). Tym samym Zamawiający żąda</w:t>
      </w:r>
      <w:r w:rsidR="00C900CC" w:rsidRPr="00A47231">
        <w:rPr>
          <w:rFonts w:ascii="Verdana" w:hAnsi="Verdana"/>
          <w:sz w:val="20"/>
          <w:szCs w:val="20"/>
        </w:rPr>
        <w:t>,</w:t>
      </w:r>
      <w:r w:rsidRPr="00A47231">
        <w:rPr>
          <w:rFonts w:ascii="Verdana" w:hAnsi="Verdana"/>
          <w:sz w:val="20"/>
          <w:szCs w:val="20"/>
        </w:rPr>
        <w:t xml:space="preserve"> aby śmierć samobójcza ubezpieczonego nie zwalniała ubezpieczyciela z obowiązku świadczenia, jeśli nastąpiła po upływie 6 miesięcy od momentu, gdy ubezpieczony został objęty ochroną ubezpieczeniową. Przy czym do okresu tego zalicza się okres ubezpieczenia w poprzedniej umowie grupowego ubezpieczenia na życie zawartej przez Zamawiającego.</w:t>
      </w:r>
    </w:p>
    <w:p w14:paraId="66D88D82" w14:textId="65E53322" w:rsidR="001F7C36" w:rsidRPr="00A47231" w:rsidRDefault="005353AA" w:rsidP="00381BCF">
      <w:pPr>
        <w:numPr>
          <w:ilvl w:val="0"/>
          <w:numId w:val="3"/>
        </w:numPr>
        <w:tabs>
          <w:tab w:val="left" w:pos="284"/>
        </w:tabs>
        <w:spacing w:before="120" w:after="240" w:line="280" w:lineRule="exact"/>
        <w:ind w:left="709" w:hanging="357"/>
        <w:jc w:val="both"/>
        <w:rPr>
          <w:rFonts w:ascii="Verdana" w:hAnsi="Verdana"/>
          <w:b/>
          <w:sz w:val="20"/>
          <w:szCs w:val="20"/>
          <w:u w:val="single"/>
        </w:rPr>
      </w:pPr>
      <w:r w:rsidRPr="00A47231">
        <w:rPr>
          <w:rFonts w:ascii="Verdana" w:hAnsi="Verdana"/>
          <w:sz w:val="20"/>
          <w:szCs w:val="20"/>
        </w:rPr>
        <w:t>Ś</w:t>
      </w:r>
      <w:r w:rsidRPr="00A47231">
        <w:rPr>
          <w:rFonts w:ascii="Verdana" w:hAnsi="Verdana"/>
          <w:iCs/>
          <w:sz w:val="20"/>
          <w:szCs w:val="20"/>
        </w:rPr>
        <w:t>wiadczenie z tytułu pobytu Ubezpieczonego na Oddziale Intensywnej Opieki Medycznej wypłacane jest jednorazowo za każdy pobyt Ubezpieczonego na OIOM, niezależnie od liczby pobytów na OIOM w Roku Ubezpieczenia. Świadczenie należne jest Ubezpieczonemu, jeżeli czas pobytu na OIOM wynosił nieprzerwanie minimum 48 h.</w:t>
      </w:r>
    </w:p>
    <w:p w14:paraId="1336193E" w14:textId="38EE26D0" w:rsidR="00B77817" w:rsidRPr="00A47231" w:rsidRDefault="001F7C36" w:rsidP="00381BCF">
      <w:pPr>
        <w:numPr>
          <w:ilvl w:val="0"/>
          <w:numId w:val="3"/>
        </w:numPr>
        <w:tabs>
          <w:tab w:val="left" w:pos="284"/>
        </w:tabs>
        <w:spacing w:before="120" w:after="240" w:line="280" w:lineRule="exact"/>
        <w:ind w:left="709" w:hanging="357"/>
        <w:jc w:val="both"/>
        <w:rPr>
          <w:rFonts w:ascii="Verdana" w:hAnsi="Verdana"/>
          <w:b/>
          <w:sz w:val="20"/>
          <w:szCs w:val="20"/>
          <w:u w:val="single"/>
        </w:rPr>
      </w:pPr>
      <w:r w:rsidRPr="00A47231">
        <w:rPr>
          <w:rFonts w:ascii="Verdana" w:hAnsi="Verdana"/>
          <w:sz w:val="20"/>
          <w:szCs w:val="20"/>
        </w:rPr>
        <w:t>Zamawiający wymaga aby Wykonawca przygotował na własny koszt materiały informacyjne (ulotki z opisem programu i wariantami ochrony ubezpieczeniowej), które zostaną rozdystrybuowane wśród osób zainteresowanych przystąpieniem do Umowy ubezpieczenia</w:t>
      </w:r>
      <w:r w:rsidR="003837D6" w:rsidRPr="00A47231">
        <w:rPr>
          <w:rFonts w:ascii="Verdana" w:hAnsi="Verdana"/>
          <w:sz w:val="20"/>
          <w:szCs w:val="20"/>
        </w:rPr>
        <w:t>,</w:t>
      </w:r>
      <w:r w:rsidRPr="00A47231">
        <w:rPr>
          <w:rFonts w:ascii="Verdana" w:hAnsi="Verdana"/>
          <w:sz w:val="20"/>
          <w:szCs w:val="20"/>
        </w:rPr>
        <w:t xml:space="preserve"> w ilości nie mniejszej niż przewidywana liczba osób do ubezpieczenia wskazana w </w:t>
      </w:r>
      <w:r w:rsidR="00312790" w:rsidRPr="00A47231">
        <w:rPr>
          <w:rFonts w:ascii="Verdana" w:hAnsi="Verdana"/>
          <w:sz w:val="20"/>
          <w:szCs w:val="20"/>
        </w:rPr>
        <w:t>ust.</w:t>
      </w:r>
      <w:r w:rsidRPr="00A47231">
        <w:rPr>
          <w:rFonts w:ascii="Verdana" w:hAnsi="Verdana"/>
          <w:sz w:val="20"/>
          <w:szCs w:val="20"/>
        </w:rPr>
        <w:t xml:space="preserve"> 1</w:t>
      </w:r>
      <w:r w:rsidR="00B82040" w:rsidRPr="00A47231">
        <w:rPr>
          <w:rFonts w:ascii="Verdana" w:hAnsi="Verdana"/>
          <w:sz w:val="20"/>
          <w:szCs w:val="20"/>
        </w:rPr>
        <w:t>2</w:t>
      </w:r>
      <w:r w:rsidRPr="00A47231">
        <w:rPr>
          <w:rFonts w:ascii="Verdana" w:hAnsi="Verdana"/>
          <w:sz w:val="20"/>
          <w:szCs w:val="20"/>
        </w:rPr>
        <w:t xml:space="preserve"> powyżej. Treść niniejszego materiału informacyjnego musi być uzgodniona i zaakceptowana przez Zamawiającego i Wykonawcę.</w:t>
      </w:r>
    </w:p>
    <w:p w14:paraId="6FC629A1" w14:textId="3682D066" w:rsidR="00B77817" w:rsidRPr="00A47231" w:rsidRDefault="001F7C36" w:rsidP="00381BCF">
      <w:pPr>
        <w:numPr>
          <w:ilvl w:val="0"/>
          <w:numId w:val="3"/>
        </w:numPr>
        <w:tabs>
          <w:tab w:val="left" w:pos="284"/>
        </w:tabs>
        <w:spacing w:before="120" w:after="240" w:line="280" w:lineRule="exact"/>
        <w:ind w:left="709" w:hanging="357"/>
        <w:jc w:val="both"/>
        <w:rPr>
          <w:rFonts w:ascii="Verdana" w:hAnsi="Verdana"/>
          <w:sz w:val="20"/>
          <w:szCs w:val="20"/>
        </w:rPr>
      </w:pPr>
      <w:r w:rsidRPr="00A47231">
        <w:rPr>
          <w:rFonts w:ascii="Verdana" w:hAnsi="Verdana"/>
          <w:sz w:val="20"/>
          <w:szCs w:val="20"/>
        </w:rPr>
        <w:t xml:space="preserve">Zamawiający wymaga aby Wykonawca na własny koszt przygotował i dostarczył Zamawiającemu treść Ogólnych Warunków Ubezpieczenia, wraz z wyciągiem informacji dotyczących zmian i odstępstw wprowadzonych w tychże na mocy niniejszego dokumentu, które zostaną doręczone przez Zamawiającego osobom poszukującym ochrony ubezpieczeniowej przed podpisaniem przez te osoby Deklaracji przystąpienia. Zamawiający wymaga aby ilość niniejszych materiałów, nie była mniejsza niż przewidywana liczba osób do ubezpieczenia wskazana w </w:t>
      </w:r>
      <w:r w:rsidR="00312790" w:rsidRPr="00A47231">
        <w:rPr>
          <w:rFonts w:ascii="Verdana" w:hAnsi="Verdana"/>
          <w:sz w:val="20"/>
          <w:szCs w:val="20"/>
        </w:rPr>
        <w:t>ust</w:t>
      </w:r>
      <w:r w:rsidRPr="00A47231">
        <w:rPr>
          <w:rFonts w:ascii="Verdana" w:hAnsi="Verdana"/>
          <w:sz w:val="20"/>
          <w:szCs w:val="20"/>
        </w:rPr>
        <w:t>. 1</w:t>
      </w:r>
      <w:r w:rsidR="00B82040" w:rsidRPr="00A47231">
        <w:rPr>
          <w:rFonts w:ascii="Verdana" w:hAnsi="Verdana"/>
          <w:sz w:val="20"/>
          <w:szCs w:val="20"/>
        </w:rPr>
        <w:t>2</w:t>
      </w:r>
      <w:r w:rsidRPr="00A47231">
        <w:rPr>
          <w:rFonts w:ascii="Verdana" w:hAnsi="Verdana"/>
          <w:sz w:val="20"/>
          <w:szCs w:val="20"/>
        </w:rPr>
        <w:t xml:space="preserve"> powyżej. Zamawiający dopuszcza dostarczenie niniejszych materiałów w formie papierowej lub na trwałym nośniku (płyta CD). Wykonawca akceptuje, iż zbieranie oświadczeń o otrzymaniu i zapoznaniu się z ogólnymi warunkami ubezpieczenia od osób poszukujących ochrony ubezpieczeniowej będzie odbywało się poprzez podpisanie przez niniejsze osoby oświadczenia zamieszczonego w treści Deklaracji przystąpienia.</w:t>
      </w:r>
    </w:p>
    <w:p w14:paraId="55AF3536" w14:textId="2353C8EA" w:rsidR="00B77817" w:rsidRPr="00A47231" w:rsidRDefault="00B77817" w:rsidP="00381BCF">
      <w:pPr>
        <w:numPr>
          <w:ilvl w:val="0"/>
          <w:numId w:val="3"/>
        </w:numPr>
        <w:tabs>
          <w:tab w:val="left" w:pos="284"/>
        </w:tabs>
        <w:spacing w:before="120" w:after="240" w:line="280" w:lineRule="exact"/>
        <w:ind w:left="709" w:hanging="357"/>
        <w:jc w:val="both"/>
        <w:rPr>
          <w:rFonts w:ascii="Verdana" w:hAnsi="Verdana"/>
          <w:sz w:val="20"/>
          <w:szCs w:val="20"/>
        </w:rPr>
      </w:pPr>
      <w:r w:rsidRPr="00A47231">
        <w:rPr>
          <w:rFonts w:ascii="Verdana" w:hAnsi="Verdana"/>
          <w:sz w:val="20"/>
          <w:szCs w:val="20"/>
        </w:rPr>
        <w:t>Zamawiający wymaga</w:t>
      </w:r>
      <w:r w:rsidR="00B82040" w:rsidRPr="00A47231">
        <w:rPr>
          <w:rFonts w:ascii="Verdana" w:hAnsi="Verdana"/>
          <w:sz w:val="20"/>
          <w:szCs w:val="20"/>
        </w:rPr>
        <w:t xml:space="preserve"> </w:t>
      </w:r>
      <w:r w:rsidRPr="00A47231">
        <w:rPr>
          <w:rFonts w:ascii="Verdana" w:hAnsi="Verdana"/>
          <w:sz w:val="20"/>
          <w:szCs w:val="20"/>
        </w:rPr>
        <w:t>aby Wykonawca</w:t>
      </w:r>
      <w:r w:rsidR="003B1F34" w:rsidRPr="00A47231">
        <w:rPr>
          <w:rFonts w:ascii="Verdana" w:hAnsi="Verdana"/>
          <w:sz w:val="20"/>
          <w:szCs w:val="20"/>
        </w:rPr>
        <w:t xml:space="preserve"> </w:t>
      </w:r>
      <w:r w:rsidR="00B82040" w:rsidRPr="00A47231">
        <w:rPr>
          <w:rFonts w:ascii="Verdana" w:hAnsi="Verdana"/>
          <w:sz w:val="20"/>
          <w:szCs w:val="20"/>
        </w:rPr>
        <w:t>dysponował zespołem Pracowników, któr</w:t>
      </w:r>
      <w:r w:rsidR="00A31F75" w:rsidRPr="00A47231">
        <w:rPr>
          <w:rFonts w:ascii="Verdana" w:hAnsi="Verdana"/>
          <w:sz w:val="20"/>
          <w:szCs w:val="20"/>
        </w:rPr>
        <w:t xml:space="preserve">y na </w:t>
      </w:r>
      <w:r w:rsidR="00B82040" w:rsidRPr="00A47231">
        <w:rPr>
          <w:rFonts w:ascii="Verdana" w:hAnsi="Verdana"/>
          <w:sz w:val="20"/>
          <w:szCs w:val="20"/>
        </w:rPr>
        <w:t>każde</w:t>
      </w:r>
      <w:r w:rsidR="00A31F75" w:rsidRPr="00A47231">
        <w:rPr>
          <w:rFonts w:ascii="Verdana" w:hAnsi="Verdana"/>
          <w:sz w:val="20"/>
          <w:szCs w:val="20"/>
        </w:rPr>
        <w:t xml:space="preserve"> </w:t>
      </w:r>
      <w:r w:rsidR="003B1F34" w:rsidRPr="00A47231">
        <w:rPr>
          <w:rFonts w:ascii="Verdana" w:hAnsi="Verdana"/>
          <w:sz w:val="20"/>
          <w:szCs w:val="20"/>
        </w:rPr>
        <w:t>żądanie</w:t>
      </w:r>
      <w:r w:rsidR="00B82040" w:rsidRPr="00A47231">
        <w:rPr>
          <w:rFonts w:ascii="Verdana" w:hAnsi="Verdana"/>
          <w:sz w:val="20"/>
          <w:szCs w:val="20"/>
        </w:rPr>
        <w:t xml:space="preserve"> Zamawiającego</w:t>
      </w:r>
      <w:r w:rsidR="00A31F75" w:rsidRPr="00A47231">
        <w:rPr>
          <w:rFonts w:ascii="Verdana" w:hAnsi="Verdana"/>
          <w:sz w:val="20"/>
          <w:szCs w:val="20"/>
        </w:rPr>
        <w:t>, w</w:t>
      </w:r>
      <w:r w:rsidR="003837D6" w:rsidRPr="00A47231">
        <w:rPr>
          <w:rFonts w:ascii="Verdana" w:hAnsi="Verdana"/>
          <w:sz w:val="20"/>
          <w:szCs w:val="20"/>
        </w:rPr>
        <w:t>e</w:t>
      </w:r>
      <w:r w:rsidR="00A31F75" w:rsidRPr="00A47231">
        <w:rPr>
          <w:rFonts w:ascii="Verdana" w:hAnsi="Verdana"/>
          <w:sz w:val="20"/>
          <w:szCs w:val="20"/>
        </w:rPr>
        <w:t xml:space="preserve"> wskazanych przez niego lokalizacjach</w:t>
      </w:r>
      <w:r w:rsidRPr="00A47231">
        <w:rPr>
          <w:rFonts w:ascii="Verdana" w:hAnsi="Verdana"/>
          <w:sz w:val="20"/>
          <w:szCs w:val="20"/>
        </w:rPr>
        <w:t xml:space="preserve"> uczestnicz</w:t>
      </w:r>
      <w:r w:rsidR="00B82040" w:rsidRPr="00A47231">
        <w:rPr>
          <w:rFonts w:ascii="Verdana" w:hAnsi="Verdana"/>
          <w:sz w:val="20"/>
          <w:szCs w:val="20"/>
        </w:rPr>
        <w:t>yć będ</w:t>
      </w:r>
      <w:r w:rsidR="00A31F75" w:rsidRPr="00A47231">
        <w:rPr>
          <w:rFonts w:ascii="Verdana" w:hAnsi="Verdana"/>
          <w:sz w:val="20"/>
          <w:szCs w:val="20"/>
        </w:rPr>
        <w:t>zie</w:t>
      </w:r>
      <w:r w:rsidR="00B82040" w:rsidRPr="00A47231">
        <w:rPr>
          <w:rFonts w:ascii="Verdana" w:hAnsi="Verdana"/>
          <w:sz w:val="20"/>
          <w:szCs w:val="20"/>
        </w:rPr>
        <w:t xml:space="preserve"> </w:t>
      </w:r>
      <w:r w:rsidR="00ED5C68" w:rsidRPr="00A47231">
        <w:rPr>
          <w:rFonts w:ascii="Verdana" w:hAnsi="Verdana"/>
          <w:sz w:val="20"/>
          <w:szCs w:val="20"/>
        </w:rPr>
        <w:t xml:space="preserve">w </w:t>
      </w:r>
      <w:r w:rsidR="00B82040" w:rsidRPr="00A47231">
        <w:rPr>
          <w:rFonts w:ascii="Verdana" w:hAnsi="Verdana"/>
          <w:sz w:val="20"/>
          <w:szCs w:val="20"/>
        </w:rPr>
        <w:t xml:space="preserve">dyżurach oraz </w:t>
      </w:r>
      <w:r w:rsidR="003B1F34" w:rsidRPr="00A47231">
        <w:rPr>
          <w:rFonts w:ascii="Verdana" w:hAnsi="Verdana"/>
          <w:sz w:val="20"/>
          <w:szCs w:val="20"/>
        </w:rPr>
        <w:t xml:space="preserve">spotkaniach </w:t>
      </w:r>
      <w:r w:rsidR="00A31F75" w:rsidRPr="00A47231">
        <w:rPr>
          <w:rFonts w:ascii="Verdana" w:hAnsi="Verdana"/>
          <w:sz w:val="20"/>
          <w:szCs w:val="20"/>
        </w:rPr>
        <w:t xml:space="preserve">informacyjnych </w:t>
      </w:r>
      <w:r w:rsidR="003B1F34" w:rsidRPr="00A47231">
        <w:rPr>
          <w:rFonts w:ascii="Verdana" w:hAnsi="Verdana"/>
          <w:sz w:val="20"/>
          <w:szCs w:val="20"/>
        </w:rPr>
        <w:t>dla Pracowników Uniwersytetu Gdańskiego</w:t>
      </w:r>
      <w:r w:rsidR="00A31F75" w:rsidRPr="00A47231">
        <w:rPr>
          <w:rFonts w:ascii="Verdana" w:hAnsi="Verdana"/>
          <w:sz w:val="20"/>
          <w:szCs w:val="20"/>
        </w:rPr>
        <w:t xml:space="preserve">. Niniejsze działania będą miały na celu </w:t>
      </w:r>
      <w:r w:rsidR="006F31D6" w:rsidRPr="00A47231">
        <w:rPr>
          <w:rFonts w:ascii="Verdana" w:hAnsi="Verdana"/>
          <w:sz w:val="20"/>
          <w:szCs w:val="20"/>
        </w:rPr>
        <w:t xml:space="preserve">informowanie osób poszukujących ochrony ubezpieczeniowej o </w:t>
      </w:r>
      <w:r w:rsidR="00A31F75" w:rsidRPr="00A47231">
        <w:rPr>
          <w:rFonts w:ascii="Verdana" w:hAnsi="Verdana"/>
          <w:sz w:val="20"/>
          <w:szCs w:val="20"/>
        </w:rPr>
        <w:t xml:space="preserve">warunków </w:t>
      </w:r>
      <w:r w:rsidR="006F31D6" w:rsidRPr="00A47231">
        <w:rPr>
          <w:rFonts w:ascii="Verdana" w:hAnsi="Verdana"/>
          <w:sz w:val="20"/>
          <w:szCs w:val="20"/>
        </w:rPr>
        <w:t>umowy ubezpieczenia zawartej przez Zamawiającego w wyniku niniejszego postępowania przetargowego</w:t>
      </w:r>
      <w:r w:rsidR="003B1F34" w:rsidRPr="00A47231">
        <w:rPr>
          <w:rFonts w:ascii="Verdana" w:hAnsi="Verdana"/>
          <w:sz w:val="20"/>
          <w:szCs w:val="20"/>
        </w:rPr>
        <w:t xml:space="preserve"> oraz wsparcie </w:t>
      </w:r>
      <w:r w:rsidR="006F31D6" w:rsidRPr="00A47231">
        <w:rPr>
          <w:rFonts w:ascii="Verdana" w:hAnsi="Verdana"/>
          <w:sz w:val="20"/>
          <w:szCs w:val="20"/>
        </w:rPr>
        <w:t xml:space="preserve">Zamawiającego </w:t>
      </w:r>
      <w:r w:rsidR="003B1F34" w:rsidRPr="00A47231">
        <w:rPr>
          <w:rFonts w:ascii="Verdana" w:hAnsi="Verdana"/>
          <w:sz w:val="20"/>
          <w:szCs w:val="20"/>
        </w:rPr>
        <w:t xml:space="preserve">w zakresie </w:t>
      </w:r>
      <w:r w:rsidR="006F31D6" w:rsidRPr="00A47231">
        <w:rPr>
          <w:rFonts w:ascii="Verdana" w:hAnsi="Verdana"/>
          <w:sz w:val="20"/>
          <w:szCs w:val="20"/>
        </w:rPr>
        <w:t xml:space="preserve">zbierania Deklaracji </w:t>
      </w:r>
      <w:r w:rsidR="003B1F34" w:rsidRPr="00A47231">
        <w:rPr>
          <w:rFonts w:ascii="Verdana" w:hAnsi="Verdana"/>
          <w:sz w:val="20"/>
          <w:szCs w:val="20"/>
        </w:rPr>
        <w:t>przystąpienia do Umowy ubezpieczenia.</w:t>
      </w:r>
    </w:p>
    <w:p w14:paraId="4FF10973" w14:textId="640FAB0D" w:rsidR="00B82040" w:rsidRPr="00A47231" w:rsidRDefault="00B82040" w:rsidP="00381BCF">
      <w:pPr>
        <w:numPr>
          <w:ilvl w:val="0"/>
          <w:numId w:val="3"/>
        </w:numPr>
        <w:tabs>
          <w:tab w:val="left" w:pos="284"/>
        </w:tabs>
        <w:spacing w:before="120" w:after="240" w:line="280" w:lineRule="exact"/>
        <w:ind w:left="709" w:hanging="357"/>
        <w:jc w:val="both"/>
        <w:rPr>
          <w:rFonts w:ascii="Verdana" w:hAnsi="Verdana"/>
          <w:b/>
          <w:sz w:val="20"/>
          <w:szCs w:val="20"/>
          <w:u w:val="single"/>
        </w:rPr>
      </w:pPr>
      <w:r w:rsidRPr="00A47231">
        <w:rPr>
          <w:rFonts w:ascii="Verdana" w:hAnsi="Verdana"/>
          <w:sz w:val="20"/>
          <w:szCs w:val="20"/>
        </w:rPr>
        <w:t>Wykonawca obowiązany jest złożyć ofertę obejmującą wszystkie ryzyka (wymagane świadczenia) wyszczególnione w tabeli</w:t>
      </w:r>
      <w:r w:rsidR="003837D6" w:rsidRPr="00A47231">
        <w:rPr>
          <w:rFonts w:ascii="Verdana" w:hAnsi="Verdana"/>
          <w:sz w:val="20"/>
          <w:szCs w:val="20"/>
        </w:rPr>
        <w:t>,</w:t>
      </w:r>
      <w:r w:rsidRPr="00A47231">
        <w:rPr>
          <w:rFonts w:ascii="Verdana" w:hAnsi="Verdana"/>
          <w:sz w:val="20"/>
          <w:szCs w:val="20"/>
        </w:rPr>
        <w:t xml:space="preserve"> </w:t>
      </w:r>
      <w:r w:rsidR="003837D6" w:rsidRPr="00A47231">
        <w:rPr>
          <w:rFonts w:ascii="Verdana" w:hAnsi="Verdana"/>
          <w:sz w:val="20"/>
          <w:szCs w:val="20"/>
        </w:rPr>
        <w:t xml:space="preserve">w </w:t>
      </w:r>
      <w:r w:rsidR="003C2C86" w:rsidRPr="00A47231">
        <w:rPr>
          <w:rFonts w:ascii="Verdana" w:hAnsi="Verdana"/>
          <w:sz w:val="20"/>
          <w:szCs w:val="20"/>
        </w:rPr>
        <w:t>rozdz</w:t>
      </w:r>
      <w:r w:rsidR="00620094" w:rsidRPr="00A47231">
        <w:rPr>
          <w:rFonts w:ascii="Verdana" w:hAnsi="Verdana"/>
          <w:sz w:val="20"/>
          <w:szCs w:val="20"/>
        </w:rPr>
        <w:t>iale</w:t>
      </w:r>
      <w:r w:rsidR="003C2C86" w:rsidRPr="00A47231">
        <w:rPr>
          <w:rFonts w:ascii="Verdana" w:hAnsi="Verdana"/>
          <w:sz w:val="20"/>
          <w:szCs w:val="20"/>
        </w:rPr>
        <w:t xml:space="preserve"> V </w:t>
      </w:r>
      <w:r w:rsidRPr="00A47231">
        <w:rPr>
          <w:rFonts w:ascii="Verdana" w:hAnsi="Verdana"/>
          <w:sz w:val="20"/>
          <w:szCs w:val="20"/>
        </w:rPr>
        <w:t>poniżej.</w:t>
      </w:r>
    </w:p>
    <w:p w14:paraId="5804E27D" w14:textId="77777777" w:rsidR="001F7C36" w:rsidRPr="00A47231" w:rsidRDefault="001F7C36" w:rsidP="00381BCF">
      <w:pPr>
        <w:tabs>
          <w:tab w:val="left" w:pos="426"/>
        </w:tabs>
        <w:spacing w:before="120" w:after="240" w:line="280" w:lineRule="exact"/>
        <w:ind w:left="709"/>
        <w:jc w:val="both"/>
        <w:rPr>
          <w:rFonts w:ascii="Verdana" w:hAnsi="Verdana"/>
          <w:sz w:val="20"/>
          <w:szCs w:val="20"/>
        </w:rPr>
        <w:sectPr w:rsidR="001F7C36" w:rsidRPr="00A47231" w:rsidSect="001F7C36">
          <w:headerReference w:type="default" r:id="rId8"/>
          <w:footerReference w:type="default" r:id="rId9"/>
          <w:pgSz w:w="11906" w:h="16838"/>
          <w:pgMar w:top="1417" w:right="1417" w:bottom="1417" w:left="1417" w:header="708" w:footer="894" w:gutter="0"/>
          <w:cols w:space="708"/>
          <w:docGrid w:linePitch="360"/>
        </w:sectPr>
      </w:pPr>
      <w:r w:rsidRPr="00A47231">
        <w:rPr>
          <w:rFonts w:ascii="Verdana" w:hAnsi="Verdana"/>
          <w:sz w:val="20"/>
          <w:szCs w:val="20"/>
        </w:rPr>
        <w:t xml:space="preserve"> </w:t>
      </w:r>
    </w:p>
    <w:p w14:paraId="7BF8206E" w14:textId="6BB2F4A6" w:rsidR="001F7C36" w:rsidRPr="00A47231" w:rsidRDefault="001F7C36" w:rsidP="00523648">
      <w:pPr>
        <w:tabs>
          <w:tab w:val="left" w:pos="426"/>
        </w:tabs>
        <w:spacing w:before="120" w:after="120" w:line="280" w:lineRule="exact"/>
        <w:jc w:val="both"/>
        <w:rPr>
          <w:rFonts w:ascii="Verdana" w:hAnsi="Verdana"/>
          <w:b/>
          <w:u w:val="single"/>
          <w:lang w:eastAsia="ar-SA"/>
        </w:rPr>
      </w:pPr>
      <w:r w:rsidRPr="00A47231">
        <w:rPr>
          <w:rFonts w:ascii="Verdana" w:hAnsi="Verdana"/>
          <w:b/>
          <w:u w:val="single"/>
          <w:lang w:eastAsia="ar-SA"/>
        </w:rPr>
        <w:t>V.</w:t>
      </w:r>
      <w:r w:rsidRPr="00A47231">
        <w:rPr>
          <w:rFonts w:ascii="Verdana" w:hAnsi="Verdana"/>
          <w:b/>
          <w:u w:val="single"/>
          <w:lang w:eastAsia="ar-SA"/>
        </w:rPr>
        <w:tab/>
        <w:t>Zakres ubezpieczenia</w:t>
      </w:r>
      <w:r w:rsidR="007F484E" w:rsidRPr="00A47231">
        <w:rPr>
          <w:rFonts w:ascii="Verdana" w:hAnsi="Verdana"/>
          <w:b/>
          <w:u w:val="single"/>
          <w:lang w:eastAsia="ar-SA"/>
        </w:rPr>
        <w:t xml:space="preserve"> i wysokość świadczeń</w:t>
      </w:r>
    </w:p>
    <w:p w14:paraId="63879A34" w14:textId="734EBF8C" w:rsidR="007B5CC8" w:rsidRPr="0081124D" w:rsidRDefault="000D150D" w:rsidP="00523648">
      <w:pPr>
        <w:tabs>
          <w:tab w:val="left" w:pos="426"/>
        </w:tabs>
        <w:spacing w:before="120" w:after="120" w:line="280" w:lineRule="exact"/>
        <w:jc w:val="both"/>
        <w:rPr>
          <w:rFonts w:ascii="Verdana" w:hAnsi="Verdana"/>
          <w:b/>
          <w:sz w:val="20"/>
          <w:szCs w:val="20"/>
          <w:lang w:eastAsia="ar-SA"/>
        </w:rPr>
      </w:pPr>
      <w:r w:rsidRPr="0081124D">
        <w:rPr>
          <w:rFonts w:ascii="Verdana" w:hAnsi="Verdana" w:cs="Verdana"/>
          <w:sz w:val="20"/>
          <w:szCs w:val="20"/>
        </w:rPr>
        <w:t>Wykonawca zobowiązuje się zapewnić Ubezpieczonym ochronę ubezpieczeniową w wybranym wariancie ubezpieczenia w całym okresie ubezpieczenia wynikającym z umowy ubezpieczenia zawartej w wyniku niniejszego postępowania przetargowego, z możliwością skorzystania przez Ubezpieczonych z dalszej ochrony na warunkach bezterminowej indywidualnej kontynuacji ubezpieczenia na warunkach określonych w OPZ.</w:t>
      </w:r>
    </w:p>
    <w:tbl>
      <w:tblPr>
        <w:tblpPr w:leftFromText="141" w:rightFromText="141" w:vertAnchor="text" w:horzAnchor="margin" w:tblpY="1125"/>
        <w:tblW w:w="14879" w:type="dxa"/>
        <w:tblLayout w:type="fixed"/>
        <w:tblLook w:val="0000" w:firstRow="0" w:lastRow="0" w:firstColumn="0" w:lastColumn="0" w:noHBand="0" w:noVBand="0"/>
      </w:tblPr>
      <w:tblGrid>
        <w:gridCol w:w="568"/>
        <w:gridCol w:w="3685"/>
        <w:gridCol w:w="2835"/>
        <w:gridCol w:w="1276"/>
        <w:gridCol w:w="1276"/>
        <w:gridCol w:w="1270"/>
        <w:gridCol w:w="1281"/>
        <w:gridCol w:w="1412"/>
        <w:gridCol w:w="1276"/>
      </w:tblGrid>
      <w:tr w:rsidR="00A47231" w:rsidRPr="00A47231" w14:paraId="445D71F4" w14:textId="77777777" w:rsidTr="0081124D">
        <w:trPr>
          <w:trHeight w:val="319"/>
          <w:tblHeader/>
        </w:trPr>
        <w:tc>
          <w:tcPr>
            <w:tcW w:w="568" w:type="dxa"/>
            <w:vMerge w:val="restart"/>
            <w:tcBorders>
              <w:top w:val="single" w:sz="4" w:space="0" w:color="000000"/>
              <w:left w:val="single" w:sz="4" w:space="0" w:color="000000"/>
            </w:tcBorders>
            <w:shd w:val="clear" w:color="auto" w:fill="BFBFBF"/>
            <w:vAlign w:val="center"/>
          </w:tcPr>
          <w:p w14:paraId="682C3C09" w14:textId="014B5BEF" w:rsidR="00602B9B" w:rsidRPr="00A47231" w:rsidRDefault="00602B9B" w:rsidP="0081124D">
            <w:pPr>
              <w:snapToGrid w:val="0"/>
              <w:spacing w:before="120" w:after="120" w:line="280" w:lineRule="exact"/>
              <w:jc w:val="both"/>
              <w:rPr>
                <w:rFonts w:ascii="Verdana" w:hAnsi="Verdana"/>
                <w:sz w:val="20"/>
                <w:szCs w:val="20"/>
              </w:rPr>
            </w:pPr>
            <w:r w:rsidRPr="00A47231">
              <w:rPr>
                <w:rFonts w:ascii="Verdana" w:hAnsi="Verdana"/>
                <w:sz w:val="20"/>
                <w:szCs w:val="20"/>
              </w:rPr>
              <w:t>Lp.</w:t>
            </w:r>
          </w:p>
        </w:tc>
        <w:tc>
          <w:tcPr>
            <w:tcW w:w="6520" w:type="dxa"/>
            <w:gridSpan w:val="2"/>
            <w:vMerge w:val="restart"/>
            <w:tcBorders>
              <w:top w:val="single" w:sz="4" w:space="0" w:color="000000"/>
              <w:left w:val="single" w:sz="4" w:space="0" w:color="000000"/>
            </w:tcBorders>
            <w:shd w:val="clear" w:color="auto" w:fill="BFBFBF"/>
            <w:vAlign w:val="center"/>
          </w:tcPr>
          <w:p w14:paraId="19067DE9" w14:textId="1B7BE51D" w:rsidR="00602B9B" w:rsidRPr="00A47231" w:rsidRDefault="00602B9B" w:rsidP="0081124D">
            <w:pPr>
              <w:snapToGrid w:val="0"/>
              <w:spacing w:before="120" w:after="120" w:line="280" w:lineRule="exact"/>
              <w:rPr>
                <w:rFonts w:ascii="Verdana" w:hAnsi="Verdana"/>
                <w:b/>
                <w:sz w:val="20"/>
                <w:szCs w:val="20"/>
              </w:rPr>
            </w:pPr>
            <w:r w:rsidRPr="00A47231">
              <w:rPr>
                <w:rFonts w:ascii="Verdana" w:hAnsi="Verdana"/>
                <w:sz w:val="20"/>
                <w:szCs w:val="20"/>
              </w:rPr>
              <w:t>Obligatoryjny zakres świadczeń</w:t>
            </w:r>
          </w:p>
        </w:tc>
        <w:tc>
          <w:tcPr>
            <w:tcW w:w="779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14:paraId="291922EC" w14:textId="77777777" w:rsidR="00602B9B" w:rsidRPr="00A47231" w:rsidRDefault="00602B9B" w:rsidP="0081124D">
            <w:pPr>
              <w:tabs>
                <w:tab w:val="left" w:pos="360"/>
              </w:tabs>
              <w:snapToGrid w:val="0"/>
              <w:spacing w:before="120" w:after="120" w:line="280" w:lineRule="exact"/>
              <w:jc w:val="center"/>
              <w:rPr>
                <w:rFonts w:ascii="Verdana" w:hAnsi="Verdana"/>
                <w:sz w:val="20"/>
                <w:szCs w:val="20"/>
              </w:rPr>
            </w:pPr>
            <w:r w:rsidRPr="00A47231">
              <w:rPr>
                <w:rFonts w:ascii="Verdana" w:hAnsi="Verdana"/>
                <w:sz w:val="20"/>
                <w:szCs w:val="20"/>
              </w:rPr>
              <w:t>Wysokość świadczenia w zł</w:t>
            </w:r>
          </w:p>
        </w:tc>
      </w:tr>
      <w:tr w:rsidR="00A47231" w:rsidRPr="00A47231" w14:paraId="1FAF8B31" w14:textId="77777777" w:rsidTr="0081124D">
        <w:trPr>
          <w:trHeight w:val="319"/>
          <w:tblHeader/>
        </w:trPr>
        <w:tc>
          <w:tcPr>
            <w:tcW w:w="568" w:type="dxa"/>
            <w:vMerge/>
            <w:tcBorders>
              <w:left w:val="single" w:sz="4" w:space="0" w:color="000000"/>
              <w:bottom w:val="single" w:sz="4" w:space="0" w:color="000000"/>
            </w:tcBorders>
            <w:shd w:val="clear" w:color="auto" w:fill="BFBFBF"/>
            <w:vAlign w:val="center"/>
          </w:tcPr>
          <w:p w14:paraId="4605B67A" w14:textId="77777777" w:rsidR="00602B9B" w:rsidRPr="00A47231" w:rsidRDefault="00602B9B" w:rsidP="0081124D">
            <w:pPr>
              <w:snapToGrid w:val="0"/>
              <w:spacing w:before="120" w:after="120" w:line="280" w:lineRule="exact"/>
              <w:jc w:val="both"/>
              <w:rPr>
                <w:rFonts w:ascii="Verdana" w:hAnsi="Verdana"/>
                <w:sz w:val="20"/>
                <w:szCs w:val="20"/>
              </w:rPr>
            </w:pPr>
          </w:p>
        </w:tc>
        <w:tc>
          <w:tcPr>
            <w:tcW w:w="6520" w:type="dxa"/>
            <w:gridSpan w:val="2"/>
            <w:vMerge/>
            <w:tcBorders>
              <w:left w:val="single" w:sz="4" w:space="0" w:color="000000"/>
              <w:bottom w:val="single" w:sz="4" w:space="0" w:color="000000"/>
            </w:tcBorders>
            <w:shd w:val="clear" w:color="auto" w:fill="BFBFBF"/>
            <w:vAlign w:val="center"/>
          </w:tcPr>
          <w:p w14:paraId="4FE97CA6" w14:textId="75B0D22C" w:rsidR="00602B9B" w:rsidRPr="00A47231" w:rsidRDefault="00602B9B">
            <w:pPr>
              <w:snapToGrid w:val="0"/>
              <w:spacing w:before="120" w:after="120" w:line="280" w:lineRule="exact"/>
              <w:rPr>
                <w:rFonts w:ascii="Verdana" w:hAnsi="Verdana"/>
                <w:sz w:val="20"/>
                <w:szCs w:val="20"/>
              </w:rPr>
              <w:pPrChange w:id="5" w:author="Bogdan Gawroński" w:date="2018-03-02T15:52:00Z">
                <w:pPr>
                  <w:framePr w:hSpace="141" w:wrap="around" w:vAnchor="text" w:hAnchor="margin" w:xAlign="center" w:y="30"/>
                  <w:snapToGrid w:val="0"/>
                  <w:spacing w:before="100" w:beforeAutospacing="1" w:after="100" w:afterAutospacing="1" w:line="280" w:lineRule="exact"/>
                  <w:jc w:val="both"/>
                </w:pPr>
              </w:pPrChange>
            </w:pPr>
          </w:p>
        </w:tc>
        <w:tc>
          <w:tcPr>
            <w:tcW w:w="1276" w:type="dxa"/>
            <w:tcBorders>
              <w:top w:val="single" w:sz="4" w:space="0" w:color="000000"/>
              <w:left w:val="single" w:sz="4" w:space="0" w:color="000000"/>
              <w:bottom w:val="single" w:sz="4" w:space="0" w:color="000000"/>
            </w:tcBorders>
            <w:shd w:val="clear" w:color="auto" w:fill="BFBFBF"/>
            <w:vAlign w:val="center"/>
          </w:tcPr>
          <w:p w14:paraId="4B5FD26E" w14:textId="1ADD68C2" w:rsidR="00602B9B" w:rsidRPr="00A47231" w:rsidRDefault="00602B9B" w:rsidP="0081124D">
            <w:pPr>
              <w:snapToGrid w:val="0"/>
              <w:spacing w:before="120" w:after="120" w:line="280" w:lineRule="exact"/>
              <w:jc w:val="center"/>
              <w:rPr>
                <w:rFonts w:ascii="Verdana" w:hAnsi="Verdana"/>
                <w:sz w:val="20"/>
                <w:szCs w:val="20"/>
              </w:rPr>
            </w:pPr>
            <w:r w:rsidRPr="00A47231">
              <w:rPr>
                <w:rFonts w:ascii="Verdana" w:hAnsi="Verdana"/>
                <w:sz w:val="20"/>
                <w:szCs w:val="20"/>
              </w:rPr>
              <w:t>Wariant</w:t>
            </w:r>
            <w:r w:rsidR="009D754D" w:rsidRPr="00A47231">
              <w:rPr>
                <w:rFonts w:ascii="Verdana" w:hAnsi="Verdana"/>
                <w:sz w:val="20"/>
                <w:szCs w:val="20"/>
              </w:rPr>
              <w:br/>
            </w:r>
            <w:r w:rsidRPr="00A47231">
              <w:rPr>
                <w:rFonts w:ascii="Verdana" w:hAnsi="Verdana"/>
                <w:sz w:val="20"/>
                <w:szCs w:val="20"/>
              </w:rPr>
              <w:t>I</w:t>
            </w:r>
          </w:p>
        </w:tc>
        <w:tc>
          <w:tcPr>
            <w:tcW w:w="1276" w:type="dxa"/>
            <w:tcBorders>
              <w:top w:val="single" w:sz="4" w:space="0" w:color="000000"/>
              <w:left w:val="single" w:sz="4" w:space="0" w:color="000000"/>
              <w:bottom w:val="single" w:sz="4" w:space="0" w:color="000000"/>
            </w:tcBorders>
            <w:shd w:val="clear" w:color="auto" w:fill="BFBFBF"/>
            <w:vAlign w:val="center"/>
          </w:tcPr>
          <w:p w14:paraId="3618B5E8" w14:textId="7ECB9B90" w:rsidR="00602B9B" w:rsidRPr="00A47231" w:rsidRDefault="00602B9B" w:rsidP="0081124D">
            <w:pPr>
              <w:tabs>
                <w:tab w:val="left" w:pos="360"/>
              </w:tabs>
              <w:snapToGrid w:val="0"/>
              <w:spacing w:before="120" w:after="120" w:line="280" w:lineRule="exact"/>
              <w:jc w:val="center"/>
              <w:rPr>
                <w:rFonts w:ascii="Verdana" w:hAnsi="Verdana"/>
                <w:sz w:val="20"/>
                <w:szCs w:val="20"/>
              </w:rPr>
            </w:pPr>
            <w:r w:rsidRPr="00A47231">
              <w:rPr>
                <w:rFonts w:ascii="Verdana" w:hAnsi="Verdana"/>
                <w:sz w:val="20"/>
                <w:szCs w:val="20"/>
              </w:rPr>
              <w:t xml:space="preserve">Wariant </w:t>
            </w:r>
            <w:r w:rsidR="009D754D" w:rsidRPr="00A47231">
              <w:rPr>
                <w:rFonts w:ascii="Verdana" w:hAnsi="Verdana"/>
                <w:sz w:val="20"/>
                <w:szCs w:val="20"/>
              </w:rPr>
              <w:br/>
            </w:r>
            <w:r w:rsidRPr="00A47231">
              <w:rPr>
                <w:rFonts w:ascii="Verdana" w:hAnsi="Verdana"/>
                <w:sz w:val="20"/>
                <w:szCs w:val="20"/>
              </w:rPr>
              <w:t>II</w:t>
            </w:r>
          </w:p>
        </w:tc>
        <w:tc>
          <w:tcPr>
            <w:tcW w:w="1270" w:type="dxa"/>
            <w:tcBorders>
              <w:top w:val="single" w:sz="4" w:space="0" w:color="000000"/>
              <w:left w:val="single" w:sz="4" w:space="0" w:color="000000"/>
              <w:bottom w:val="single" w:sz="4" w:space="0" w:color="000000"/>
            </w:tcBorders>
            <w:shd w:val="clear" w:color="auto" w:fill="BFBFBF"/>
            <w:vAlign w:val="center"/>
          </w:tcPr>
          <w:p w14:paraId="6D0746FE" w14:textId="71968EDC" w:rsidR="00602B9B" w:rsidRPr="00A47231" w:rsidRDefault="00602B9B" w:rsidP="0081124D">
            <w:pPr>
              <w:tabs>
                <w:tab w:val="left" w:pos="360"/>
              </w:tabs>
              <w:snapToGrid w:val="0"/>
              <w:spacing w:before="120" w:after="120" w:line="280" w:lineRule="exact"/>
              <w:jc w:val="center"/>
              <w:rPr>
                <w:rFonts w:ascii="Verdana" w:hAnsi="Verdana"/>
                <w:sz w:val="20"/>
                <w:szCs w:val="20"/>
              </w:rPr>
            </w:pPr>
            <w:r w:rsidRPr="00A47231">
              <w:rPr>
                <w:rFonts w:ascii="Verdana" w:hAnsi="Verdana"/>
                <w:sz w:val="20"/>
                <w:szCs w:val="20"/>
              </w:rPr>
              <w:t>Warian</w:t>
            </w:r>
            <w:r w:rsidR="00746AA5" w:rsidRPr="00A47231">
              <w:rPr>
                <w:rFonts w:ascii="Verdana" w:hAnsi="Verdana"/>
                <w:sz w:val="20"/>
                <w:szCs w:val="20"/>
              </w:rPr>
              <w:t>t</w:t>
            </w:r>
            <w:r w:rsidR="009D754D" w:rsidRPr="00A47231">
              <w:rPr>
                <w:rFonts w:ascii="Verdana" w:hAnsi="Verdana"/>
                <w:sz w:val="20"/>
                <w:szCs w:val="20"/>
              </w:rPr>
              <w:t xml:space="preserve"> </w:t>
            </w:r>
            <w:r w:rsidRPr="00A47231">
              <w:rPr>
                <w:rFonts w:ascii="Verdana" w:hAnsi="Verdana"/>
                <w:sz w:val="20"/>
                <w:szCs w:val="20"/>
              </w:rPr>
              <w:t>III</w:t>
            </w:r>
          </w:p>
        </w:tc>
        <w:tc>
          <w:tcPr>
            <w:tcW w:w="1281" w:type="dxa"/>
            <w:tcBorders>
              <w:top w:val="single" w:sz="4" w:space="0" w:color="000000"/>
              <w:left w:val="single" w:sz="4" w:space="0" w:color="000000"/>
              <w:bottom w:val="single" w:sz="4" w:space="0" w:color="000000"/>
            </w:tcBorders>
            <w:shd w:val="clear" w:color="auto" w:fill="BFBFBF"/>
            <w:vAlign w:val="center"/>
          </w:tcPr>
          <w:p w14:paraId="4B3B6393" w14:textId="37F381E9" w:rsidR="00602B9B" w:rsidRPr="00A47231" w:rsidRDefault="00602B9B" w:rsidP="0081124D">
            <w:pPr>
              <w:tabs>
                <w:tab w:val="left" w:pos="360"/>
              </w:tabs>
              <w:snapToGrid w:val="0"/>
              <w:spacing w:before="120" w:after="120" w:line="280" w:lineRule="exact"/>
              <w:jc w:val="center"/>
              <w:rPr>
                <w:rFonts w:ascii="Verdana" w:hAnsi="Verdana"/>
                <w:sz w:val="20"/>
                <w:szCs w:val="20"/>
              </w:rPr>
            </w:pPr>
            <w:r w:rsidRPr="00A47231">
              <w:rPr>
                <w:rFonts w:ascii="Verdana" w:hAnsi="Verdana"/>
                <w:sz w:val="20"/>
                <w:szCs w:val="20"/>
              </w:rPr>
              <w:t>Wariant IV</w:t>
            </w:r>
          </w:p>
        </w:tc>
        <w:tc>
          <w:tcPr>
            <w:tcW w:w="1412" w:type="dxa"/>
            <w:tcBorders>
              <w:top w:val="single" w:sz="4" w:space="0" w:color="000000"/>
              <w:left w:val="single" w:sz="4" w:space="0" w:color="000000"/>
              <w:bottom w:val="single" w:sz="4" w:space="0" w:color="000000"/>
              <w:right w:val="single" w:sz="4" w:space="0" w:color="auto"/>
            </w:tcBorders>
            <w:shd w:val="clear" w:color="auto" w:fill="BFBFBF"/>
            <w:vAlign w:val="center"/>
          </w:tcPr>
          <w:p w14:paraId="4067EE6C" w14:textId="3FC0F12D" w:rsidR="00602B9B" w:rsidRPr="00A47231" w:rsidRDefault="00602B9B" w:rsidP="0081124D">
            <w:pPr>
              <w:tabs>
                <w:tab w:val="left" w:pos="360"/>
              </w:tabs>
              <w:snapToGrid w:val="0"/>
              <w:spacing w:before="120" w:after="120" w:line="280" w:lineRule="exact"/>
              <w:jc w:val="center"/>
              <w:rPr>
                <w:rFonts w:ascii="Verdana" w:hAnsi="Verdana"/>
                <w:sz w:val="20"/>
                <w:szCs w:val="20"/>
              </w:rPr>
            </w:pPr>
            <w:r w:rsidRPr="00A47231">
              <w:rPr>
                <w:rFonts w:ascii="Verdana" w:hAnsi="Verdana"/>
                <w:sz w:val="20"/>
                <w:szCs w:val="20"/>
              </w:rPr>
              <w:t>Wariant</w:t>
            </w:r>
            <w:r w:rsidR="009D754D" w:rsidRPr="00A47231">
              <w:rPr>
                <w:rFonts w:ascii="Verdana" w:hAnsi="Verdana"/>
                <w:sz w:val="20"/>
                <w:szCs w:val="20"/>
              </w:rPr>
              <w:br/>
            </w:r>
            <w:r w:rsidRPr="00A47231">
              <w:rPr>
                <w:rFonts w:ascii="Verdana" w:hAnsi="Verdana"/>
                <w:sz w:val="20"/>
                <w:szCs w:val="20"/>
              </w:rPr>
              <w:t>V</w:t>
            </w:r>
          </w:p>
        </w:tc>
        <w:tc>
          <w:tcPr>
            <w:tcW w:w="1276" w:type="dxa"/>
            <w:tcBorders>
              <w:top w:val="single" w:sz="4" w:space="0" w:color="000000"/>
              <w:left w:val="single" w:sz="4" w:space="0" w:color="auto"/>
              <w:bottom w:val="single" w:sz="4" w:space="0" w:color="000000"/>
              <w:right w:val="single" w:sz="4" w:space="0" w:color="000000"/>
            </w:tcBorders>
            <w:shd w:val="clear" w:color="auto" w:fill="BFBFBF"/>
            <w:vAlign w:val="center"/>
          </w:tcPr>
          <w:p w14:paraId="6E326DEA" w14:textId="7E7F9031" w:rsidR="00602B9B" w:rsidRPr="00A47231" w:rsidRDefault="00602B9B" w:rsidP="0081124D">
            <w:pPr>
              <w:tabs>
                <w:tab w:val="left" w:pos="360"/>
              </w:tabs>
              <w:snapToGrid w:val="0"/>
              <w:spacing w:before="120" w:after="120" w:line="280" w:lineRule="exact"/>
              <w:jc w:val="center"/>
              <w:rPr>
                <w:rFonts w:ascii="Verdana" w:hAnsi="Verdana"/>
                <w:sz w:val="20"/>
                <w:szCs w:val="20"/>
              </w:rPr>
            </w:pPr>
            <w:r w:rsidRPr="00A47231">
              <w:rPr>
                <w:rFonts w:ascii="Verdana" w:hAnsi="Verdana"/>
                <w:sz w:val="20"/>
                <w:szCs w:val="20"/>
              </w:rPr>
              <w:t>Wariant</w:t>
            </w:r>
            <w:r w:rsidR="009D754D" w:rsidRPr="00A47231">
              <w:rPr>
                <w:rFonts w:ascii="Verdana" w:hAnsi="Verdana"/>
                <w:sz w:val="20"/>
                <w:szCs w:val="20"/>
              </w:rPr>
              <w:br/>
            </w:r>
            <w:r w:rsidRPr="00A47231">
              <w:rPr>
                <w:rFonts w:ascii="Verdana" w:hAnsi="Verdana"/>
                <w:sz w:val="20"/>
                <w:szCs w:val="20"/>
              </w:rPr>
              <w:t xml:space="preserve">VI  </w:t>
            </w:r>
          </w:p>
        </w:tc>
      </w:tr>
      <w:tr w:rsidR="00A47231" w:rsidRPr="00A47231" w14:paraId="2EBC6D02" w14:textId="77777777" w:rsidTr="0081124D">
        <w:trPr>
          <w:trHeight w:val="385"/>
          <w:tblHeader/>
        </w:trPr>
        <w:tc>
          <w:tcPr>
            <w:tcW w:w="568" w:type="dxa"/>
            <w:tcBorders>
              <w:top w:val="single" w:sz="4" w:space="0" w:color="000000"/>
              <w:left w:val="single" w:sz="4" w:space="0" w:color="000000"/>
              <w:bottom w:val="single" w:sz="4" w:space="0" w:color="000000"/>
            </w:tcBorders>
            <w:vAlign w:val="center"/>
          </w:tcPr>
          <w:p w14:paraId="0F3442FC" w14:textId="35E8446D" w:rsidR="009344E0" w:rsidRPr="00A47231" w:rsidRDefault="00D32C5A" w:rsidP="0081124D">
            <w:pPr>
              <w:snapToGrid w:val="0"/>
              <w:spacing w:before="120" w:after="120" w:line="280" w:lineRule="exact"/>
              <w:jc w:val="center"/>
              <w:rPr>
                <w:rFonts w:ascii="Verdana" w:hAnsi="Verdana"/>
                <w:sz w:val="20"/>
                <w:szCs w:val="20"/>
              </w:rPr>
            </w:pPr>
            <w:r w:rsidRPr="00A47231">
              <w:rPr>
                <w:rFonts w:ascii="Verdana" w:hAnsi="Verdana"/>
                <w:sz w:val="20"/>
                <w:szCs w:val="20"/>
              </w:rPr>
              <w:t>1</w:t>
            </w:r>
          </w:p>
        </w:tc>
        <w:tc>
          <w:tcPr>
            <w:tcW w:w="6520" w:type="dxa"/>
            <w:gridSpan w:val="2"/>
            <w:tcBorders>
              <w:top w:val="single" w:sz="4" w:space="0" w:color="000000"/>
              <w:left w:val="single" w:sz="4" w:space="0" w:color="000000"/>
              <w:bottom w:val="single" w:sz="4" w:space="0" w:color="000000"/>
            </w:tcBorders>
            <w:shd w:val="clear" w:color="auto" w:fill="auto"/>
            <w:vAlign w:val="center"/>
          </w:tcPr>
          <w:p w14:paraId="2C7BA0E8" w14:textId="6B819CAD" w:rsidR="009344E0" w:rsidRPr="00A47231" w:rsidRDefault="009344E0" w:rsidP="0081124D">
            <w:pPr>
              <w:snapToGrid w:val="0"/>
              <w:spacing w:before="120" w:after="120" w:line="280" w:lineRule="exact"/>
              <w:rPr>
                <w:rFonts w:ascii="Verdana" w:hAnsi="Verdana"/>
                <w:sz w:val="20"/>
                <w:szCs w:val="20"/>
              </w:rPr>
            </w:pPr>
            <w:r w:rsidRPr="00A47231">
              <w:rPr>
                <w:rFonts w:ascii="Verdana" w:hAnsi="Verdana"/>
                <w:sz w:val="20"/>
                <w:szCs w:val="20"/>
              </w:rPr>
              <w:t>Zgon Ubezpieczonego</w:t>
            </w:r>
          </w:p>
        </w:tc>
        <w:tc>
          <w:tcPr>
            <w:tcW w:w="1276" w:type="dxa"/>
            <w:tcBorders>
              <w:top w:val="single" w:sz="4" w:space="0" w:color="000000"/>
              <w:left w:val="single" w:sz="4" w:space="0" w:color="000000"/>
              <w:bottom w:val="single" w:sz="4" w:space="0" w:color="000000"/>
            </w:tcBorders>
            <w:shd w:val="clear" w:color="auto" w:fill="auto"/>
            <w:vAlign w:val="center"/>
          </w:tcPr>
          <w:p w14:paraId="1DD8B069"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30 000</w:t>
            </w:r>
          </w:p>
        </w:tc>
        <w:tc>
          <w:tcPr>
            <w:tcW w:w="1276" w:type="dxa"/>
            <w:tcBorders>
              <w:top w:val="single" w:sz="4" w:space="0" w:color="000000"/>
              <w:left w:val="single" w:sz="4" w:space="0" w:color="000000"/>
              <w:bottom w:val="single" w:sz="4" w:space="0" w:color="000000"/>
            </w:tcBorders>
            <w:shd w:val="clear" w:color="auto" w:fill="auto"/>
            <w:vAlign w:val="center"/>
          </w:tcPr>
          <w:p w14:paraId="1CF4749A"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33 000</w:t>
            </w:r>
          </w:p>
        </w:tc>
        <w:tc>
          <w:tcPr>
            <w:tcW w:w="1270" w:type="dxa"/>
            <w:tcBorders>
              <w:top w:val="single" w:sz="4" w:space="0" w:color="000000"/>
              <w:left w:val="single" w:sz="4" w:space="0" w:color="000000"/>
              <w:bottom w:val="single" w:sz="4" w:space="0" w:color="000000"/>
            </w:tcBorders>
            <w:shd w:val="clear" w:color="auto" w:fill="auto"/>
            <w:vAlign w:val="center"/>
          </w:tcPr>
          <w:p w14:paraId="692A0438"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42 000</w:t>
            </w:r>
          </w:p>
        </w:tc>
        <w:tc>
          <w:tcPr>
            <w:tcW w:w="1281" w:type="dxa"/>
            <w:tcBorders>
              <w:top w:val="single" w:sz="4" w:space="0" w:color="000000"/>
              <w:left w:val="single" w:sz="4" w:space="0" w:color="000000"/>
              <w:bottom w:val="single" w:sz="4" w:space="0" w:color="000000"/>
            </w:tcBorders>
            <w:shd w:val="clear" w:color="auto" w:fill="auto"/>
            <w:vAlign w:val="center"/>
          </w:tcPr>
          <w:p w14:paraId="0BF0D51A"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45 000</w:t>
            </w:r>
          </w:p>
        </w:tc>
        <w:tc>
          <w:tcPr>
            <w:tcW w:w="1412" w:type="dxa"/>
            <w:tcBorders>
              <w:top w:val="single" w:sz="4" w:space="0" w:color="000000"/>
              <w:left w:val="single" w:sz="4" w:space="0" w:color="000000"/>
              <w:bottom w:val="single" w:sz="4" w:space="0" w:color="000000"/>
              <w:right w:val="single" w:sz="4" w:space="0" w:color="auto"/>
            </w:tcBorders>
            <w:shd w:val="clear" w:color="auto" w:fill="auto"/>
            <w:vAlign w:val="center"/>
          </w:tcPr>
          <w:p w14:paraId="312C0A7B"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50 000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019AE7D4"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65 000</w:t>
            </w:r>
          </w:p>
        </w:tc>
      </w:tr>
      <w:tr w:rsidR="00A47231" w:rsidRPr="00A47231" w14:paraId="2A09EF25" w14:textId="77777777" w:rsidTr="0081124D">
        <w:trPr>
          <w:trHeight w:val="400"/>
          <w:tblHeader/>
        </w:trPr>
        <w:tc>
          <w:tcPr>
            <w:tcW w:w="568" w:type="dxa"/>
            <w:tcBorders>
              <w:top w:val="single" w:sz="4" w:space="0" w:color="000000"/>
              <w:left w:val="single" w:sz="4" w:space="0" w:color="000000"/>
              <w:bottom w:val="single" w:sz="4" w:space="0" w:color="000000"/>
            </w:tcBorders>
            <w:vAlign w:val="center"/>
          </w:tcPr>
          <w:p w14:paraId="3E8970F0" w14:textId="58A63AFB" w:rsidR="009344E0" w:rsidRPr="00A47231" w:rsidRDefault="00D32C5A" w:rsidP="0081124D">
            <w:pPr>
              <w:snapToGrid w:val="0"/>
              <w:spacing w:before="120" w:after="120" w:line="280" w:lineRule="exact"/>
              <w:jc w:val="center"/>
              <w:rPr>
                <w:rFonts w:ascii="Verdana" w:hAnsi="Verdana"/>
                <w:bCs/>
                <w:sz w:val="20"/>
                <w:szCs w:val="20"/>
              </w:rPr>
            </w:pPr>
            <w:r w:rsidRPr="00A47231">
              <w:rPr>
                <w:rFonts w:ascii="Verdana" w:hAnsi="Verdana"/>
                <w:bCs/>
                <w:sz w:val="20"/>
                <w:szCs w:val="20"/>
              </w:rPr>
              <w:t>2</w:t>
            </w:r>
          </w:p>
        </w:tc>
        <w:tc>
          <w:tcPr>
            <w:tcW w:w="6520" w:type="dxa"/>
            <w:gridSpan w:val="2"/>
            <w:tcBorders>
              <w:top w:val="single" w:sz="4" w:space="0" w:color="000000"/>
              <w:left w:val="single" w:sz="4" w:space="0" w:color="000000"/>
              <w:bottom w:val="single" w:sz="4" w:space="0" w:color="000000"/>
            </w:tcBorders>
            <w:shd w:val="clear" w:color="auto" w:fill="auto"/>
            <w:vAlign w:val="center"/>
          </w:tcPr>
          <w:p w14:paraId="0DAEBA07" w14:textId="5F9D76B4" w:rsidR="009344E0" w:rsidRPr="00A47231" w:rsidRDefault="009344E0" w:rsidP="0081124D">
            <w:pPr>
              <w:snapToGrid w:val="0"/>
              <w:spacing w:before="120" w:after="120" w:line="280" w:lineRule="exact"/>
              <w:rPr>
                <w:rFonts w:ascii="Verdana" w:hAnsi="Verdana"/>
                <w:sz w:val="20"/>
                <w:szCs w:val="20"/>
              </w:rPr>
            </w:pPr>
            <w:r w:rsidRPr="00A47231">
              <w:rPr>
                <w:rFonts w:ascii="Verdana" w:hAnsi="Verdana"/>
                <w:bCs/>
                <w:sz w:val="20"/>
                <w:szCs w:val="20"/>
              </w:rPr>
              <w:t>Zgon Ubezpieczonego w wyniku nieszczęśliwego wypadku</w:t>
            </w:r>
            <w:r w:rsidRPr="00A47231">
              <w:rPr>
                <w:rFonts w:ascii="Verdana" w:hAnsi="Verdana"/>
                <w:sz w:val="20"/>
                <w:szCs w:val="20"/>
              </w:rPr>
              <w:t>*</w:t>
            </w:r>
          </w:p>
        </w:tc>
        <w:tc>
          <w:tcPr>
            <w:tcW w:w="1276" w:type="dxa"/>
            <w:tcBorders>
              <w:top w:val="single" w:sz="4" w:space="0" w:color="000000"/>
              <w:left w:val="single" w:sz="4" w:space="0" w:color="000000"/>
              <w:bottom w:val="single" w:sz="4" w:space="0" w:color="000000"/>
            </w:tcBorders>
            <w:shd w:val="clear" w:color="auto" w:fill="auto"/>
            <w:vAlign w:val="center"/>
          </w:tcPr>
          <w:p w14:paraId="0323446C"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60 000</w:t>
            </w:r>
          </w:p>
        </w:tc>
        <w:tc>
          <w:tcPr>
            <w:tcW w:w="1276" w:type="dxa"/>
            <w:tcBorders>
              <w:top w:val="single" w:sz="4" w:space="0" w:color="000000"/>
              <w:left w:val="single" w:sz="4" w:space="0" w:color="000000"/>
              <w:bottom w:val="single" w:sz="4" w:space="0" w:color="000000"/>
            </w:tcBorders>
            <w:shd w:val="clear" w:color="auto" w:fill="auto"/>
            <w:vAlign w:val="center"/>
          </w:tcPr>
          <w:p w14:paraId="7B04A2F5"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66 000</w:t>
            </w:r>
          </w:p>
        </w:tc>
        <w:tc>
          <w:tcPr>
            <w:tcW w:w="1270" w:type="dxa"/>
            <w:tcBorders>
              <w:top w:val="single" w:sz="4" w:space="0" w:color="000000"/>
              <w:left w:val="single" w:sz="4" w:space="0" w:color="000000"/>
              <w:bottom w:val="single" w:sz="4" w:space="0" w:color="000000"/>
            </w:tcBorders>
            <w:shd w:val="clear" w:color="auto" w:fill="auto"/>
            <w:vAlign w:val="center"/>
          </w:tcPr>
          <w:p w14:paraId="7BEC90A5"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84 000</w:t>
            </w:r>
          </w:p>
        </w:tc>
        <w:tc>
          <w:tcPr>
            <w:tcW w:w="1281" w:type="dxa"/>
            <w:tcBorders>
              <w:top w:val="single" w:sz="4" w:space="0" w:color="000000"/>
              <w:left w:val="single" w:sz="4" w:space="0" w:color="000000"/>
              <w:bottom w:val="single" w:sz="4" w:space="0" w:color="000000"/>
            </w:tcBorders>
            <w:shd w:val="clear" w:color="auto" w:fill="auto"/>
            <w:vAlign w:val="center"/>
          </w:tcPr>
          <w:p w14:paraId="3D75F803"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90 000</w:t>
            </w:r>
          </w:p>
        </w:tc>
        <w:tc>
          <w:tcPr>
            <w:tcW w:w="1412" w:type="dxa"/>
            <w:tcBorders>
              <w:top w:val="single" w:sz="4" w:space="0" w:color="000000"/>
              <w:left w:val="single" w:sz="4" w:space="0" w:color="000000"/>
              <w:bottom w:val="single" w:sz="4" w:space="0" w:color="000000"/>
              <w:right w:val="single" w:sz="4" w:space="0" w:color="auto"/>
            </w:tcBorders>
            <w:shd w:val="clear" w:color="auto" w:fill="auto"/>
            <w:vAlign w:val="center"/>
          </w:tcPr>
          <w:p w14:paraId="71B85E7B"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120 000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490D9B41"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150 000</w:t>
            </w:r>
          </w:p>
        </w:tc>
      </w:tr>
      <w:tr w:rsidR="00A47231" w:rsidRPr="00A47231" w14:paraId="6D2593CB" w14:textId="77777777" w:rsidTr="0081124D">
        <w:trPr>
          <w:trHeight w:val="594"/>
          <w:tblHeader/>
        </w:trPr>
        <w:tc>
          <w:tcPr>
            <w:tcW w:w="568" w:type="dxa"/>
            <w:tcBorders>
              <w:top w:val="single" w:sz="4" w:space="0" w:color="000000"/>
              <w:left w:val="single" w:sz="4" w:space="0" w:color="000000"/>
              <w:bottom w:val="single" w:sz="4" w:space="0" w:color="000000"/>
            </w:tcBorders>
            <w:vAlign w:val="center"/>
          </w:tcPr>
          <w:p w14:paraId="59385FF1" w14:textId="3E9692B3" w:rsidR="009344E0" w:rsidRPr="00A47231" w:rsidRDefault="00D32C5A" w:rsidP="0081124D">
            <w:pPr>
              <w:snapToGrid w:val="0"/>
              <w:spacing w:before="120" w:after="120" w:line="280" w:lineRule="exact"/>
              <w:jc w:val="center"/>
              <w:rPr>
                <w:rFonts w:ascii="Verdana" w:hAnsi="Verdana"/>
                <w:bCs/>
                <w:sz w:val="20"/>
                <w:szCs w:val="20"/>
              </w:rPr>
            </w:pPr>
            <w:r w:rsidRPr="00A47231">
              <w:rPr>
                <w:rFonts w:ascii="Verdana" w:hAnsi="Verdana"/>
                <w:bCs/>
                <w:sz w:val="20"/>
                <w:szCs w:val="20"/>
              </w:rPr>
              <w:t>3</w:t>
            </w:r>
          </w:p>
        </w:tc>
        <w:tc>
          <w:tcPr>
            <w:tcW w:w="6520" w:type="dxa"/>
            <w:gridSpan w:val="2"/>
            <w:tcBorders>
              <w:top w:val="single" w:sz="4" w:space="0" w:color="000000"/>
              <w:left w:val="single" w:sz="4" w:space="0" w:color="000000"/>
              <w:bottom w:val="single" w:sz="4" w:space="0" w:color="000000"/>
            </w:tcBorders>
            <w:shd w:val="clear" w:color="auto" w:fill="auto"/>
            <w:vAlign w:val="center"/>
          </w:tcPr>
          <w:p w14:paraId="5A2832CF" w14:textId="39BE6BBF" w:rsidR="009344E0" w:rsidRPr="00A47231" w:rsidRDefault="009344E0" w:rsidP="0081124D">
            <w:pPr>
              <w:snapToGrid w:val="0"/>
              <w:spacing w:before="120" w:after="120" w:line="280" w:lineRule="exact"/>
              <w:rPr>
                <w:rFonts w:ascii="Verdana" w:hAnsi="Verdana"/>
                <w:sz w:val="20"/>
                <w:szCs w:val="20"/>
              </w:rPr>
            </w:pPr>
            <w:r w:rsidRPr="00A47231">
              <w:rPr>
                <w:rFonts w:ascii="Verdana" w:hAnsi="Verdana"/>
                <w:bCs/>
                <w:sz w:val="20"/>
                <w:szCs w:val="20"/>
              </w:rPr>
              <w:t xml:space="preserve">Zgon Ubezpieczonego w wyniku zawału serca lub </w:t>
            </w:r>
            <w:r w:rsidRPr="00A47231">
              <w:rPr>
                <w:rFonts w:ascii="Verdana" w:hAnsi="Verdana"/>
                <w:sz w:val="20"/>
                <w:szCs w:val="20"/>
              </w:rPr>
              <w:t>udaru mózgu*</w:t>
            </w:r>
          </w:p>
        </w:tc>
        <w:tc>
          <w:tcPr>
            <w:tcW w:w="1276" w:type="dxa"/>
            <w:tcBorders>
              <w:top w:val="single" w:sz="4" w:space="0" w:color="000000"/>
              <w:left w:val="single" w:sz="4" w:space="0" w:color="000000"/>
              <w:bottom w:val="single" w:sz="4" w:space="0" w:color="000000"/>
            </w:tcBorders>
            <w:shd w:val="clear" w:color="auto" w:fill="auto"/>
            <w:vAlign w:val="center"/>
          </w:tcPr>
          <w:p w14:paraId="53321D45"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55 000</w:t>
            </w:r>
          </w:p>
        </w:tc>
        <w:tc>
          <w:tcPr>
            <w:tcW w:w="1276" w:type="dxa"/>
            <w:tcBorders>
              <w:top w:val="single" w:sz="4" w:space="0" w:color="000000"/>
              <w:left w:val="single" w:sz="4" w:space="0" w:color="000000"/>
              <w:bottom w:val="single" w:sz="4" w:space="0" w:color="000000"/>
            </w:tcBorders>
            <w:shd w:val="clear" w:color="auto" w:fill="auto"/>
            <w:vAlign w:val="center"/>
          </w:tcPr>
          <w:p w14:paraId="4499B363"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60 000</w:t>
            </w:r>
          </w:p>
        </w:tc>
        <w:tc>
          <w:tcPr>
            <w:tcW w:w="1270" w:type="dxa"/>
            <w:tcBorders>
              <w:top w:val="single" w:sz="4" w:space="0" w:color="000000"/>
              <w:left w:val="single" w:sz="4" w:space="0" w:color="000000"/>
              <w:bottom w:val="single" w:sz="4" w:space="0" w:color="000000"/>
            </w:tcBorders>
            <w:shd w:val="clear" w:color="auto" w:fill="auto"/>
            <w:vAlign w:val="center"/>
          </w:tcPr>
          <w:p w14:paraId="5783B634"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84 000</w:t>
            </w:r>
          </w:p>
        </w:tc>
        <w:tc>
          <w:tcPr>
            <w:tcW w:w="1281" w:type="dxa"/>
            <w:tcBorders>
              <w:top w:val="single" w:sz="4" w:space="0" w:color="000000"/>
              <w:left w:val="single" w:sz="4" w:space="0" w:color="000000"/>
              <w:bottom w:val="single" w:sz="4" w:space="0" w:color="000000"/>
            </w:tcBorders>
            <w:shd w:val="clear" w:color="auto" w:fill="auto"/>
            <w:vAlign w:val="center"/>
          </w:tcPr>
          <w:p w14:paraId="72F1CF8A"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90 000</w:t>
            </w:r>
          </w:p>
        </w:tc>
        <w:tc>
          <w:tcPr>
            <w:tcW w:w="1412" w:type="dxa"/>
            <w:tcBorders>
              <w:top w:val="single" w:sz="4" w:space="0" w:color="000000"/>
              <w:left w:val="single" w:sz="4" w:space="0" w:color="000000"/>
              <w:bottom w:val="single" w:sz="4" w:space="0" w:color="000000"/>
              <w:right w:val="single" w:sz="4" w:space="0" w:color="auto"/>
            </w:tcBorders>
            <w:shd w:val="clear" w:color="auto" w:fill="auto"/>
            <w:vAlign w:val="center"/>
          </w:tcPr>
          <w:p w14:paraId="41B3DB7E"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120 000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2BF83C14"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150 000</w:t>
            </w:r>
          </w:p>
        </w:tc>
      </w:tr>
      <w:tr w:rsidR="00A47231" w:rsidRPr="00A47231" w14:paraId="00AAC744" w14:textId="77777777" w:rsidTr="0081124D">
        <w:trPr>
          <w:trHeight w:val="426"/>
          <w:tblHeader/>
        </w:trPr>
        <w:tc>
          <w:tcPr>
            <w:tcW w:w="568" w:type="dxa"/>
            <w:tcBorders>
              <w:top w:val="single" w:sz="4" w:space="0" w:color="000000"/>
              <w:left w:val="single" w:sz="4" w:space="0" w:color="000000"/>
              <w:bottom w:val="single" w:sz="4" w:space="0" w:color="000000"/>
            </w:tcBorders>
            <w:vAlign w:val="center"/>
          </w:tcPr>
          <w:p w14:paraId="4FCF3F27" w14:textId="50D91904" w:rsidR="009344E0" w:rsidRPr="00A47231" w:rsidRDefault="00D32C5A" w:rsidP="0081124D">
            <w:pPr>
              <w:snapToGrid w:val="0"/>
              <w:spacing w:before="120" w:after="120" w:line="280" w:lineRule="exact"/>
              <w:jc w:val="center"/>
              <w:rPr>
                <w:rFonts w:ascii="Verdana" w:hAnsi="Verdana"/>
                <w:bCs/>
                <w:sz w:val="20"/>
                <w:szCs w:val="20"/>
              </w:rPr>
            </w:pPr>
            <w:r w:rsidRPr="00A47231">
              <w:rPr>
                <w:rFonts w:ascii="Verdana" w:hAnsi="Verdana"/>
                <w:bCs/>
                <w:sz w:val="20"/>
                <w:szCs w:val="20"/>
              </w:rPr>
              <w:t>4</w:t>
            </w:r>
          </w:p>
        </w:tc>
        <w:tc>
          <w:tcPr>
            <w:tcW w:w="6520" w:type="dxa"/>
            <w:gridSpan w:val="2"/>
            <w:tcBorders>
              <w:top w:val="single" w:sz="4" w:space="0" w:color="000000"/>
              <w:left w:val="single" w:sz="4" w:space="0" w:color="000000"/>
              <w:bottom w:val="single" w:sz="4" w:space="0" w:color="000000"/>
            </w:tcBorders>
            <w:shd w:val="clear" w:color="auto" w:fill="auto"/>
            <w:vAlign w:val="center"/>
          </w:tcPr>
          <w:p w14:paraId="55A3CC5B" w14:textId="62C58D6B" w:rsidR="009344E0" w:rsidRPr="00A47231" w:rsidRDefault="009344E0" w:rsidP="0081124D">
            <w:pPr>
              <w:snapToGrid w:val="0"/>
              <w:spacing w:before="120" w:after="120" w:line="280" w:lineRule="exact"/>
              <w:rPr>
                <w:rFonts w:ascii="Verdana" w:hAnsi="Verdana"/>
                <w:bCs/>
                <w:sz w:val="20"/>
                <w:szCs w:val="20"/>
              </w:rPr>
            </w:pPr>
            <w:r w:rsidRPr="00A47231">
              <w:rPr>
                <w:rFonts w:ascii="Verdana" w:hAnsi="Verdana"/>
                <w:bCs/>
                <w:sz w:val="20"/>
                <w:szCs w:val="20"/>
              </w:rPr>
              <w:t xml:space="preserve">Zgon Ubezpieczonego w wyniku wypadku komunikacyjnego* </w:t>
            </w:r>
          </w:p>
        </w:tc>
        <w:tc>
          <w:tcPr>
            <w:tcW w:w="1276" w:type="dxa"/>
            <w:tcBorders>
              <w:top w:val="single" w:sz="4" w:space="0" w:color="000000"/>
              <w:left w:val="single" w:sz="4" w:space="0" w:color="000000"/>
              <w:bottom w:val="single" w:sz="4" w:space="0" w:color="000000"/>
            </w:tcBorders>
            <w:shd w:val="clear" w:color="auto" w:fill="auto"/>
            <w:vAlign w:val="center"/>
          </w:tcPr>
          <w:p w14:paraId="07E39169"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90 000</w:t>
            </w:r>
          </w:p>
        </w:tc>
        <w:tc>
          <w:tcPr>
            <w:tcW w:w="1276" w:type="dxa"/>
            <w:tcBorders>
              <w:top w:val="single" w:sz="4" w:space="0" w:color="000000"/>
              <w:left w:val="single" w:sz="4" w:space="0" w:color="000000"/>
              <w:bottom w:val="single" w:sz="4" w:space="0" w:color="000000"/>
            </w:tcBorders>
            <w:shd w:val="clear" w:color="auto" w:fill="auto"/>
            <w:vAlign w:val="center"/>
          </w:tcPr>
          <w:p w14:paraId="404E0E29"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100 000</w:t>
            </w:r>
          </w:p>
        </w:tc>
        <w:tc>
          <w:tcPr>
            <w:tcW w:w="1270" w:type="dxa"/>
            <w:tcBorders>
              <w:top w:val="single" w:sz="4" w:space="0" w:color="000000"/>
              <w:left w:val="single" w:sz="4" w:space="0" w:color="000000"/>
              <w:bottom w:val="single" w:sz="4" w:space="0" w:color="000000"/>
            </w:tcBorders>
            <w:shd w:val="clear" w:color="auto" w:fill="auto"/>
            <w:vAlign w:val="center"/>
          </w:tcPr>
          <w:p w14:paraId="0D820A66"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130 000</w:t>
            </w:r>
          </w:p>
        </w:tc>
        <w:tc>
          <w:tcPr>
            <w:tcW w:w="1281" w:type="dxa"/>
            <w:tcBorders>
              <w:top w:val="single" w:sz="4" w:space="0" w:color="000000"/>
              <w:left w:val="single" w:sz="4" w:space="0" w:color="000000"/>
              <w:bottom w:val="single" w:sz="4" w:space="0" w:color="000000"/>
            </w:tcBorders>
            <w:shd w:val="clear" w:color="auto" w:fill="auto"/>
            <w:vAlign w:val="center"/>
          </w:tcPr>
          <w:p w14:paraId="50D593D1"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170 000</w:t>
            </w:r>
          </w:p>
        </w:tc>
        <w:tc>
          <w:tcPr>
            <w:tcW w:w="1412" w:type="dxa"/>
            <w:tcBorders>
              <w:top w:val="single" w:sz="4" w:space="0" w:color="000000"/>
              <w:left w:val="single" w:sz="4" w:space="0" w:color="000000"/>
              <w:bottom w:val="single" w:sz="4" w:space="0" w:color="000000"/>
              <w:right w:val="single" w:sz="4" w:space="0" w:color="auto"/>
            </w:tcBorders>
            <w:shd w:val="clear" w:color="auto" w:fill="auto"/>
            <w:vAlign w:val="center"/>
          </w:tcPr>
          <w:p w14:paraId="2C948B93"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200 000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59BB474A"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250 000</w:t>
            </w:r>
          </w:p>
        </w:tc>
      </w:tr>
      <w:tr w:rsidR="00A47231" w:rsidRPr="00A47231" w14:paraId="26A3B276" w14:textId="77777777" w:rsidTr="0081124D">
        <w:trPr>
          <w:trHeight w:val="417"/>
          <w:tblHeader/>
        </w:trPr>
        <w:tc>
          <w:tcPr>
            <w:tcW w:w="568" w:type="dxa"/>
            <w:tcBorders>
              <w:top w:val="single" w:sz="4" w:space="0" w:color="000000"/>
              <w:left w:val="single" w:sz="4" w:space="0" w:color="000000"/>
              <w:bottom w:val="single" w:sz="4" w:space="0" w:color="000000"/>
            </w:tcBorders>
            <w:vAlign w:val="center"/>
          </w:tcPr>
          <w:p w14:paraId="61CA530E" w14:textId="682E6FF2" w:rsidR="009344E0" w:rsidRPr="00A47231" w:rsidRDefault="00D32C5A" w:rsidP="0081124D">
            <w:pPr>
              <w:snapToGrid w:val="0"/>
              <w:spacing w:before="120" w:after="120" w:line="280" w:lineRule="exact"/>
              <w:jc w:val="center"/>
              <w:rPr>
                <w:rFonts w:ascii="Verdana" w:hAnsi="Verdana"/>
                <w:bCs/>
                <w:sz w:val="20"/>
                <w:szCs w:val="20"/>
              </w:rPr>
            </w:pPr>
            <w:r w:rsidRPr="00A47231">
              <w:rPr>
                <w:rFonts w:ascii="Verdana" w:hAnsi="Verdana"/>
                <w:bCs/>
                <w:sz w:val="20"/>
                <w:szCs w:val="20"/>
              </w:rPr>
              <w:t>5</w:t>
            </w:r>
          </w:p>
        </w:tc>
        <w:tc>
          <w:tcPr>
            <w:tcW w:w="6520" w:type="dxa"/>
            <w:gridSpan w:val="2"/>
            <w:tcBorders>
              <w:top w:val="single" w:sz="4" w:space="0" w:color="000000"/>
              <w:left w:val="single" w:sz="4" w:space="0" w:color="000000"/>
              <w:bottom w:val="single" w:sz="4" w:space="0" w:color="000000"/>
            </w:tcBorders>
            <w:shd w:val="clear" w:color="auto" w:fill="auto"/>
            <w:vAlign w:val="center"/>
          </w:tcPr>
          <w:p w14:paraId="32AB25F7" w14:textId="5CB6899E" w:rsidR="009344E0" w:rsidRPr="00A47231" w:rsidRDefault="009344E0" w:rsidP="0081124D">
            <w:pPr>
              <w:snapToGrid w:val="0"/>
              <w:spacing w:before="120" w:after="120" w:line="280" w:lineRule="exact"/>
              <w:rPr>
                <w:rFonts w:ascii="Verdana" w:hAnsi="Verdana"/>
                <w:sz w:val="20"/>
                <w:szCs w:val="20"/>
              </w:rPr>
            </w:pPr>
            <w:r w:rsidRPr="00A47231">
              <w:rPr>
                <w:rFonts w:ascii="Verdana" w:hAnsi="Verdana"/>
                <w:bCs/>
                <w:sz w:val="20"/>
                <w:szCs w:val="20"/>
              </w:rPr>
              <w:t>Zgon Ubezpieczonego w wyniku nieszczęśliwego wypadku przy pracy</w:t>
            </w:r>
            <w:r w:rsidRPr="00A47231">
              <w:rPr>
                <w:rFonts w:ascii="Verdana" w:hAnsi="Verdana"/>
                <w:sz w:val="20"/>
                <w:szCs w:val="20"/>
              </w:rPr>
              <w:t>*</w:t>
            </w:r>
          </w:p>
        </w:tc>
        <w:tc>
          <w:tcPr>
            <w:tcW w:w="1276" w:type="dxa"/>
            <w:tcBorders>
              <w:top w:val="single" w:sz="4" w:space="0" w:color="000000"/>
              <w:left w:val="single" w:sz="4" w:space="0" w:color="000000"/>
              <w:bottom w:val="single" w:sz="4" w:space="0" w:color="000000"/>
            </w:tcBorders>
            <w:shd w:val="clear" w:color="auto" w:fill="auto"/>
            <w:vAlign w:val="center"/>
          </w:tcPr>
          <w:p w14:paraId="6ADC394A"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90 000</w:t>
            </w:r>
          </w:p>
        </w:tc>
        <w:tc>
          <w:tcPr>
            <w:tcW w:w="1276" w:type="dxa"/>
            <w:tcBorders>
              <w:top w:val="single" w:sz="4" w:space="0" w:color="000000"/>
              <w:left w:val="single" w:sz="4" w:space="0" w:color="000000"/>
              <w:bottom w:val="single" w:sz="4" w:space="0" w:color="000000"/>
            </w:tcBorders>
            <w:shd w:val="clear" w:color="auto" w:fill="auto"/>
            <w:vAlign w:val="center"/>
          </w:tcPr>
          <w:p w14:paraId="1D8EB8F2"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100 000</w:t>
            </w:r>
          </w:p>
        </w:tc>
        <w:tc>
          <w:tcPr>
            <w:tcW w:w="1270" w:type="dxa"/>
            <w:tcBorders>
              <w:top w:val="single" w:sz="4" w:space="0" w:color="000000"/>
              <w:left w:val="single" w:sz="4" w:space="0" w:color="000000"/>
              <w:bottom w:val="single" w:sz="4" w:space="0" w:color="000000"/>
            </w:tcBorders>
            <w:shd w:val="clear" w:color="auto" w:fill="auto"/>
            <w:vAlign w:val="center"/>
          </w:tcPr>
          <w:p w14:paraId="0759CABF"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130 000</w:t>
            </w:r>
          </w:p>
        </w:tc>
        <w:tc>
          <w:tcPr>
            <w:tcW w:w="1281" w:type="dxa"/>
            <w:tcBorders>
              <w:top w:val="single" w:sz="4" w:space="0" w:color="000000"/>
              <w:left w:val="single" w:sz="4" w:space="0" w:color="000000"/>
              <w:bottom w:val="single" w:sz="4" w:space="0" w:color="000000"/>
            </w:tcBorders>
            <w:shd w:val="clear" w:color="auto" w:fill="auto"/>
            <w:vAlign w:val="center"/>
          </w:tcPr>
          <w:p w14:paraId="1AC3C905"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170 000</w:t>
            </w:r>
          </w:p>
        </w:tc>
        <w:tc>
          <w:tcPr>
            <w:tcW w:w="1412" w:type="dxa"/>
            <w:tcBorders>
              <w:top w:val="single" w:sz="4" w:space="0" w:color="000000"/>
              <w:left w:val="single" w:sz="4" w:space="0" w:color="000000"/>
              <w:bottom w:val="single" w:sz="4" w:space="0" w:color="000000"/>
              <w:right w:val="single" w:sz="4" w:space="0" w:color="auto"/>
            </w:tcBorders>
            <w:shd w:val="clear" w:color="auto" w:fill="auto"/>
            <w:vAlign w:val="center"/>
          </w:tcPr>
          <w:p w14:paraId="6403912B"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200 000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77E4FBFB"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250 000</w:t>
            </w:r>
          </w:p>
        </w:tc>
      </w:tr>
      <w:tr w:rsidR="00A47231" w:rsidRPr="00A47231" w14:paraId="5F0EC4EE" w14:textId="77777777" w:rsidTr="0081124D">
        <w:trPr>
          <w:trHeight w:val="410"/>
          <w:tblHeader/>
        </w:trPr>
        <w:tc>
          <w:tcPr>
            <w:tcW w:w="568" w:type="dxa"/>
            <w:tcBorders>
              <w:top w:val="single" w:sz="4" w:space="0" w:color="000000"/>
              <w:left w:val="single" w:sz="4" w:space="0" w:color="000000"/>
              <w:bottom w:val="single" w:sz="4" w:space="0" w:color="000000"/>
            </w:tcBorders>
            <w:vAlign w:val="center"/>
          </w:tcPr>
          <w:p w14:paraId="3D7E15D2" w14:textId="23AF1DBE" w:rsidR="009344E0" w:rsidRPr="00A47231" w:rsidRDefault="00D32C5A" w:rsidP="0081124D">
            <w:pPr>
              <w:snapToGrid w:val="0"/>
              <w:spacing w:before="120" w:after="120" w:line="280" w:lineRule="exact"/>
              <w:jc w:val="center"/>
              <w:rPr>
                <w:rFonts w:ascii="Verdana" w:hAnsi="Verdana"/>
                <w:bCs/>
                <w:sz w:val="20"/>
                <w:szCs w:val="20"/>
              </w:rPr>
            </w:pPr>
            <w:r w:rsidRPr="00A47231">
              <w:rPr>
                <w:rFonts w:ascii="Verdana" w:hAnsi="Verdana"/>
                <w:bCs/>
                <w:sz w:val="20"/>
                <w:szCs w:val="20"/>
              </w:rPr>
              <w:t>6</w:t>
            </w:r>
          </w:p>
        </w:tc>
        <w:tc>
          <w:tcPr>
            <w:tcW w:w="6520" w:type="dxa"/>
            <w:gridSpan w:val="2"/>
            <w:tcBorders>
              <w:top w:val="single" w:sz="4" w:space="0" w:color="000000"/>
              <w:left w:val="single" w:sz="4" w:space="0" w:color="000000"/>
              <w:bottom w:val="single" w:sz="4" w:space="0" w:color="000000"/>
            </w:tcBorders>
            <w:shd w:val="clear" w:color="auto" w:fill="auto"/>
            <w:vAlign w:val="center"/>
          </w:tcPr>
          <w:p w14:paraId="71023075" w14:textId="29E12611" w:rsidR="009344E0" w:rsidRPr="00A47231" w:rsidRDefault="009344E0" w:rsidP="0081124D">
            <w:pPr>
              <w:snapToGrid w:val="0"/>
              <w:spacing w:before="120" w:after="120" w:line="280" w:lineRule="exact"/>
              <w:rPr>
                <w:rFonts w:ascii="Verdana" w:hAnsi="Verdana"/>
                <w:sz w:val="20"/>
                <w:szCs w:val="20"/>
              </w:rPr>
            </w:pPr>
            <w:r w:rsidRPr="00A47231">
              <w:rPr>
                <w:rFonts w:ascii="Verdana" w:hAnsi="Verdana"/>
                <w:bCs/>
                <w:sz w:val="20"/>
                <w:szCs w:val="20"/>
              </w:rPr>
              <w:t>Zgon Ubezpieczonego  w wyniku wypadku komunikacyjnego przy pracy*</w:t>
            </w:r>
          </w:p>
        </w:tc>
        <w:tc>
          <w:tcPr>
            <w:tcW w:w="1276" w:type="dxa"/>
            <w:tcBorders>
              <w:top w:val="single" w:sz="4" w:space="0" w:color="000000"/>
              <w:left w:val="single" w:sz="4" w:space="0" w:color="000000"/>
              <w:bottom w:val="single" w:sz="4" w:space="0" w:color="auto"/>
            </w:tcBorders>
            <w:shd w:val="clear" w:color="auto" w:fill="auto"/>
            <w:vAlign w:val="center"/>
          </w:tcPr>
          <w:p w14:paraId="7C09DF4D"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120 000</w:t>
            </w:r>
          </w:p>
        </w:tc>
        <w:tc>
          <w:tcPr>
            <w:tcW w:w="1276" w:type="dxa"/>
            <w:tcBorders>
              <w:top w:val="single" w:sz="4" w:space="0" w:color="000000"/>
              <w:left w:val="single" w:sz="4" w:space="0" w:color="000000"/>
              <w:bottom w:val="single" w:sz="4" w:space="0" w:color="000000"/>
            </w:tcBorders>
            <w:shd w:val="clear" w:color="auto" w:fill="auto"/>
            <w:vAlign w:val="center"/>
          </w:tcPr>
          <w:p w14:paraId="21C89545" w14:textId="63B0310F"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130 000</w:t>
            </w:r>
          </w:p>
        </w:tc>
        <w:tc>
          <w:tcPr>
            <w:tcW w:w="1270" w:type="dxa"/>
            <w:tcBorders>
              <w:top w:val="single" w:sz="4" w:space="0" w:color="000000"/>
              <w:left w:val="single" w:sz="4" w:space="0" w:color="000000"/>
              <w:bottom w:val="single" w:sz="4" w:space="0" w:color="000000"/>
            </w:tcBorders>
            <w:shd w:val="clear" w:color="auto" w:fill="auto"/>
            <w:vAlign w:val="center"/>
          </w:tcPr>
          <w:p w14:paraId="27133B21"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170 000</w:t>
            </w:r>
          </w:p>
        </w:tc>
        <w:tc>
          <w:tcPr>
            <w:tcW w:w="1281" w:type="dxa"/>
            <w:tcBorders>
              <w:top w:val="single" w:sz="4" w:space="0" w:color="000000"/>
              <w:left w:val="single" w:sz="4" w:space="0" w:color="000000"/>
              <w:bottom w:val="single" w:sz="4" w:space="0" w:color="000000"/>
            </w:tcBorders>
            <w:shd w:val="clear" w:color="auto" w:fill="auto"/>
            <w:vAlign w:val="center"/>
          </w:tcPr>
          <w:p w14:paraId="27D02A45" w14:textId="77777777" w:rsidR="009344E0" w:rsidRPr="00A47231" w:rsidRDefault="009344E0" w:rsidP="0081124D">
            <w:pPr>
              <w:snapToGrid w:val="0"/>
              <w:spacing w:before="120" w:after="120" w:line="280" w:lineRule="exact"/>
              <w:jc w:val="center"/>
              <w:rPr>
                <w:rFonts w:ascii="Verdana" w:hAnsi="Verdana"/>
                <w:sz w:val="20"/>
                <w:szCs w:val="20"/>
              </w:rPr>
            </w:pPr>
            <w:r w:rsidRPr="00A47231">
              <w:rPr>
                <w:rFonts w:ascii="Verdana" w:hAnsi="Verdana"/>
                <w:sz w:val="20"/>
                <w:szCs w:val="20"/>
              </w:rPr>
              <w:t>240 000</w:t>
            </w:r>
          </w:p>
        </w:tc>
        <w:tc>
          <w:tcPr>
            <w:tcW w:w="1412" w:type="dxa"/>
            <w:tcBorders>
              <w:top w:val="single" w:sz="4" w:space="0" w:color="000000"/>
              <w:left w:val="single" w:sz="4" w:space="0" w:color="000000"/>
              <w:bottom w:val="single" w:sz="4" w:space="0" w:color="000000"/>
              <w:right w:val="single" w:sz="4" w:space="0" w:color="auto"/>
            </w:tcBorders>
            <w:shd w:val="clear" w:color="auto" w:fill="auto"/>
            <w:vAlign w:val="center"/>
          </w:tcPr>
          <w:p w14:paraId="77F26544" w14:textId="5F0317C9" w:rsidR="009344E0" w:rsidRPr="00A47231" w:rsidRDefault="007F484E" w:rsidP="0081124D">
            <w:pPr>
              <w:snapToGrid w:val="0"/>
              <w:spacing w:before="120" w:after="120" w:line="280" w:lineRule="exact"/>
              <w:jc w:val="center"/>
              <w:rPr>
                <w:rFonts w:ascii="Verdana" w:hAnsi="Verdana"/>
                <w:sz w:val="20"/>
                <w:szCs w:val="20"/>
              </w:rPr>
            </w:pPr>
            <w:r w:rsidRPr="00A47231">
              <w:rPr>
                <w:rFonts w:ascii="Verdana" w:hAnsi="Verdana"/>
                <w:sz w:val="20"/>
                <w:szCs w:val="20"/>
              </w:rPr>
              <w:t>260 000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2923D77E" w14:textId="1C8672D2" w:rsidR="009344E0" w:rsidRPr="00A47231" w:rsidRDefault="007F484E" w:rsidP="0081124D">
            <w:pPr>
              <w:snapToGrid w:val="0"/>
              <w:spacing w:before="120" w:after="120" w:line="280" w:lineRule="exact"/>
              <w:jc w:val="center"/>
              <w:rPr>
                <w:rFonts w:ascii="Verdana" w:hAnsi="Verdana"/>
                <w:sz w:val="20"/>
                <w:szCs w:val="20"/>
              </w:rPr>
            </w:pPr>
            <w:r w:rsidRPr="00A47231">
              <w:rPr>
                <w:rFonts w:ascii="Verdana" w:hAnsi="Verdana"/>
                <w:sz w:val="20"/>
                <w:szCs w:val="20"/>
              </w:rPr>
              <w:t xml:space="preserve">300 </w:t>
            </w:r>
            <w:r w:rsidR="009344E0" w:rsidRPr="00A47231">
              <w:rPr>
                <w:rFonts w:ascii="Verdana" w:hAnsi="Verdana"/>
                <w:sz w:val="20"/>
                <w:szCs w:val="20"/>
              </w:rPr>
              <w:t>000</w:t>
            </w:r>
          </w:p>
        </w:tc>
      </w:tr>
      <w:tr w:rsidR="00A47231" w:rsidRPr="00A47231" w14:paraId="2985CA3F" w14:textId="77777777" w:rsidTr="0081124D">
        <w:trPr>
          <w:trHeight w:val="396"/>
          <w:tblHeader/>
        </w:trPr>
        <w:tc>
          <w:tcPr>
            <w:tcW w:w="568" w:type="dxa"/>
            <w:vMerge w:val="restart"/>
            <w:tcBorders>
              <w:left w:val="single" w:sz="4" w:space="0" w:color="000000"/>
            </w:tcBorders>
            <w:vAlign w:val="center"/>
          </w:tcPr>
          <w:p w14:paraId="0E975843" w14:textId="7A2D3250" w:rsidR="00D32C5A" w:rsidRPr="00A47231" w:rsidRDefault="00D32C5A" w:rsidP="0081124D">
            <w:pPr>
              <w:snapToGrid w:val="0"/>
              <w:spacing w:before="120" w:after="120" w:line="280" w:lineRule="exact"/>
              <w:jc w:val="center"/>
              <w:rPr>
                <w:rFonts w:ascii="Verdana" w:hAnsi="Verdana"/>
                <w:sz w:val="20"/>
                <w:szCs w:val="20"/>
              </w:rPr>
            </w:pPr>
            <w:r w:rsidRPr="00A47231">
              <w:rPr>
                <w:rFonts w:ascii="Verdana" w:hAnsi="Verdana"/>
                <w:sz w:val="20"/>
                <w:szCs w:val="20"/>
              </w:rPr>
              <w:t>7</w:t>
            </w:r>
          </w:p>
        </w:tc>
        <w:tc>
          <w:tcPr>
            <w:tcW w:w="3685" w:type="dxa"/>
            <w:vMerge w:val="restart"/>
            <w:tcBorders>
              <w:left w:val="single" w:sz="4" w:space="0" w:color="000000"/>
              <w:right w:val="single" w:sz="4" w:space="0" w:color="auto"/>
            </w:tcBorders>
            <w:shd w:val="clear" w:color="auto" w:fill="auto"/>
            <w:vAlign w:val="center"/>
          </w:tcPr>
          <w:p w14:paraId="4359650F" w14:textId="55239377" w:rsidR="00D32C5A" w:rsidRPr="00A47231" w:rsidRDefault="00D32C5A" w:rsidP="0081124D">
            <w:pPr>
              <w:snapToGrid w:val="0"/>
              <w:spacing w:before="120" w:after="120" w:line="280" w:lineRule="exact"/>
              <w:rPr>
                <w:rFonts w:ascii="Verdana" w:hAnsi="Verdana"/>
                <w:sz w:val="20"/>
                <w:szCs w:val="20"/>
              </w:rPr>
            </w:pPr>
            <w:r w:rsidRPr="00A47231">
              <w:rPr>
                <w:rFonts w:ascii="Verdana" w:hAnsi="Verdana"/>
                <w:sz w:val="20"/>
                <w:szCs w:val="20"/>
              </w:rPr>
              <w:t xml:space="preserve">Trwały uszczerbek na zdrowiu </w:t>
            </w:r>
            <w:r w:rsidRPr="00A47231">
              <w:rPr>
                <w:rFonts w:ascii="Verdana" w:hAnsi="Verdana"/>
                <w:bCs/>
                <w:sz w:val="20"/>
                <w:szCs w:val="20"/>
              </w:rPr>
              <w:t>w wyniku nieszczęśliwego wypadku</w:t>
            </w:r>
          </w:p>
        </w:tc>
        <w:tc>
          <w:tcPr>
            <w:tcW w:w="2835" w:type="dxa"/>
            <w:tcBorders>
              <w:top w:val="single" w:sz="4" w:space="0" w:color="auto"/>
              <w:left w:val="single" w:sz="4" w:space="0" w:color="000000"/>
              <w:bottom w:val="single" w:sz="4" w:space="0" w:color="auto"/>
              <w:right w:val="single" w:sz="4" w:space="0" w:color="auto"/>
            </w:tcBorders>
            <w:shd w:val="clear" w:color="auto" w:fill="auto"/>
            <w:vAlign w:val="center"/>
          </w:tcPr>
          <w:p w14:paraId="7B926E07" w14:textId="2FF86049" w:rsidR="00D32C5A" w:rsidRPr="00A47231" w:rsidRDefault="00D32C5A" w:rsidP="0081124D">
            <w:pPr>
              <w:snapToGrid w:val="0"/>
              <w:spacing w:before="120" w:after="120" w:line="280" w:lineRule="exact"/>
              <w:rPr>
                <w:rFonts w:ascii="Verdana" w:hAnsi="Verdana"/>
                <w:sz w:val="20"/>
                <w:szCs w:val="20"/>
              </w:rPr>
            </w:pPr>
            <w:r w:rsidRPr="00A47231">
              <w:rPr>
                <w:rFonts w:ascii="Verdana" w:hAnsi="Verdana"/>
                <w:sz w:val="20"/>
                <w:szCs w:val="20"/>
              </w:rPr>
              <w:t>za 1% trwałego uszczerbku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86BB3A" w14:textId="23332155" w:rsidR="00D32C5A" w:rsidRPr="00A47231" w:rsidRDefault="00D32C5A" w:rsidP="0081124D">
            <w:pPr>
              <w:snapToGrid w:val="0"/>
              <w:spacing w:before="120" w:after="120" w:line="280" w:lineRule="exact"/>
              <w:jc w:val="center"/>
              <w:rPr>
                <w:rFonts w:ascii="Verdana" w:hAnsi="Verdana"/>
                <w:sz w:val="20"/>
                <w:szCs w:val="20"/>
              </w:rPr>
            </w:pPr>
            <w:r w:rsidRPr="00A47231">
              <w:rPr>
                <w:rFonts w:ascii="Verdana" w:hAnsi="Verdana"/>
                <w:sz w:val="20"/>
                <w:szCs w:val="20"/>
              </w:rPr>
              <w:t>400</w:t>
            </w:r>
          </w:p>
        </w:tc>
        <w:tc>
          <w:tcPr>
            <w:tcW w:w="1276" w:type="dxa"/>
            <w:tcBorders>
              <w:top w:val="single" w:sz="4" w:space="0" w:color="000000"/>
              <w:left w:val="single" w:sz="4" w:space="0" w:color="auto"/>
              <w:bottom w:val="single" w:sz="4" w:space="0" w:color="000000"/>
            </w:tcBorders>
            <w:shd w:val="clear" w:color="auto" w:fill="auto"/>
            <w:vAlign w:val="center"/>
          </w:tcPr>
          <w:p w14:paraId="66C9848C" w14:textId="77777777" w:rsidR="00D32C5A" w:rsidRPr="00A47231" w:rsidRDefault="00D32C5A" w:rsidP="0081124D">
            <w:pPr>
              <w:snapToGrid w:val="0"/>
              <w:spacing w:before="120" w:after="120" w:line="280" w:lineRule="exact"/>
              <w:jc w:val="center"/>
              <w:rPr>
                <w:rFonts w:ascii="Verdana" w:hAnsi="Verdana"/>
                <w:sz w:val="20"/>
                <w:szCs w:val="20"/>
              </w:rPr>
            </w:pPr>
            <w:r w:rsidRPr="00A47231">
              <w:rPr>
                <w:rFonts w:ascii="Verdana" w:hAnsi="Verdana"/>
                <w:sz w:val="20"/>
                <w:szCs w:val="20"/>
              </w:rPr>
              <w:t>440</w:t>
            </w:r>
          </w:p>
        </w:tc>
        <w:tc>
          <w:tcPr>
            <w:tcW w:w="1270" w:type="dxa"/>
            <w:tcBorders>
              <w:top w:val="single" w:sz="4" w:space="0" w:color="000000"/>
              <w:left w:val="single" w:sz="4" w:space="0" w:color="000000"/>
              <w:bottom w:val="single" w:sz="4" w:space="0" w:color="000000"/>
            </w:tcBorders>
            <w:shd w:val="clear" w:color="auto" w:fill="auto"/>
            <w:vAlign w:val="center"/>
          </w:tcPr>
          <w:p w14:paraId="5BEEDEF3" w14:textId="77777777" w:rsidR="00D32C5A" w:rsidRPr="00A47231" w:rsidRDefault="00D32C5A" w:rsidP="0081124D">
            <w:pPr>
              <w:snapToGrid w:val="0"/>
              <w:spacing w:before="120" w:after="120" w:line="280" w:lineRule="exact"/>
              <w:jc w:val="center"/>
              <w:rPr>
                <w:rFonts w:ascii="Verdana" w:hAnsi="Verdana"/>
                <w:sz w:val="20"/>
                <w:szCs w:val="20"/>
              </w:rPr>
            </w:pPr>
            <w:r w:rsidRPr="00A47231">
              <w:rPr>
                <w:rFonts w:ascii="Verdana" w:hAnsi="Verdana"/>
                <w:sz w:val="20"/>
                <w:szCs w:val="20"/>
              </w:rPr>
              <w:t>540</w:t>
            </w:r>
          </w:p>
        </w:tc>
        <w:tc>
          <w:tcPr>
            <w:tcW w:w="1281" w:type="dxa"/>
            <w:tcBorders>
              <w:top w:val="single" w:sz="4" w:space="0" w:color="000000"/>
              <w:left w:val="single" w:sz="4" w:space="0" w:color="000000"/>
              <w:bottom w:val="single" w:sz="4" w:space="0" w:color="000000"/>
            </w:tcBorders>
            <w:shd w:val="clear" w:color="auto" w:fill="auto"/>
            <w:vAlign w:val="center"/>
          </w:tcPr>
          <w:p w14:paraId="75EC0649" w14:textId="77777777" w:rsidR="00D32C5A" w:rsidRPr="00A47231" w:rsidRDefault="00D32C5A" w:rsidP="0081124D">
            <w:pPr>
              <w:snapToGrid w:val="0"/>
              <w:spacing w:before="120" w:after="120" w:line="280" w:lineRule="exact"/>
              <w:jc w:val="center"/>
              <w:rPr>
                <w:rFonts w:ascii="Verdana" w:hAnsi="Verdana"/>
                <w:sz w:val="20"/>
                <w:szCs w:val="20"/>
              </w:rPr>
            </w:pPr>
            <w:r w:rsidRPr="00A47231">
              <w:rPr>
                <w:rFonts w:ascii="Verdana" w:hAnsi="Verdana"/>
                <w:sz w:val="20"/>
                <w:szCs w:val="20"/>
              </w:rPr>
              <w:t>580</w:t>
            </w:r>
          </w:p>
        </w:tc>
        <w:tc>
          <w:tcPr>
            <w:tcW w:w="1412" w:type="dxa"/>
            <w:tcBorders>
              <w:top w:val="single" w:sz="4" w:space="0" w:color="000000"/>
              <w:left w:val="single" w:sz="4" w:space="0" w:color="000000"/>
              <w:bottom w:val="single" w:sz="4" w:space="0" w:color="000000"/>
              <w:right w:val="single" w:sz="4" w:space="0" w:color="auto"/>
            </w:tcBorders>
            <w:shd w:val="clear" w:color="auto" w:fill="auto"/>
            <w:vAlign w:val="center"/>
          </w:tcPr>
          <w:p w14:paraId="7ABA21F1" w14:textId="6DCFD28F" w:rsidR="00D32C5A" w:rsidRPr="00A47231" w:rsidRDefault="00D32C5A" w:rsidP="0081124D">
            <w:pPr>
              <w:snapToGrid w:val="0"/>
              <w:spacing w:before="120" w:after="120" w:line="280" w:lineRule="exact"/>
              <w:jc w:val="center"/>
              <w:rPr>
                <w:rFonts w:ascii="Verdana" w:hAnsi="Verdana"/>
                <w:sz w:val="20"/>
                <w:szCs w:val="20"/>
              </w:rPr>
            </w:pPr>
            <w:r w:rsidRPr="00A47231">
              <w:rPr>
                <w:rFonts w:ascii="Verdana" w:hAnsi="Verdana"/>
                <w:sz w:val="20"/>
                <w:szCs w:val="20"/>
              </w:rPr>
              <w:t>6</w:t>
            </w:r>
            <w:r w:rsidR="00B05419" w:rsidRPr="00A47231">
              <w:rPr>
                <w:rFonts w:ascii="Verdana" w:hAnsi="Verdana"/>
                <w:sz w:val="20"/>
                <w:szCs w:val="20"/>
              </w:rPr>
              <w:t>3</w:t>
            </w:r>
            <w:r w:rsidRPr="00A47231">
              <w:rPr>
                <w:rFonts w:ascii="Verdana" w:hAnsi="Verdana"/>
                <w:sz w:val="20"/>
                <w:szCs w:val="20"/>
              </w:rPr>
              <w:t>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51B50B78" w14:textId="10A0D558" w:rsidR="00D32C5A" w:rsidRPr="00A47231" w:rsidRDefault="00D32C5A" w:rsidP="0081124D">
            <w:pPr>
              <w:snapToGrid w:val="0"/>
              <w:spacing w:before="120" w:after="120" w:line="280" w:lineRule="exact"/>
              <w:jc w:val="center"/>
              <w:rPr>
                <w:rFonts w:ascii="Verdana" w:hAnsi="Verdana"/>
                <w:sz w:val="20"/>
                <w:szCs w:val="20"/>
              </w:rPr>
            </w:pPr>
            <w:r w:rsidRPr="00A47231">
              <w:rPr>
                <w:rFonts w:ascii="Verdana" w:hAnsi="Verdana"/>
                <w:sz w:val="20"/>
                <w:szCs w:val="20"/>
              </w:rPr>
              <w:t>700</w:t>
            </w:r>
          </w:p>
        </w:tc>
      </w:tr>
      <w:tr w:rsidR="00A47231" w:rsidRPr="00A47231" w14:paraId="08D95639" w14:textId="77777777" w:rsidTr="0081124D">
        <w:trPr>
          <w:trHeight w:val="416"/>
          <w:tblHeader/>
        </w:trPr>
        <w:tc>
          <w:tcPr>
            <w:tcW w:w="568" w:type="dxa"/>
            <w:vMerge/>
            <w:tcBorders>
              <w:left w:val="single" w:sz="4" w:space="0" w:color="000000"/>
              <w:bottom w:val="single" w:sz="4" w:space="0" w:color="000000"/>
            </w:tcBorders>
            <w:vAlign w:val="center"/>
          </w:tcPr>
          <w:p w14:paraId="2BD2E9E5" w14:textId="77777777" w:rsidR="00D32C5A" w:rsidRPr="00A47231" w:rsidRDefault="00D32C5A" w:rsidP="0081124D">
            <w:pPr>
              <w:snapToGrid w:val="0"/>
              <w:spacing w:before="120" w:after="120" w:line="280" w:lineRule="exact"/>
              <w:jc w:val="center"/>
              <w:rPr>
                <w:rFonts w:ascii="Verdana" w:hAnsi="Verdana"/>
                <w:sz w:val="20"/>
                <w:szCs w:val="20"/>
              </w:rPr>
            </w:pPr>
          </w:p>
        </w:tc>
        <w:tc>
          <w:tcPr>
            <w:tcW w:w="3685" w:type="dxa"/>
            <w:vMerge/>
            <w:tcBorders>
              <w:left w:val="single" w:sz="4" w:space="0" w:color="000000"/>
              <w:bottom w:val="single" w:sz="4" w:space="0" w:color="000000"/>
              <w:right w:val="single" w:sz="4" w:space="0" w:color="auto"/>
            </w:tcBorders>
            <w:shd w:val="clear" w:color="auto" w:fill="auto"/>
            <w:vAlign w:val="center"/>
          </w:tcPr>
          <w:p w14:paraId="0CAC8996" w14:textId="5F21B969" w:rsidR="00D32C5A" w:rsidRPr="00A47231" w:rsidRDefault="00D32C5A">
            <w:pPr>
              <w:snapToGrid w:val="0"/>
              <w:spacing w:before="120" w:after="120" w:line="280" w:lineRule="exact"/>
              <w:rPr>
                <w:rFonts w:ascii="Verdana" w:hAnsi="Verdana"/>
                <w:sz w:val="20"/>
                <w:szCs w:val="20"/>
              </w:rPr>
              <w:pPrChange w:id="6" w:author="Bogdan Gawroński" w:date="2018-03-02T15:52:00Z">
                <w:pPr>
                  <w:framePr w:hSpace="141" w:wrap="around" w:vAnchor="text" w:hAnchor="margin" w:xAlign="center" w:y="30"/>
                  <w:snapToGrid w:val="0"/>
                  <w:spacing w:before="100" w:beforeAutospacing="1" w:after="100" w:afterAutospacing="1" w:line="280" w:lineRule="exact"/>
                  <w:jc w:val="both"/>
                </w:pPr>
              </w:pPrChange>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22709E5" w14:textId="77777777" w:rsidR="00D32C5A" w:rsidRPr="00A47231" w:rsidRDefault="00D32C5A" w:rsidP="0081124D">
            <w:pPr>
              <w:snapToGrid w:val="0"/>
              <w:spacing w:before="120" w:after="120" w:line="280" w:lineRule="exact"/>
              <w:rPr>
                <w:rFonts w:ascii="Verdana" w:hAnsi="Verdana"/>
                <w:sz w:val="20"/>
                <w:szCs w:val="20"/>
              </w:rPr>
            </w:pPr>
            <w:r w:rsidRPr="00A47231">
              <w:rPr>
                <w:rFonts w:ascii="Verdana" w:hAnsi="Verdana"/>
                <w:sz w:val="20"/>
                <w:szCs w:val="20"/>
              </w:rPr>
              <w:t>za 100% trwałego uszczerbku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B37E31" w14:textId="77777777" w:rsidR="00D32C5A" w:rsidRPr="00A47231" w:rsidRDefault="00D32C5A" w:rsidP="0081124D">
            <w:pPr>
              <w:snapToGrid w:val="0"/>
              <w:spacing w:before="120" w:after="120" w:line="280" w:lineRule="exact"/>
              <w:jc w:val="center"/>
              <w:rPr>
                <w:rFonts w:ascii="Verdana" w:hAnsi="Verdana"/>
                <w:sz w:val="20"/>
                <w:szCs w:val="20"/>
              </w:rPr>
            </w:pPr>
            <w:r w:rsidRPr="00A47231">
              <w:rPr>
                <w:rFonts w:ascii="Verdana" w:hAnsi="Verdana"/>
                <w:sz w:val="20"/>
                <w:szCs w:val="20"/>
              </w:rPr>
              <w:t>40 000</w:t>
            </w:r>
          </w:p>
        </w:tc>
        <w:tc>
          <w:tcPr>
            <w:tcW w:w="1276" w:type="dxa"/>
            <w:tcBorders>
              <w:top w:val="single" w:sz="4" w:space="0" w:color="000000"/>
              <w:left w:val="single" w:sz="4" w:space="0" w:color="auto"/>
              <w:bottom w:val="single" w:sz="4" w:space="0" w:color="000000"/>
            </w:tcBorders>
            <w:shd w:val="clear" w:color="auto" w:fill="auto"/>
            <w:vAlign w:val="center"/>
          </w:tcPr>
          <w:p w14:paraId="06FCFC24" w14:textId="77777777" w:rsidR="00D32C5A" w:rsidRPr="00A47231" w:rsidRDefault="00D32C5A" w:rsidP="0081124D">
            <w:pPr>
              <w:snapToGrid w:val="0"/>
              <w:spacing w:before="120" w:after="120" w:line="280" w:lineRule="exact"/>
              <w:jc w:val="center"/>
              <w:rPr>
                <w:rFonts w:ascii="Verdana" w:hAnsi="Verdana"/>
                <w:sz w:val="20"/>
                <w:szCs w:val="20"/>
              </w:rPr>
            </w:pPr>
            <w:r w:rsidRPr="00A47231">
              <w:rPr>
                <w:rFonts w:ascii="Verdana" w:hAnsi="Verdana"/>
                <w:sz w:val="20"/>
                <w:szCs w:val="20"/>
              </w:rPr>
              <w:t>44 000</w:t>
            </w:r>
          </w:p>
        </w:tc>
        <w:tc>
          <w:tcPr>
            <w:tcW w:w="1270" w:type="dxa"/>
            <w:tcBorders>
              <w:top w:val="single" w:sz="4" w:space="0" w:color="000000"/>
              <w:left w:val="single" w:sz="4" w:space="0" w:color="000000"/>
              <w:bottom w:val="single" w:sz="4" w:space="0" w:color="000000"/>
            </w:tcBorders>
            <w:shd w:val="clear" w:color="auto" w:fill="auto"/>
            <w:vAlign w:val="center"/>
          </w:tcPr>
          <w:p w14:paraId="3261987E" w14:textId="77777777" w:rsidR="00D32C5A" w:rsidRPr="00A47231" w:rsidRDefault="00D32C5A" w:rsidP="0081124D">
            <w:pPr>
              <w:snapToGrid w:val="0"/>
              <w:spacing w:before="120" w:after="120" w:line="280" w:lineRule="exact"/>
              <w:jc w:val="center"/>
              <w:rPr>
                <w:rFonts w:ascii="Verdana" w:hAnsi="Verdana"/>
                <w:sz w:val="20"/>
                <w:szCs w:val="20"/>
              </w:rPr>
            </w:pPr>
            <w:r w:rsidRPr="00A47231">
              <w:rPr>
                <w:rFonts w:ascii="Verdana" w:hAnsi="Verdana"/>
                <w:sz w:val="20"/>
                <w:szCs w:val="20"/>
              </w:rPr>
              <w:t>54 000</w:t>
            </w:r>
          </w:p>
        </w:tc>
        <w:tc>
          <w:tcPr>
            <w:tcW w:w="1281" w:type="dxa"/>
            <w:tcBorders>
              <w:top w:val="single" w:sz="4" w:space="0" w:color="000000"/>
              <w:left w:val="single" w:sz="4" w:space="0" w:color="000000"/>
              <w:bottom w:val="single" w:sz="4" w:space="0" w:color="000000"/>
            </w:tcBorders>
            <w:shd w:val="clear" w:color="auto" w:fill="auto"/>
            <w:vAlign w:val="center"/>
          </w:tcPr>
          <w:p w14:paraId="6523E214" w14:textId="77777777" w:rsidR="00D32C5A" w:rsidRPr="00A47231" w:rsidRDefault="00D32C5A" w:rsidP="0081124D">
            <w:pPr>
              <w:snapToGrid w:val="0"/>
              <w:spacing w:before="120" w:after="120" w:line="280" w:lineRule="exact"/>
              <w:jc w:val="center"/>
              <w:rPr>
                <w:rFonts w:ascii="Verdana" w:hAnsi="Verdana"/>
                <w:sz w:val="20"/>
                <w:szCs w:val="20"/>
              </w:rPr>
            </w:pPr>
            <w:r w:rsidRPr="00A47231">
              <w:rPr>
                <w:rFonts w:ascii="Verdana" w:hAnsi="Verdana"/>
                <w:sz w:val="20"/>
                <w:szCs w:val="20"/>
              </w:rPr>
              <w:t>58 000</w:t>
            </w:r>
          </w:p>
        </w:tc>
        <w:tc>
          <w:tcPr>
            <w:tcW w:w="1412" w:type="dxa"/>
            <w:tcBorders>
              <w:top w:val="single" w:sz="4" w:space="0" w:color="000000"/>
              <w:left w:val="single" w:sz="4" w:space="0" w:color="000000"/>
              <w:bottom w:val="single" w:sz="4" w:space="0" w:color="000000"/>
              <w:right w:val="single" w:sz="4" w:space="0" w:color="auto"/>
            </w:tcBorders>
            <w:shd w:val="clear" w:color="auto" w:fill="auto"/>
            <w:vAlign w:val="center"/>
          </w:tcPr>
          <w:p w14:paraId="2CA4FDF9" w14:textId="4B92EE08" w:rsidR="00D32C5A" w:rsidRPr="00A47231" w:rsidRDefault="00D32C5A" w:rsidP="0081124D">
            <w:pPr>
              <w:snapToGrid w:val="0"/>
              <w:spacing w:before="120" w:after="120" w:line="280" w:lineRule="exact"/>
              <w:jc w:val="center"/>
              <w:rPr>
                <w:rFonts w:ascii="Verdana" w:hAnsi="Verdana"/>
                <w:sz w:val="20"/>
                <w:szCs w:val="20"/>
              </w:rPr>
            </w:pPr>
            <w:r w:rsidRPr="00A47231">
              <w:rPr>
                <w:rFonts w:ascii="Verdana" w:hAnsi="Verdana"/>
                <w:sz w:val="20"/>
                <w:szCs w:val="20"/>
              </w:rPr>
              <w:t>6</w:t>
            </w:r>
            <w:r w:rsidR="00B05419" w:rsidRPr="00A47231">
              <w:rPr>
                <w:rFonts w:ascii="Verdana" w:hAnsi="Verdana"/>
                <w:sz w:val="20"/>
                <w:szCs w:val="20"/>
              </w:rPr>
              <w:t>3</w:t>
            </w:r>
            <w:r w:rsidRPr="00A47231">
              <w:rPr>
                <w:rFonts w:ascii="Verdana" w:hAnsi="Verdana"/>
                <w:sz w:val="20"/>
                <w:szCs w:val="20"/>
              </w:rPr>
              <w:t xml:space="preserve"> 000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50AFF1BA" w14:textId="2152A68C" w:rsidR="00D32C5A" w:rsidRPr="00A47231" w:rsidRDefault="00D32C5A" w:rsidP="0081124D">
            <w:pPr>
              <w:snapToGrid w:val="0"/>
              <w:spacing w:before="120" w:after="120" w:line="280" w:lineRule="exact"/>
              <w:jc w:val="center"/>
              <w:rPr>
                <w:rFonts w:ascii="Verdana" w:hAnsi="Verdana"/>
                <w:sz w:val="20"/>
                <w:szCs w:val="20"/>
              </w:rPr>
            </w:pPr>
            <w:r w:rsidRPr="00A47231">
              <w:rPr>
                <w:rFonts w:ascii="Verdana" w:hAnsi="Verdana"/>
                <w:sz w:val="20"/>
                <w:szCs w:val="20"/>
              </w:rPr>
              <w:t>70 000</w:t>
            </w:r>
          </w:p>
        </w:tc>
      </w:tr>
      <w:tr w:rsidR="00A47231" w:rsidRPr="00A47231" w14:paraId="3ABADB16" w14:textId="77777777" w:rsidTr="0081124D">
        <w:trPr>
          <w:trHeight w:val="312"/>
          <w:tblHeader/>
        </w:trPr>
        <w:tc>
          <w:tcPr>
            <w:tcW w:w="568" w:type="dxa"/>
            <w:vMerge w:val="restart"/>
            <w:tcBorders>
              <w:left w:val="single" w:sz="4" w:space="0" w:color="000000"/>
            </w:tcBorders>
            <w:vAlign w:val="center"/>
          </w:tcPr>
          <w:p w14:paraId="211C4A32" w14:textId="1346929F" w:rsidR="00D32C5A" w:rsidRPr="00A47231" w:rsidRDefault="00D32C5A" w:rsidP="0081124D">
            <w:pPr>
              <w:snapToGrid w:val="0"/>
              <w:spacing w:before="120" w:after="120" w:line="280" w:lineRule="exact"/>
              <w:jc w:val="center"/>
              <w:rPr>
                <w:rFonts w:ascii="Verdana" w:hAnsi="Verdana"/>
                <w:sz w:val="20"/>
                <w:szCs w:val="20"/>
              </w:rPr>
            </w:pPr>
            <w:r w:rsidRPr="00A47231">
              <w:rPr>
                <w:rFonts w:ascii="Verdana" w:hAnsi="Verdana"/>
                <w:sz w:val="20"/>
                <w:szCs w:val="20"/>
              </w:rPr>
              <w:t>8</w:t>
            </w:r>
          </w:p>
        </w:tc>
        <w:tc>
          <w:tcPr>
            <w:tcW w:w="3685" w:type="dxa"/>
            <w:vMerge w:val="restart"/>
            <w:tcBorders>
              <w:top w:val="single" w:sz="4" w:space="0" w:color="auto"/>
              <w:left w:val="single" w:sz="4" w:space="0" w:color="000000"/>
              <w:right w:val="single" w:sz="4" w:space="0" w:color="auto"/>
            </w:tcBorders>
            <w:shd w:val="clear" w:color="auto" w:fill="auto"/>
            <w:vAlign w:val="center"/>
          </w:tcPr>
          <w:p w14:paraId="53B244FE" w14:textId="6A3604E2" w:rsidR="00D32C5A" w:rsidRPr="00A47231" w:rsidRDefault="00D32C5A" w:rsidP="0081124D">
            <w:pPr>
              <w:snapToGrid w:val="0"/>
              <w:spacing w:before="120" w:after="120" w:line="280" w:lineRule="exact"/>
              <w:rPr>
                <w:rFonts w:ascii="Verdana" w:hAnsi="Verdana"/>
                <w:bCs/>
                <w:sz w:val="20"/>
                <w:szCs w:val="20"/>
              </w:rPr>
            </w:pPr>
            <w:r w:rsidRPr="00A47231">
              <w:rPr>
                <w:rFonts w:ascii="Verdana" w:hAnsi="Verdana"/>
                <w:sz w:val="20"/>
                <w:szCs w:val="20"/>
              </w:rPr>
              <w:t xml:space="preserve">Trwały uszczerbek na zdrowiu </w:t>
            </w:r>
            <w:r w:rsidRPr="00A47231">
              <w:rPr>
                <w:rFonts w:ascii="Verdana" w:hAnsi="Verdana"/>
                <w:bCs/>
                <w:sz w:val="20"/>
                <w:szCs w:val="20"/>
              </w:rPr>
              <w:t>w wyniku Zawału serca lub Udaru mózgu</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90DB902" w14:textId="77777777" w:rsidR="00D32C5A" w:rsidRPr="00A47231" w:rsidRDefault="00D32C5A" w:rsidP="0081124D">
            <w:pPr>
              <w:snapToGrid w:val="0"/>
              <w:spacing w:before="120" w:after="120" w:line="280" w:lineRule="exact"/>
              <w:rPr>
                <w:rFonts w:ascii="Verdana" w:hAnsi="Verdana"/>
                <w:sz w:val="20"/>
                <w:szCs w:val="20"/>
              </w:rPr>
            </w:pPr>
            <w:r w:rsidRPr="00A47231">
              <w:rPr>
                <w:rFonts w:ascii="Verdana" w:hAnsi="Verdana"/>
                <w:sz w:val="20"/>
                <w:szCs w:val="20"/>
              </w:rPr>
              <w:t>za 1% trwałego uszczerbku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7F81C8" w14:textId="77777777" w:rsidR="00D32C5A" w:rsidRPr="00A47231" w:rsidRDefault="00D32C5A" w:rsidP="0081124D">
            <w:pPr>
              <w:snapToGrid w:val="0"/>
              <w:spacing w:before="120" w:after="120" w:line="280" w:lineRule="exact"/>
              <w:jc w:val="center"/>
              <w:rPr>
                <w:rFonts w:ascii="Verdana" w:hAnsi="Verdana"/>
                <w:sz w:val="20"/>
                <w:szCs w:val="20"/>
              </w:rPr>
            </w:pPr>
            <w:r w:rsidRPr="00A47231">
              <w:rPr>
                <w:rFonts w:ascii="Verdana" w:hAnsi="Verdana"/>
                <w:sz w:val="20"/>
                <w:szCs w:val="20"/>
              </w:rPr>
              <w:t>400</w:t>
            </w:r>
          </w:p>
        </w:tc>
        <w:tc>
          <w:tcPr>
            <w:tcW w:w="1276" w:type="dxa"/>
            <w:tcBorders>
              <w:top w:val="single" w:sz="4" w:space="0" w:color="000000"/>
              <w:left w:val="single" w:sz="4" w:space="0" w:color="auto"/>
              <w:bottom w:val="single" w:sz="4" w:space="0" w:color="000000"/>
            </w:tcBorders>
            <w:shd w:val="clear" w:color="auto" w:fill="auto"/>
            <w:vAlign w:val="center"/>
          </w:tcPr>
          <w:p w14:paraId="1CA29978" w14:textId="77777777" w:rsidR="00D32C5A" w:rsidRPr="00A47231" w:rsidRDefault="00D32C5A" w:rsidP="0081124D">
            <w:pPr>
              <w:snapToGrid w:val="0"/>
              <w:spacing w:before="120" w:after="120" w:line="280" w:lineRule="exact"/>
              <w:jc w:val="center"/>
              <w:rPr>
                <w:rFonts w:ascii="Verdana" w:hAnsi="Verdana"/>
                <w:sz w:val="20"/>
                <w:szCs w:val="20"/>
              </w:rPr>
            </w:pPr>
            <w:r w:rsidRPr="00A47231">
              <w:rPr>
                <w:rFonts w:ascii="Verdana" w:hAnsi="Verdana"/>
                <w:sz w:val="20"/>
                <w:szCs w:val="20"/>
              </w:rPr>
              <w:t>440</w:t>
            </w:r>
          </w:p>
        </w:tc>
        <w:tc>
          <w:tcPr>
            <w:tcW w:w="1270" w:type="dxa"/>
            <w:tcBorders>
              <w:top w:val="single" w:sz="4" w:space="0" w:color="000000"/>
              <w:left w:val="single" w:sz="4" w:space="0" w:color="000000"/>
              <w:bottom w:val="single" w:sz="4" w:space="0" w:color="000000"/>
            </w:tcBorders>
            <w:shd w:val="clear" w:color="auto" w:fill="auto"/>
            <w:vAlign w:val="center"/>
          </w:tcPr>
          <w:p w14:paraId="24E652D5" w14:textId="77777777" w:rsidR="00D32C5A" w:rsidRPr="00A47231" w:rsidRDefault="00D32C5A" w:rsidP="0081124D">
            <w:pPr>
              <w:snapToGrid w:val="0"/>
              <w:spacing w:before="120" w:after="120" w:line="280" w:lineRule="exact"/>
              <w:jc w:val="center"/>
              <w:rPr>
                <w:rFonts w:ascii="Verdana" w:hAnsi="Verdana"/>
                <w:sz w:val="20"/>
                <w:szCs w:val="20"/>
              </w:rPr>
            </w:pPr>
            <w:r w:rsidRPr="00A47231">
              <w:rPr>
                <w:rFonts w:ascii="Verdana" w:hAnsi="Verdana"/>
                <w:sz w:val="20"/>
                <w:szCs w:val="20"/>
              </w:rPr>
              <w:t>540</w:t>
            </w:r>
          </w:p>
        </w:tc>
        <w:tc>
          <w:tcPr>
            <w:tcW w:w="1281" w:type="dxa"/>
            <w:tcBorders>
              <w:top w:val="single" w:sz="4" w:space="0" w:color="000000"/>
              <w:left w:val="single" w:sz="4" w:space="0" w:color="000000"/>
              <w:bottom w:val="single" w:sz="4" w:space="0" w:color="000000"/>
            </w:tcBorders>
            <w:shd w:val="clear" w:color="auto" w:fill="auto"/>
            <w:vAlign w:val="center"/>
          </w:tcPr>
          <w:p w14:paraId="33047EBC" w14:textId="77777777" w:rsidR="00D32C5A" w:rsidRPr="00A47231" w:rsidRDefault="00D32C5A" w:rsidP="0081124D">
            <w:pPr>
              <w:snapToGrid w:val="0"/>
              <w:spacing w:before="120" w:after="120" w:line="280" w:lineRule="exact"/>
              <w:jc w:val="center"/>
              <w:rPr>
                <w:rFonts w:ascii="Verdana" w:hAnsi="Verdana"/>
                <w:sz w:val="20"/>
                <w:szCs w:val="20"/>
              </w:rPr>
            </w:pPr>
            <w:r w:rsidRPr="00A47231">
              <w:rPr>
                <w:rFonts w:ascii="Verdana" w:hAnsi="Verdana"/>
                <w:sz w:val="20"/>
                <w:szCs w:val="20"/>
              </w:rPr>
              <w:t>580</w:t>
            </w:r>
          </w:p>
        </w:tc>
        <w:tc>
          <w:tcPr>
            <w:tcW w:w="1412" w:type="dxa"/>
            <w:tcBorders>
              <w:top w:val="single" w:sz="4" w:space="0" w:color="000000"/>
              <w:left w:val="single" w:sz="4" w:space="0" w:color="000000"/>
              <w:bottom w:val="single" w:sz="4" w:space="0" w:color="000000"/>
              <w:right w:val="single" w:sz="4" w:space="0" w:color="auto"/>
            </w:tcBorders>
            <w:shd w:val="clear" w:color="auto" w:fill="auto"/>
            <w:vAlign w:val="center"/>
          </w:tcPr>
          <w:p w14:paraId="4E7EC577" w14:textId="77777777" w:rsidR="00D32C5A" w:rsidRPr="00A47231" w:rsidRDefault="00D32C5A" w:rsidP="0081124D">
            <w:pPr>
              <w:snapToGrid w:val="0"/>
              <w:spacing w:before="120" w:after="120" w:line="280" w:lineRule="exact"/>
              <w:jc w:val="center"/>
              <w:rPr>
                <w:rFonts w:ascii="Verdana" w:hAnsi="Verdana"/>
                <w:sz w:val="20"/>
                <w:szCs w:val="20"/>
              </w:rPr>
            </w:pPr>
            <w:r w:rsidRPr="00A47231">
              <w:rPr>
                <w:rFonts w:ascii="Verdana" w:hAnsi="Verdana"/>
                <w:sz w:val="20"/>
                <w:szCs w:val="20"/>
              </w:rPr>
              <w:t>630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706A57E5" w14:textId="2C081C95" w:rsidR="00D32C5A" w:rsidRPr="00A47231" w:rsidRDefault="00D32C5A" w:rsidP="0081124D">
            <w:pPr>
              <w:snapToGrid w:val="0"/>
              <w:spacing w:before="120" w:after="120" w:line="280" w:lineRule="exact"/>
              <w:jc w:val="center"/>
              <w:rPr>
                <w:rFonts w:ascii="Verdana" w:hAnsi="Verdana"/>
                <w:sz w:val="20"/>
                <w:szCs w:val="20"/>
              </w:rPr>
            </w:pPr>
            <w:r w:rsidRPr="00A47231">
              <w:rPr>
                <w:rFonts w:ascii="Verdana" w:hAnsi="Verdana"/>
                <w:sz w:val="20"/>
                <w:szCs w:val="20"/>
              </w:rPr>
              <w:t>700</w:t>
            </w:r>
          </w:p>
        </w:tc>
      </w:tr>
      <w:tr w:rsidR="00A47231" w:rsidRPr="00A47231" w14:paraId="4A0E0C1A" w14:textId="77777777" w:rsidTr="0081124D">
        <w:trPr>
          <w:trHeight w:val="565"/>
          <w:tblHeader/>
        </w:trPr>
        <w:tc>
          <w:tcPr>
            <w:tcW w:w="568" w:type="dxa"/>
            <w:vMerge/>
            <w:tcBorders>
              <w:left w:val="single" w:sz="4" w:space="0" w:color="000000"/>
              <w:bottom w:val="single" w:sz="4" w:space="0" w:color="000000"/>
            </w:tcBorders>
            <w:vAlign w:val="center"/>
          </w:tcPr>
          <w:p w14:paraId="088AECE6" w14:textId="77777777" w:rsidR="00D32C5A" w:rsidRPr="00A47231" w:rsidRDefault="00D32C5A" w:rsidP="0081124D">
            <w:pPr>
              <w:snapToGrid w:val="0"/>
              <w:spacing w:before="120" w:after="120" w:line="280" w:lineRule="exact"/>
              <w:jc w:val="both"/>
              <w:rPr>
                <w:rFonts w:ascii="Verdana" w:hAnsi="Verdana"/>
                <w:sz w:val="20"/>
                <w:szCs w:val="20"/>
              </w:rPr>
            </w:pPr>
          </w:p>
        </w:tc>
        <w:tc>
          <w:tcPr>
            <w:tcW w:w="3685" w:type="dxa"/>
            <w:vMerge/>
            <w:tcBorders>
              <w:left w:val="single" w:sz="4" w:space="0" w:color="000000"/>
              <w:bottom w:val="single" w:sz="4" w:space="0" w:color="000000"/>
              <w:right w:val="single" w:sz="4" w:space="0" w:color="auto"/>
            </w:tcBorders>
            <w:shd w:val="clear" w:color="auto" w:fill="auto"/>
            <w:vAlign w:val="center"/>
          </w:tcPr>
          <w:p w14:paraId="2D73AE3D" w14:textId="55571344" w:rsidR="00D32C5A" w:rsidRPr="00A47231" w:rsidRDefault="00D32C5A">
            <w:pPr>
              <w:snapToGrid w:val="0"/>
              <w:spacing w:before="120" w:after="120" w:line="280" w:lineRule="exact"/>
              <w:rPr>
                <w:rFonts w:ascii="Verdana" w:hAnsi="Verdana"/>
                <w:sz w:val="20"/>
                <w:szCs w:val="20"/>
              </w:rPr>
              <w:pPrChange w:id="7" w:author="Bogdan Gawroński" w:date="2018-03-02T15:52:00Z">
                <w:pPr>
                  <w:framePr w:hSpace="141" w:wrap="around" w:vAnchor="text" w:hAnchor="margin" w:xAlign="center" w:y="30"/>
                  <w:snapToGrid w:val="0"/>
                  <w:spacing w:before="100" w:beforeAutospacing="1" w:after="100" w:afterAutospacing="1" w:line="280" w:lineRule="exact"/>
                  <w:jc w:val="both"/>
                </w:pPr>
              </w:pPrChange>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9F02C6E" w14:textId="77777777" w:rsidR="00D32C5A" w:rsidRPr="00A47231" w:rsidRDefault="00D32C5A" w:rsidP="0081124D">
            <w:pPr>
              <w:snapToGrid w:val="0"/>
              <w:spacing w:before="120" w:after="120" w:line="280" w:lineRule="exact"/>
              <w:rPr>
                <w:rFonts w:ascii="Verdana" w:hAnsi="Verdana"/>
                <w:sz w:val="20"/>
                <w:szCs w:val="20"/>
              </w:rPr>
            </w:pPr>
            <w:r w:rsidRPr="00A47231">
              <w:rPr>
                <w:rFonts w:ascii="Verdana" w:hAnsi="Verdana"/>
                <w:sz w:val="20"/>
                <w:szCs w:val="20"/>
              </w:rPr>
              <w:t>za 100% trwałego uszczerbku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E562BC" w14:textId="77777777" w:rsidR="00D32C5A" w:rsidRPr="00A47231" w:rsidRDefault="00D32C5A" w:rsidP="0081124D">
            <w:pPr>
              <w:snapToGrid w:val="0"/>
              <w:spacing w:before="120" w:after="120" w:line="280" w:lineRule="exact"/>
              <w:jc w:val="center"/>
              <w:rPr>
                <w:rFonts w:ascii="Verdana" w:hAnsi="Verdana"/>
                <w:sz w:val="20"/>
                <w:szCs w:val="20"/>
              </w:rPr>
            </w:pPr>
            <w:r w:rsidRPr="00A47231">
              <w:rPr>
                <w:rFonts w:ascii="Verdana" w:hAnsi="Verdana"/>
                <w:sz w:val="20"/>
                <w:szCs w:val="20"/>
              </w:rPr>
              <w:t>40 000</w:t>
            </w:r>
          </w:p>
        </w:tc>
        <w:tc>
          <w:tcPr>
            <w:tcW w:w="1276" w:type="dxa"/>
            <w:tcBorders>
              <w:top w:val="single" w:sz="4" w:space="0" w:color="000000"/>
              <w:left w:val="single" w:sz="4" w:space="0" w:color="auto"/>
              <w:bottom w:val="single" w:sz="4" w:space="0" w:color="000000"/>
            </w:tcBorders>
            <w:shd w:val="clear" w:color="auto" w:fill="auto"/>
            <w:vAlign w:val="center"/>
          </w:tcPr>
          <w:p w14:paraId="040999EC" w14:textId="77777777" w:rsidR="00D32C5A" w:rsidRPr="00A47231" w:rsidRDefault="00D32C5A" w:rsidP="0081124D">
            <w:pPr>
              <w:snapToGrid w:val="0"/>
              <w:spacing w:before="120" w:after="120" w:line="280" w:lineRule="exact"/>
              <w:jc w:val="center"/>
              <w:rPr>
                <w:rFonts w:ascii="Verdana" w:hAnsi="Verdana"/>
                <w:sz w:val="20"/>
                <w:szCs w:val="20"/>
              </w:rPr>
            </w:pPr>
            <w:r w:rsidRPr="00A47231">
              <w:rPr>
                <w:rFonts w:ascii="Verdana" w:hAnsi="Verdana"/>
                <w:sz w:val="20"/>
                <w:szCs w:val="20"/>
              </w:rPr>
              <w:t>44 000</w:t>
            </w:r>
          </w:p>
        </w:tc>
        <w:tc>
          <w:tcPr>
            <w:tcW w:w="1270" w:type="dxa"/>
            <w:tcBorders>
              <w:top w:val="single" w:sz="4" w:space="0" w:color="000000"/>
              <w:left w:val="single" w:sz="4" w:space="0" w:color="000000"/>
              <w:bottom w:val="single" w:sz="4" w:space="0" w:color="000000"/>
            </w:tcBorders>
            <w:shd w:val="clear" w:color="auto" w:fill="auto"/>
            <w:vAlign w:val="center"/>
          </w:tcPr>
          <w:p w14:paraId="7F629B1E" w14:textId="77777777" w:rsidR="00D32C5A" w:rsidRPr="00A47231" w:rsidRDefault="00D32C5A" w:rsidP="0081124D">
            <w:pPr>
              <w:snapToGrid w:val="0"/>
              <w:spacing w:before="120" w:after="120" w:line="280" w:lineRule="exact"/>
              <w:jc w:val="center"/>
              <w:rPr>
                <w:rFonts w:ascii="Verdana" w:hAnsi="Verdana"/>
                <w:sz w:val="20"/>
                <w:szCs w:val="20"/>
              </w:rPr>
            </w:pPr>
            <w:r w:rsidRPr="00A47231">
              <w:rPr>
                <w:rFonts w:ascii="Verdana" w:hAnsi="Verdana"/>
                <w:sz w:val="20"/>
                <w:szCs w:val="20"/>
              </w:rPr>
              <w:t>54 000</w:t>
            </w:r>
          </w:p>
        </w:tc>
        <w:tc>
          <w:tcPr>
            <w:tcW w:w="1281" w:type="dxa"/>
            <w:tcBorders>
              <w:top w:val="single" w:sz="4" w:space="0" w:color="000000"/>
              <w:left w:val="single" w:sz="4" w:space="0" w:color="000000"/>
              <w:bottom w:val="single" w:sz="4" w:space="0" w:color="000000"/>
            </w:tcBorders>
            <w:shd w:val="clear" w:color="auto" w:fill="auto"/>
            <w:vAlign w:val="center"/>
          </w:tcPr>
          <w:p w14:paraId="04E5CA6F" w14:textId="77777777" w:rsidR="00D32C5A" w:rsidRPr="00A47231" w:rsidRDefault="00D32C5A" w:rsidP="0081124D">
            <w:pPr>
              <w:snapToGrid w:val="0"/>
              <w:spacing w:before="120" w:after="120" w:line="280" w:lineRule="exact"/>
              <w:jc w:val="center"/>
              <w:rPr>
                <w:rFonts w:ascii="Verdana" w:hAnsi="Verdana"/>
                <w:sz w:val="20"/>
                <w:szCs w:val="20"/>
              </w:rPr>
            </w:pPr>
            <w:r w:rsidRPr="00A47231">
              <w:rPr>
                <w:rFonts w:ascii="Verdana" w:hAnsi="Verdana"/>
                <w:sz w:val="20"/>
                <w:szCs w:val="20"/>
              </w:rPr>
              <w:t>58 000</w:t>
            </w:r>
          </w:p>
        </w:tc>
        <w:tc>
          <w:tcPr>
            <w:tcW w:w="1412" w:type="dxa"/>
            <w:tcBorders>
              <w:top w:val="single" w:sz="4" w:space="0" w:color="000000"/>
              <w:left w:val="single" w:sz="4" w:space="0" w:color="000000"/>
              <w:bottom w:val="single" w:sz="4" w:space="0" w:color="000000"/>
              <w:right w:val="single" w:sz="4" w:space="0" w:color="auto"/>
            </w:tcBorders>
            <w:shd w:val="clear" w:color="auto" w:fill="auto"/>
            <w:vAlign w:val="center"/>
          </w:tcPr>
          <w:p w14:paraId="7E93B39A" w14:textId="77777777" w:rsidR="00D32C5A" w:rsidRPr="00A47231" w:rsidRDefault="00D32C5A" w:rsidP="0081124D">
            <w:pPr>
              <w:snapToGrid w:val="0"/>
              <w:spacing w:before="120" w:after="120" w:line="280" w:lineRule="exact"/>
              <w:jc w:val="center"/>
              <w:rPr>
                <w:rFonts w:ascii="Verdana" w:hAnsi="Verdana"/>
                <w:sz w:val="20"/>
                <w:szCs w:val="20"/>
              </w:rPr>
            </w:pPr>
            <w:r w:rsidRPr="00A47231">
              <w:rPr>
                <w:rFonts w:ascii="Verdana" w:hAnsi="Verdana"/>
                <w:sz w:val="20"/>
                <w:szCs w:val="20"/>
              </w:rPr>
              <w:t>63 000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035E0C64" w14:textId="710EBC64" w:rsidR="00D32C5A" w:rsidRPr="00A47231" w:rsidRDefault="00D32C5A" w:rsidP="0081124D">
            <w:pPr>
              <w:snapToGrid w:val="0"/>
              <w:spacing w:before="120" w:after="120" w:line="280" w:lineRule="exact"/>
              <w:jc w:val="center"/>
              <w:rPr>
                <w:rFonts w:ascii="Verdana" w:hAnsi="Verdana"/>
                <w:sz w:val="20"/>
                <w:szCs w:val="20"/>
              </w:rPr>
            </w:pPr>
            <w:r w:rsidRPr="00A47231">
              <w:rPr>
                <w:rFonts w:ascii="Verdana" w:hAnsi="Verdana"/>
                <w:sz w:val="20"/>
                <w:szCs w:val="20"/>
              </w:rPr>
              <w:t>70 000</w:t>
            </w:r>
          </w:p>
        </w:tc>
      </w:tr>
    </w:tbl>
    <w:tbl>
      <w:tblPr>
        <w:tblpPr w:leftFromText="141" w:rightFromText="141" w:vertAnchor="text" w:horzAnchor="margin" w:tblpX="-465" w:tblpY="30"/>
        <w:tblW w:w="14743" w:type="dxa"/>
        <w:tblLayout w:type="fixed"/>
        <w:tblLook w:val="0000" w:firstRow="0" w:lastRow="0" w:firstColumn="0" w:lastColumn="0" w:noHBand="0" w:noVBand="0"/>
      </w:tblPr>
      <w:tblGrid>
        <w:gridCol w:w="568"/>
        <w:gridCol w:w="6520"/>
        <w:gridCol w:w="1276"/>
        <w:gridCol w:w="1276"/>
        <w:gridCol w:w="1257"/>
        <w:gridCol w:w="1294"/>
        <w:gridCol w:w="1276"/>
        <w:gridCol w:w="1276"/>
      </w:tblGrid>
      <w:tr w:rsidR="00A47231" w:rsidRPr="00A47231" w14:paraId="5116C721" w14:textId="77777777" w:rsidTr="0055440C">
        <w:trPr>
          <w:trHeight w:val="362"/>
          <w:tblHeader/>
        </w:trPr>
        <w:tc>
          <w:tcPr>
            <w:tcW w:w="568" w:type="dxa"/>
            <w:tcBorders>
              <w:top w:val="single" w:sz="4" w:space="0" w:color="000000"/>
              <w:left w:val="single" w:sz="4" w:space="0" w:color="000000"/>
              <w:bottom w:val="single" w:sz="4" w:space="0" w:color="000000"/>
            </w:tcBorders>
            <w:vAlign w:val="center"/>
          </w:tcPr>
          <w:p w14:paraId="0696F03B" w14:textId="5CB89437" w:rsidR="00921A4E" w:rsidRPr="00A47231" w:rsidRDefault="00921A4E" w:rsidP="00921A4E">
            <w:pPr>
              <w:snapToGrid w:val="0"/>
              <w:spacing w:before="120" w:after="120" w:line="280" w:lineRule="exact"/>
              <w:jc w:val="both"/>
              <w:rPr>
                <w:rFonts w:ascii="Verdana" w:hAnsi="Verdana"/>
                <w:sz w:val="20"/>
                <w:szCs w:val="20"/>
              </w:rPr>
            </w:pPr>
            <w:r w:rsidRPr="00A47231">
              <w:rPr>
                <w:rFonts w:ascii="Verdana" w:hAnsi="Verdana"/>
                <w:sz w:val="20"/>
                <w:szCs w:val="20"/>
              </w:rPr>
              <w:t>9</w:t>
            </w:r>
          </w:p>
        </w:tc>
        <w:tc>
          <w:tcPr>
            <w:tcW w:w="6520" w:type="dxa"/>
            <w:tcBorders>
              <w:top w:val="single" w:sz="4" w:space="0" w:color="000000"/>
              <w:left w:val="single" w:sz="4" w:space="0" w:color="000000"/>
              <w:bottom w:val="single" w:sz="4" w:space="0" w:color="000000"/>
            </w:tcBorders>
            <w:shd w:val="clear" w:color="auto" w:fill="auto"/>
            <w:vAlign w:val="center"/>
          </w:tcPr>
          <w:p w14:paraId="678AB583" w14:textId="301AD9CC" w:rsidR="00921A4E" w:rsidRPr="00A47231" w:rsidRDefault="00921A4E" w:rsidP="00921A4E">
            <w:pPr>
              <w:snapToGrid w:val="0"/>
              <w:spacing w:before="120" w:after="120" w:line="280" w:lineRule="exact"/>
              <w:jc w:val="both"/>
              <w:rPr>
                <w:rFonts w:ascii="Verdana" w:hAnsi="Verdana"/>
                <w:sz w:val="20"/>
                <w:szCs w:val="20"/>
              </w:rPr>
            </w:pPr>
            <w:r w:rsidRPr="00A47231">
              <w:rPr>
                <w:rFonts w:ascii="Verdana" w:hAnsi="Verdana"/>
                <w:sz w:val="20"/>
                <w:szCs w:val="20"/>
              </w:rPr>
              <w:t xml:space="preserve">Zgon  Współmałżonka / Partnera życiowego Ubezpieczonego </w:t>
            </w:r>
          </w:p>
        </w:tc>
        <w:tc>
          <w:tcPr>
            <w:tcW w:w="1276" w:type="dxa"/>
            <w:tcBorders>
              <w:top w:val="single" w:sz="4" w:space="0" w:color="000000"/>
              <w:left w:val="single" w:sz="4" w:space="0" w:color="000000"/>
              <w:bottom w:val="single" w:sz="4" w:space="0" w:color="000000"/>
            </w:tcBorders>
            <w:shd w:val="clear" w:color="auto" w:fill="auto"/>
            <w:vAlign w:val="center"/>
          </w:tcPr>
          <w:p w14:paraId="4F6257A1" w14:textId="11223C75"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12 000</w:t>
            </w:r>
          </w:p>
        </w:tc>
        <w:tc>
          <w:tcPr>
            <w:tcW w:w="1276" w:type="dxa"/>
            <w:tcBorders>
              <w:top w:val="single" w:sz="4" w:space="0" w:color="000000"/>
              <w:left w:val="single" w:sz="4" w:space="0" w:color="000000"/>
              <w:bottom w:val="single" w:sz="4" w:space="0" w:color="000000"/>
            </w:tcBorders>
            <w:shd w:val="clear" w:color="auto" w:fill="auto"/>
            <w:vAlign w:val="center"/>
          </w:tcPr>
          <w:p w14:paraId="0AC88AB1" w14:textId="697603B5"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13 000</w:t>
            </w:r>
          </w:p>
        </w:tc>
        <w:tc>
          <w:tcPr>
            <w:tcW w:w="1257" w:type="dxa"/>
            <w:tcBorders>
              <w:top w:val="single" w:sz="4" w:space="0" w:color="000000"/>
              <w:left w:val="single" w:sz="4" w:space="0" w:color="000000"/>
              <w:bottom w:val="single" w:sz="4" w:space="0" w:color="000000"/>
            </w:tcBorders>
            <w:shd w:val="clear" w:color="auto" w:fill="auto"/>
            <w:vAlign w:val="center"/>
          </w:tcPr>
          <w:p w14:paraId="4A7D5B8D" w14:textId="6F792139"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17 000</w:t>
            </w:r>
          </w:p>
        </w:tc>
        <w:tc>
          <w:tcPr>
            <w:tcW w:w="1294" w:type="dxa"/>
            <w:tcBorders>
              <w:top w:val="single" w:sz="4" w:space="0" w:color="000000"/>
              <w:left w:val="single" w:sz="4" w:space="0" w:color="000000"/>
              <w:bottom w:val="single" w:sz="4" w:space="0" w:color="000000"/>
            </w:tcBorders>
            <w:shd w:val="clear" w:color="auto" w:fill="auto"/>
            <w:vAlign w:val="center"/>
          </w:tcPr>
          <w:p w14:paraId="462E135A" w14:textId="14FC8C2F"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18 000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70A94972" w14:textId="379A9FF2"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20 000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29738DE1" w14:textId="41F6DB95"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25 000</w:t>
            </w:r>
          </w:p>
        </w:tc>
      </w:tr>
      <w:tr w:rsidR="00A47231" w:rsidRPr="00A47231" w14:paraId="0B7627CF" w14:textId="77777777" w:rsidTr="0055440C">
        <w:trPr>
          <w:trHeight w:val="362"/>
          <w:tblHeader/>
        </w:trPr>
        <w:tc>
          <w:tcPr>
            <w:tcW w:w="568" w:type="dxa"/>
            <w:tcBorders>
              <w:top w:val="single" w:sz="4" w:space="0" w:color="000000"/>
              <w:left w:val="single" w:sz="4" w:space="0" w:color="000000"/>
              <w:bottom w:val="single" w:sz="4" w:space="0" w:color="000000"/>
            </w:tcBorders>
            <w:vAlign w:val="center"/>
          </w:tcPr>
          <w:p w14:paraId="641260CC" w14:textId="3652C6B6" w:rsidR="00921A4E" w:rsidRPr="00A47231" w:rsidRDefault="00921A4E" w:rsidP="00921A4E">
            <w:pPr>
              <w:snapToGrid w:val="0"/>
              <w:spacing w:before="120" w:after="120" w:line="280" w:lineRule="exact"/>
              <w:jc w:val="both"/>
              <w:rPr>
                <w:rFonts w:ascii="Verdana" w:hAnsi="Verdana"/>
                <w:sz w:val="20"/>
                <w:szCs w:val="20"/>
              </w:rPr>
            </w:pPr>
            <w:r w:rsidRPr="00A47231">
              <w:rPr>
                <w:rFonts w:ascii="Verdana" w:hAnsi="Verdana"/>
                <w:sz w:val="20"/>
                <w:szCs w:val="20"/>
              </w:rPr>
              <w:t>10</w:t>
            </w:r>
          </w:p>
        </w:tc>
        <w:tc>
          <w:tcPr>
            <w:tcW w:w="6520" w:type="dxa"/>
            <w:tcBorders>
              <w:top w:val="single" w:sz="4" w:space="0" w:color="000000"/>
              <w:left w:val="single" w:sz="4" w:space="0" w:color="000000"/>
              <w:bottom w:val="single" w:sz="4" w:space="0" w:color="000000"/>
            </w:tcBorders>
            <w:shd w:val="clear" w:color="auto" w:fill="auto"/>
            <w:vAlign w:val="center"/>
          </w:tcPr>
          <w:p w14:paraId="3018553E" w14:textId="209DF6F5" w:rsidR="00921A4E" w:rsidRPr="00A47231" w:rsidRDefault="00921A4E" w:rsidP="00921A4E">
            <w:pPr>
              <w:snapToGrid w:val="0"/>
              <w:spacing w:before="120" w:after="120" w:line="280" w:lineRule="exact"/>
              <w:jc w:val="both"/>
              <w:rPr>
                <w:rFonts w:ascii="Verdana" w:hAnsi="Verdana"/>
                <w:sz w:val="20"/>
                <w:szCs w:val="20"/>
              </w:rPr>
            </w:pPr>
            <w:r w:rsidRPr="00A47231">
              <w:rPr>
                <w:rFonts w:ascii="Verdana" w:hAnsi="Verdana"/>
                <w:sz w:val="20"/>
                <w:szCs w:val="20"/>
              </w:rPr>
              <w:t>Zgon  Współmałżonka / Partnera życiowego Ubezpieczonego w wyniku nieszczęśliwego wypadku*</w:t>
            </w:r>
          </w:p>
        </w:tc>
        <w:tc>
          <w:tcPr>
            <w:tcW w:w="1276" w:type="dxa"/>
            <w:tcBorders>
              <w:top w:val="single" w:sz="4" w:space="0" w:color="000000"/>
              <w:left w:val="single" w:sz="4" w:space="0" w:color="000000"/>
              <w:bottom w:val="single" w:sz="4" w:space="0" w:color="000000"/>
            </w:tcBorders>
            <w:shd w:val="clear" w:color="auto" w:fill="auto"/>
            <w:vAlign w:val="center"/>
          </w:tcPr>
          <w:p w14:paraId="308AEAEA" w14:textId="6717C960"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22 000</w:t>
            </w:r>
          </w:p>
        </w:tc>
        <w:tc>
          <w:tcPr>
            <w:tcW w:w="1276" w:type="dxa"/>
            <w:tcBorders>
              <w:top w:val="single" w:sz="4" w:space="0" w:color="000000"/>
              <w:left w:val="single" w:sz="4" w:space="0" w:color="000000"/>
              <w:bottom w:val="single" w:sz="4" w:space="0" w:color="000000"/>
            </w:tcBorders>
            <w:shd w:val="clear" w:color="auto" w:fill="auto"/>
            <w:vAlign w:val="center"/>
          </w:tcPr>
          <w:p w14:paraId="5C62E01C" w14:textId="169566CE"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24 000</w:t>
            </w:r>
          </w:p>
        </w:tc>
        <w:tc>
          <w:tcPr>
            <w:tcW w:w="1257" w:type="dxa"/>
            <w:tcBorders>
              <w:top w:val="single" w:sz="4" w:space="0" w:color="000000"/>
              <w:left w:val="single" w:sz="4" w:space="0" w:color="000000"/>
              <w:bottom w:val="single" w:sz="4" w:space="0" w:color="000000"/>
            </w:tcBorders>
            <w:shd w:val="clear" w:color="auto" w:fill="auto"/>
            <w:vAlign w:val="center"/>
          </w:tcPr>
          <w:p w14:paraId="583C687D" w14:textId="7C95BB22"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31 000</w:t>
            </w:r>
          </w:p>
        </w:tc>
        <w:tc>
          <w:tcPr>
            <w:tcW w:w="1294" w:type="dxa"/>
            <w:tcBorders>
              <w:top w:val="single" w:sz="4" w:space="0" w:color="000000"/>
              <w:left w:val="single" w:sz="4" w:space="0" w:color="000000"/>
              <w:bottom w:val="single" w:sz="4" w:space="0" w:color="000000"/>
            </w:tcBorders>
            <w:shd w:val="clear" w:color="auto" w:fill="auto"/>
            <w:vAlign w:val="center"/>
          </w:tcPr>
          <w:p w14:paraId="208166D8" w14:textId="17390070"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33 000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F53215F" w14:textId="00D2908C"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35 000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5333F621" w14:textId="290005C1"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40 000</w:t>
            </w:r>
          </w:p>
        </w:tc>
      </w:tr>
      <w:tr w:rsidR="00A47231" w:rsidRPr="00A47231" w14:paraId="1B6FAB7D" w14:textId="77777777" w:rsidTr="0055440C">
        <w:trPr>
          <w:trHeight w:val="362"/>
          <w:tblHeader/>
        </w:trPr>
        <w:tc>
          <w:tcPr>
            <w:tcW w:w="568" w:type="dxa"/>
            <w:tcBorders>
              <w:top w:val="single" w:sz="4" w:space="0" w:color="000000"/>
              <w:left w:val="single" w:sz="4" w:space="0" w:color="000000"/>
              <w:bottom w:val="single" w:sz="4" w:space="0" w:color="000000"/>
            </w:tcBorders>
            <w:vAlign w:val="center"/>
          </w:tcPr>
          <w:p w14:paraId="18452CDD" w14:textId="00E98E1E" w:rsidR="00921A4E" w:rsidRPr="00A47231" w:rsidRDefault="00921A4E" w:rsidP="00921A4E">
            <w:pPr>
              <w:snapToGrid w:val="0"/>
              <w:spacing w:before="120" w:after="120" w:line="280" w:lineRule="exact"/>
              <w:jc w:val="both"/>
              <w:rPr>
                <w:rFonts w:ascii="Verdana" w:hAnsi="Verdana"/>
                <w:sz w:val="20"/>
                <w:szCs w:val="20"/>
              </w:rPr>
            </w:pPr>
            <w:r w:rsidRPr="00A47231">
              <w:rPr>
                <w:rFonts w:ascii="Verdana" w:hAnsi="Verdana"/>
                <w:sz w:val="20"/>
                <w:szCs w:val="20"/>
              </w:rPr>
              <w:t>11</w:t>
            </w:r>
          </w:p>
        </w:tc>
        <w:tc>
          <w:tcPr>
            <w:tcW w:w="6520" w:type="dxa"/>
            <w:tcBorders>
              <w:top w:val="single" w:sz="4" w:space="0" w:color="000000"/>
              <w:left w:val="single" w:sz="4" w:space="0" w:color="000000"/>
              <w:bottom w:val="single" w:sz="4" w:space="0" w:color="000000"/>
            </w:tcBorders>
            <w:shd w:val="clear" w:color="auto" w:fill="auto"/>
            <w:vAlign w:val="center"/>
          </w:tcPr>
          <w:p w14:paraId="30D6EAFC" w14:textId="1AFDBB14" w:rsidR="00921A4E" w:rsidRPr="00A47231" w:rsidRDefault="00921A4E" w:rsidP="00921A4E">
            <w:pPr>
              <w:snapToGrid w:val="0"/>
              <w:spacing w:before="120" w:after="120" w:line="280" w:lineRule="exact"/>
              <w:jc w:val="both"/>
              <w:rPr>
                <w:rFonts w:ascii="Verdana" w:hAnsi="Verdana"/>
                <w:sz w:val="20"/>
                <w:szCs w:val="20"/>
              </w:rPr>
            </w:pPr>
            <w:r w:rsidRPr="00A47231">
              <w:rPr>
                <w:rFonts w:ascii="Verdana" w:hAnsi="Verdana"/>
                <w:sz w:val="20"/>
                <w:szCs w:val="20"/>
              </w:rPr>
              <w:t>Osierocenie dziecka (świadczenie dla każdego dziecka)</w:t>
            </w:r>
          </w:p>
        </w:tc>
        <w:tc>
          <w:tcPr>
            <w:tcW w:w="1276" w:type="dxa"/>
            <w:tcBorders>
              <w:top w:val="single" w:sz="4" w:space="0" w:color="000000"/>
              <w:left w:val="single" w:sz="4" w:space="0" w:color="000000"/>
              <w:bottom w:val="single" w:sz="4" w:space="0" w:color="000000"/>
            </w:tcBorders>
            <w:shd w:val="clear" w:color="auto" w:fill="auto"/>
            <w:vAlign w:val="center"/>
          </w:tcPr>
          <w:p w14:paraId="40019113" w14:textId="12FEA382"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4 000</w:t>
            </w:r>
          </w:p>
        </w:tc>
        <w:tc>
          <w:tcPr>
            <w:tcW w:w="1276" w:type="dxa"/>
            <w:tcBorders>
              <w:top w:val="single" w:sz="4" w:space="0" w:color="000000"/>
              <w:left w:val="single" w:sz="4" w:space="0" w:color="000000"/>
              <w:bottom w:val="single" w:sz="4" w:space="0" w:color="000000"/>
            </w:tcBorders>
            <w:shd w:val="clear" w:color="auto" w:fill="auto"/>
            <w:vAlign w:val="center"/>
          </w:tcPr>
          <w:p w14:paraId="17276357" w14:textId="4DD36028"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4 500</w:t>
            </w:r>
          </w:p>
        </w:tc>
        <w:tc>
          <w:tcPr>
            <w:tcW w:w="1257" w:type="dxa"/>
            <w:tcBorders>
              <w:top w:val="single" w:sz="4" w:space="0" w:color="000000"/>
              <w:left w:val="single" w:sz="4" w:space="0" w:color="000000"/>
              <w:bottom w:val="single" w:sz="4" w:space="0" w:color="000000"/>
            </w:tcBorders>
            <w:shd w:val="clear" w:color="auto" w:fill="auto"/>
            <w:vAlign w:val="center"/>
          </w:tcPr>
          <w:p w14:paraId="5D1AC77C" w14:textId="411CC5A2"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5 500</w:t>
            </w:r>
          </w:p>
        </w:tc>
        <w:tc>
          <w:tcPr>
            <w:tcW w:w="1294" w:type="dxa"/>
            <w:tcBorders>
              <w:top w:val="single" w:sz="4" w:space="0" w:color="000000"/>
              <w:left w:val="single" w:sz="4" w:space="0" w:color="000000"/>
              <w:bottom w:val="single" w:sz="4" w:space="0" w:color="000000"/>
            </w:tcBorders>
            <w:shd w:val="clear" w:color="auto" w:fill="auto"/>
            <w:vAlign w:val="center"/>
          </w:tcPr>
          <w:p w14:paraId="6763D9CE" w14:textId="07D6AF4C"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6 000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7CA7940A" w14:textId="520FA91C"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6 500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43E74C87" w14:textId="3DD78159"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7 000</w:t>
            </w:r>
          </w:p>
        </w:tc>
      </w:tr>
      <w:tr w:rsidR="00A47231" w:rsidRPr="00A47231" w14:paraId="0F398FB9" w14:textId="77777777" w:rsidTr="0055440C">
        <w:trPr>
          <w:trHeight w:val="362"/>
          <w:tblHeader/>
        </w:trPr>
        <w:tc>
          <w:tcPr>
            <w:tcW w:w="568" w:type="dxa"/>
            <w:tcBorders>
              <w:top w:val="single" w:sz="4" w:space="0" w:color="000000"/>
              <w:left w:val="single" w:sz="4" w:space="0" w:color="000000"/>
              <w:bottom w:val="single" w:sz="4" w:space="0" w:color="000000"/>
            </w:tcBorders>
            <w:vAlign w:val="center"/>
          </w:tcPr>
          <w:p w14:paraId="4783A2BB" w14:textId="0F89F592" w:rsidR="00921A4E" w:rsidRPr="00A47231" w:rsidRDefault="00921A4E" w:rsidP="00921A4E">
            <w:pPr>
              <w:snapToGrid w:val="0"/>
              <w:spacing w:before="120" w:after="120" w:line="280" w:lineRule="exact"/>
              <w:jc w:val="both"/>
              <w:rPr>
                <w:rFonts w:ascii="Verdana" w:hAnsi="Verdana"/>
                <w:sz w:val="20"/>
                <w:szCs w:val="20"/>
              </w:rPr>
            </w:pPr>
            <w:r w:rsidRPr="00A47231">
              <w:rPr>
                <w:rFonts w:ascii="Verdana" w:hAnsi="Verdana"/>
                <w:sz w:val="20"/>
                <w:szCs w:val="20"/>
              </w:rPr>
              <w:t>12</w:t>
            </w:r>
          </w:p>
        </w:tc>
        <w:tc>
          <w:tcPr>
            <w:tcW w:w="6520" w:type="dxa"/>
            <w:tcBorders>
              <w:top w:val="single" w:sz="4" w:space="0" w:color="000000"/>
              <w:left w:val="single" w:sz="4" w:space="0" w:color="000000"/>
              <w:bottom w:val="single" w:sz="4" w:space="0" w:color="000000"/>
            </w:tcBorders>
            <w:shd w:val="clear" w:color="auto" w:fill="auto"/>
            <w:vAlign w:val="center"/>
          </w:tcPr>
          <w:p w14:paraId="2006A924" w14:textId="3A9EAB65" w:rsidR="00921A4E" w:rsidRPr="00A47231" w:rsidRDefault="00921A4E" w:rsidP="00921A4E">
            <w:pPr>
              <w:snapToGrid w:val="0"/>
              <w:spacing w:before="120" w:after="120" w:line="280" w:lineRule="exact"/>
              <w:jc w:val="both"/>
              <w:rPr>
                <w:rFonts w:ascii="Verdana" w:hAnsi="Verdana"/>
                <w:sz w:val="20"/>
                <w:szCs w:val="20"/>
              </w:rPr>
            </w:pPr>
            <w:r w:rsidRPr="00A47231">
              <w:rPr>
                <w:rFonts w:ascii="Verdana" w:hAnsi="Verdana"/>
                <w:sz w:val="20"/>
                <w:szCs w:val="20"/>
              </w:rPr>
              <w:t>Zgon dziecka Ubezpieczonego (bez względu na wiek dziecka)</w:t>
            </w:r>
          </w:p>
        </w:tc>
        <w:tc>
          <w:tcPr>
            <w:tcW w:w="1276" w:type="dxa"/>
            <w:tcBorders>
              <w:top w:val="single" w:sz="4" w:space="0" w:color="000000"/>
              <w:left w:val="single" w:sz="4" w:space="0" w:color="000000"/>
              <w:bottom w:val="single" w:sz="4" w:space="0" w:color="000000"/>
            </w:tcBorders>
            <w:shd w:val="clear" w:color="auto" w:fill="auto"/>
            <w:vAlign w:val="center"/>
          </w:tcPr>
          <w:p w14:paraId="3A938F50" w14:textId="742214DC"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3 000</w:t>
            </w:r>
          </w:p>
        </w:tc>
        <w:tc>
          <w:tcPr>
            <w:tcW w:w="1276" w:type="dxa"/>
            <w:tcBorders>
              <w:top w:val="single" w:sz="4" w:space="0" w:color="000000"/>
              <w:left w:val="single" w:sz="4" w:space="0" w:color="000000"/>
              <w:bottom w:val="single" w:sz="4" w:space="0" w:color="000000"/>
            </w:tcBorders>
            <w:shd w:val="clear" w:color="auto" w:fill="auto"/>
            <w:vAlign w:val="center"/>
          </w:tcPr>
          <w:p w14:paraId="49EDC39B" w14:textId="5A872D96"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3 300</w:t>
            </w:r>
          </w:p>
        </w:tc>
        <w:tc>
          <w:tcPr>
            <w:tcW w:w="1257" w:type="dxa"/>
            <w:tcBorders>
              <w:top w:val="single" w:sz="4" w:space="0" w:color="000000"/>
              <w:left w:val="single" w:sz="4" w:space="0" w:color="000000"/>
              <w:bottom w:val="single" w:sz="4" w:space="0" w:color="000000"/>
            </w:tcBorders>
            <w:shd w:val="clear" w:color="auto" w:fill="auto"/>
            <w:vAlign w:val="center"/>
          </w:tcPr>
          <w:p w14:paraId="4175FF74" w14:textId="0EECC2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4 200</w:t>
            </w:r>
          </w:p>
        </w:tc>
        <w:tc>
          <w:tcPr>
            <w:tcW w:w="1294" w:type="dxa"/>
            <w:tcBorders>
              <w:top w:val="single" w:sz="4" w:space="0" w:color="000000"/>
              <w:left w:val="single" w:sz="4" w:space="0" w:color="000000"/>
              <w:bottom w:val="single" w:sz="4" w:space="0" w:color="000000"/>
            </w:tcBorders>
            <w:shd w:val="clear" w:color="auto" w:fill="auto"/>
            <w:vAlign w:val="center"/>
          </w:tcPr>
          <w:p w14:paraId="66D5DF6D" w14:textId="2BED0315"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4 500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35E95415" w14:textId="3E9C0AC8"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4 800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534B6A4B" w14:textId="03565F72"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5 500</w:t>
            </w:r>
          </w:p>
        </w:tc>
      </w:tr>
      <w:tr w:rsidR="00A47231" w:rsidRPr="00A47231" w14:paraId="25778CF9" w14:textId="77777777" w:rsidTr="0055440C">
        <w:trPr>
          <w:trHeight w:val="362"/>
          <w:tblHeader/>
        </w:trPr>
        <w:tc>
          <w:tcPr>
            <w:tcW w:w="568" w:type="dxa"/>
            <w:tcBorders>
              <w:top w:val="single" w:sz="4" w:space="0" w:color="000000"/>
              <w:left w:val="single" w:sz="4" w:space="0" w:color="000000"/>
              <w:bottom w:val="single" w:sz="4" w:space="0" w:color="000000"/>
            </w:tcBorders>
            <w:vAlign w:val="center"/>
          </w:tcPr>
          <w:p w14:paraId="447E02DC" w14:textId="23984227" w:rsidR="00921A4E" w:rsidRPr="00A47231" w:rsidRDefault="00921A4E" w:rsidP="00921A4E">
            <w:pPr>
              <w:snapToGrid w:val="0"/>
              <w:spacing w:before="120" w:after="120" w:line="280" w:lineRule="exact"/>
              <w:jc w:val="both"/>
              <w:rPr>
                <w:rFonts w:ascii="Verdana" w:hAnsi="Verdana"/>
                <w:sz w:val="20"/>
                <w:szCs w:val="20"/>
              </w:rPr>
            </w:pPr>
            <w:r w:rsidRPr="00A47231">
              <w:rPr>
                <w:rFonts w:ascii="Verdana" w:hAnsi="Verdana"/>
                <w:sz w:val="20"/>
                <w:szCs w:val="20"/>
              </w:rPr>
              <w:t>13</w:t>
            </w:r>
          </w:p>
        </w:tc>
        <w:tc>
          <w:tcPr>
            <w:tcW w:w="6520" w:type="dxa"/>
            <w:tcBorders>
              <w:top w:val="single" w:sz="4" w:space="0" w:color="000000"/>
              <w:left w:val="single" w:sz="4" w:space="0" w:color="000000"/>
              <w:bottom w:val="single" w:sz="4" w:space="0" w:color="000000"/>
            </w:tcBorders>
            <w:shd w:val="clear" w:color="auto" w:fill="auto"/>
            <w:vAlign w:val="center"/>
          </w:tcPr>
          <w:p w14:paraId="314098BA" w14:textId="232E8C50" w:rsidR="00921A4E" w:rsidRPr="00A47231" w:rsidRDefault="00921A4E" w:rsidP="00921A4E">
            <w:pPr>
              <w:snapToGrid w:val="0"/>
              <w:spacing w:before="120" w:after="120" w:line="280" w:lineRule="exact"/>
              <w:jc w:val="both"/>
              <w:rPr>
                <w:rFonts w:ascii="Verdana" w:hAnsi="Verdana"/>
                <w:sz w:val="20"/>
                <w:szCs w:val="20"/>
              </w:rPr>
            </w:pPr>
            <w:r w:rsidRPr="00A47231">
              <w:rPr>
                <w:rFonts w:ascii="Verdana" w:hAnsi="Verdana"/>
                <w:sz w:val="20"/>
                <w:szCs w:val="20"/>
              </w:rPr>
              <w:t>Zgon rodziców Ubezpieczonego lub rodziców  Współmałżonka</w:t>
            </w:r>
          </w:p>
        </w:tc>
        <w:tc>
          <w:tcPr>
            <w:tcW w:w="1276" w:type="dxa"/>
            <w:tcBorders>
              <w:top w:val="single" w:sz="4" w:space="0" w:color="000000"/>
              <w:left w:val="single" w:sz="4" w:space="0" w:color="000000"/>
              <w:bottom w:val="single" w:sz="4" w:space="0" w:color="000000"/>
            </w:tcBorders>
            <w:shd w:val="clear" w:color="auto" w:fill="auto"/>
            <w:vAlign w:val="center"/>
          </w:tcPr>
          <w:p w14:paraId="162FD324" w14:textId="4BC9B11A"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1 900</w:t>
            </w:r>
          </w:p>
        </w:tc>
        <w:tc>
          <w:tcPr>
            <w:tcW w:w="1276" w:type="dxa"/>
            <w:tcBorders>
              <w:top w:val="single" w:sz="4" w:space="0" w:color="000000"/>
              <w:left w:val="single" w:sz="4" w:space="0" w:color="000000"/>
              <w:bottom w:val="single" w:sz="4" w:space="0" w:color="000000"/>
            </w:tcBorders>
            <w:shd w:val="clear" w:color="auto" w:fill="auto"/>
            <w:vAlign w:val="center"/>
          </w:tcPr>
          <w:p w14:paraId="43C3CF10" w14:textId="139C1CB2"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2 200</w:t>
            </w:r>
          </w:p>
        </w:tc>
        <w:tc>
          <w:tcPr>
            <w:tcW w:w="1257" w:type="dxa"/>
            <w:tcBorders>
              <w:top w:val="single" w:sz="4" w:space="0" w:color="000000"/>
              <w:left w:val="single" w:sz="4" w:space="0" w:color="000000"/>
              <w:bottom w:val="single" w:sz="4" w:space="0" w:color="000000"/>
            </w:tcBorders>
            <w:shd w:val="clear" w:color="auto" w:fill="auto"/>
            <w:vAlign w:val="center"/>
          </w:tcPr>
          <w:p w14:paraId="49EB817D" w14:textId="6705A1DE"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3 100</w:t>
            </w:r>
          </w:p>
        </w:tc>
        <w:tc>
          <w:tcPr>
            <w:tcW w:w="1294" w:type="dxa"/>
            <w:tcBorders>
              <w:top w:val="single" w:sz="4" w:space="0" w:color="000000"/>
              <w:left w:val="single" w:sz="4" w:space="0" w:color="000000"/>
              <w:bottom w:val="single" w:sz="4" w:space="0" w:color="000000"/>
            </w:tcBorders>
            <w:shd w:val="clear" w:color="auto" w:fill="auto"/>
            <w:vAlign w:val="center"/>
          </w:tcPr>
          <w:p w14:paraId="6AD368BB" w14:textId="5E1FAD3E"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3 300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4B65C359" w14:textId="00461D70"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3 550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1A03F916" w14:textId="1CE3F31C"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4 000</w:t>
            </w:r>
          </w:p>
        </w:tc>
      </w:tr>
      <w:tr w:rsidR="00A47231" w:rsidRPr="00A47231" w14:paraId="6E2757D7" w14:textId="77777777" w:rsidTr="0055440C">
        <w:trPr>
          <w:trHeight w:val="362"/>
          <w:tblHeader/>
        </w:trPr>
        <w:tc>
          <w:tcPr>
            <w:tcW w:w="568" w:type="dxa"/>
            <w:tcBorders>
              <w:top w:val="single" w:sz="4" w:space="0" w:color="000000"/>
              <w:left w:val="single" w:sz="4" w:space="0" w:color="000000"/>
              <w:bottom w:val="single" w:sz="4" w:space="0" w:color="000000"/>
            </w:tcBorders>
            <w:vAlign w:val="center"/>
          </w:tcPr>
          <w:p w14:paraId="153969B3" w14:textId="3B7CC64E" w:rsidR="00921A4E" w:rsidRPr="00A47231" w:rsidRDefault="00921A4E" w:rsidP="00921A4E">
            <w:pPr>
              <w:snapToGrid w:val="0"/>
              <w:spacing w:before="120" w:after="120" w:line="280" w:lineRule="exact"/>
              <w:jc w:val="both"/>
              <w:rPr>
                <w:rFonts w:ascii="Verdana" w:hAnsi="Verdana"/>
                <w:sz w:val="20"/>
                <w:szCs w:val="20"/>
              </w:rPr>
            </w:pPr>
            <w:r w:rsidRPr="00A47231">
              <w:rPr>
                <w:rFonts w:ascii="Verdana" w:hAnsi="Verdana"/>
                <w:sz w:val="20"/>
                <w:szCs w:val="20"/>
              </w:rPr>
              <w:t>14</w:t>
            </w:r>
          </w:p>
        </w:tc>
        <w:tc>
          <w:tcPr>
            <w:tcW w:w="6520" w:type="dxa"/>
            <w:tcBorders>
              <w:top w:val="single" w:sz="4" w:space="0" w:color="000000"/>
              <w:left w:val="single" w:sz="4" w:space="0" w:color="000000"/>
              <w:bottom w:val="single" w:sz="4" w:space="0" w:color="000000"/>
            </w:tcBorders>
            <w:shd w:val="clear" w:color="auto" w:fill="auto"/>
            <w:vAlign w:val="center"/>
          </w:tcPr>
          <w:p w14:paraId="5698B94A" w14:textId="3CD07F85" w:rsidR="00921A4E" w:rsidRPr="00A47231" w:rsidRDefault="00921A4E" w:rsidP="00921A4E">
            <w:pPr>
              <w:snapToGrid w:val="0"/>
              <w:spacing w:before="120" w:after="120" w:line="280" w:lineRule="exact"/>
              <w:jc w:val="both"/>
              <w:rPr>
                <w:rFonts w:ascii="Verdana" w:hAnsi="Verdana"/>
                <w:sz w:val="20"/>
                <w:szCs w:val="20"/>
              </w:rPr>
            </w:pPr>
            <w:r w:rsidRPr="00A47231">
              <w:rPr>
                <w:rFonts w:ascii="Verdana" w:hAnsi="Verdana"/>
                <w:sz w:val="20"/>
                <w:szCs w:val="20"/>
              </w:rPr>
              <w:t>Urodzenie się żywego dziecka Ubezpieczonemu</w:t>
            </w:r>
          </w:p>
        </w:tc>
        <w:tc>
          <w:tcPr>
            <w:tcW w:w="1276" w:type="dxa"/>
            <w:tcBorders>
              <w:top w:val="single" w:sz="4" w:space="0" w:color="000000"/>
              <w:left w:val="single" w:sz="4" w:space="0" w:color="000000"/>
              <w:bottom w:val="single" w:sz="4" w:space="0" w:color="000000"/>
            </w:tcBorders>
            <w:shd w:val="clear" w:color="auto" w:fill="auto"/>
            <w:vAlign w:val="center"/>
          </w:tcPr>
          <w:p w14:paraId="3C092DBD" w14:textId="25B8F25A"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1 000</w:t>
            </w:r>
          </w:p>
        </w:tc>
        <w:tc>
          <w:tcPr>
            <w:tcW w:w="1276" w:type="dxa"/>
            <w:tcBorders>
              <w:top w:val="single" w:sz="4" w:space="0" w:color="000000"/>
              <w:left w:val="single" w:sz="4" w:space="0" w:color="000000"/>
              <w:bottom w:val="single" w:sz="4" w:space="0" w:color="000000"/>
            </w:tcBorders>
            <w:shd w:val="clear" w:color="auto" w:fill="auto"/>
            <w:vAlign w:val="center"/>
          </w:tcPr>
          <w:p w14:paraId="472C8E0A" w14:textId="433622CA"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1 200</w:t>
            </w:r>
          </w:p>
        </w:tc>
        <w:tc>
          <w:tcPr>
            <w:tcW w:w="1257" w:type="dxa"/>
            <w:tcBorders>
              <w:top w:val="single" w:sz="4" w:space="0" w:color="000000"/>
              <w:left w:val="single" w:sz="4" w:space="0" w:color="000000"/>
              <w:bottom w:val="single" w:sz="4" w:space="0" w:color="000000"/>
            </w:tcBorders>
            <w:shd w:val="clear" w:color="auto" w:fill="auto"/>
            <w:vAlign w:val="center"/>
          </w:tcPr>
          <w:p w14:paraId="1352026F" w14:textId="0EE16CC9"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2 000</w:t>
            </w:r>
          </w:p>
        </w:tc>
        <w:tc>
          <w:tcPr>
            <w:tcW w:w="1294" w:type="dxa"/>
            <w:tcBorders>
              <w:top w:val="single" w:sz="4" w:space="0" w:color="000000"/>
              <w:left w:val="single" w:sz="4" w:space="0" w:color="000000"/>
              <w:bottom w:val="single" w:sz="4" w:space="0" w:color="000000"/>
            </w:tcBorders>
            <w:shd w:val="clear" w:color="auto" w:fill="auto"/>
            <w:vAlign w:val="center"/>
          </w:tcPr>
          <w:p w14:paraId="4C3405E9" w14:textId="791726D8"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2 150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02D38E38" w14:textId="083A25C8"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2 300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0903B444" w14:textId="39C82021"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2 500</w:t>
            </w:r>
          </w:p>
        </w:tc>
      </w:tr>
      <w:tr w:rsidR="00A47231" w:rsidRPr="00A47231" w14:paraId="432C7AD2" w14:textId="77777777" w:rsidTr="0055440C">
        <w:trPr>
          <w:trHeight w:val="298"/>
          <w:tblHeader/>
        </w:trPr>
        <w:tc>
          <w:tcPr>
            <w:tcW w:w="568" w:type="dxa"/>
            <w:tcBorders>
              <w:top w:val="single" w:sz="4" w:space="0" w:color="000000"/>
              <w:left w:val="single" w:sz="4" w:space="0" w:color="000000"/>
              <w:bottom w:val="single" w:sz="4" w:space="0" w:color="000000"/>
            </w:tcBorders>
            <w:vAlign w:val="center"/>
          </w:tcPr>
          <w:p w14:paraId="29CF5F05" w14:textId="108B787C" w:rsidR="00921A4E" w:rsidRPr="00A47231" w:rsidRDefault="00921A4E" w:rsidP="00921A4E">
            <w:pPr>
              <w:snapToGrid w:val="0"/>
              <w:spacing w:before="120" w:after="120" w:line="280" w:lineRule="exact"/>
              <w:jc w:val="both"/>
              <w:rPr>
                <w:rFonts w:ascii="Verdana" w:hAnsi="Verdana"/>
                <w:sz w:val="20"/>
                <w:szCs w:val="20"/>
              </w:rPr>
            </w:pPr>
            <w:r w:rsidRPr="00A47231">
              <w:rPr>
                <w:rFonts w:ascii="Verdana" w:hAnsi="Verdana"/>
                <w:sz w:val="20"/>
                <w:szCs w:val="20"/>
              </w:rPr>
              <w:t>15</w:t>
            </w:r>
          </w:p>
        </w:tc>
        <w:tc>
          <w:tcPr>
            <w:tcW w:w="6520" w:type="dxa"/>
            <w:tcBorders>
              <w:top w:val="single" w:sz="4" w:space="0" w:color="000000"/>
              <w:left w:val="single" w:sz="4" w:space="0" w:color="000000"/>
              <w:bottom w:val="single" w:sz="4" w:space="0" w:color="000000"/>
            </w:tcBorders>
            <w:shd w:val="clear" w:color="auto" w:fill="auto"/>
            <w:vAlign w:val="center"/>
          </w:tcPr>
          <w:p w14:paraId="7FBB716B" w14:textId="6B294881" w:rsidR="00921A4E" w:rsidRPr="00A47231" w:rsidRDefault="00921A4E" w:rsidP="00921A4E">
            <w:pPr>
              <w:snapToGrid w:val="0"/>
              <w:spacing w:before="120" w:after="120" w:line="280" w:lineRule="exact"/>
              <w:jc w:val="both"/>
              <w:rPr>
                <w:rFonts w:ascii="Verdana" w:hAnsi="Verdana"/>
                <w:sz w:val="20"/>
                <w:szCs w:val="20"/>
              </w:rPr>
            </w:pPr>
            <w:r w:rsidRPr="00A47231">
              <w:rPr>
                <w:rFonts w:ascii="Verdana" w:hAnsi="Verdana"/>
                <w:sz w:val="20"/>
                <w:szCs w:val="20"/>
              </w:rPr>
              <w:t>Urodzenie się martwego dziecka Ubezpieczonemu</w:t>
            </w:r>
          </w:p>
        </w:tc>
        <w:tc>
          <w:tcPr>
            <w:tcW w:w="1276" w:type="dxa"/>
            <w:tcBorders>
              <w:top w:val="single" w:sz="4" w:space="0" w:color="000000"/>
              <w:left w:val="single" w:sz="4" w:space="0" w:color="000000"/>
              <w:bottom w:val="single" w:sz="4" w:space="0" w:color="000000"/>
            </w:tcBorders>
            <w:shd w:val="clear" w:color="auto" w:fill="auto"/>
            <w:vAlign w:val="center"/>
          </w:tcPr>
          <w:p w14:paraId="54FB2309"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2 000</w:t>
            </w:r>
          </w:p>
        </w:tc>
        <w:tc>
          <w:tcPr>
            <w:tcW w:w="1276" w:type="dxa"/>
            <w:tcBorders>
              <w:top w:val="single" w:sz="4" w:space="0" w:color="000000"/>
              <w:left w:val="single" w:sz="4" w:space="0" w:color="000000"/>
              <w:bottom w:val="single" w:sz="4" w:space="0" w:color="000000"/>
            </w:tcBorders>
            <w:shd w:val="clear" w:color="auto" w:fill="auto"/>
            <w:vAlign w:val="center"/>
          </w:tcPr>
          <w:p w14:paraId="417BF233"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2 400</w:t>
            </w:r>
          </w:p>
        </w:tc>
        <w:tc>
          <w:tcPr>
            <w:tcW w:w="1257" w:type="dxa"/>
            <w:tcBorders>
              <w:top w:val="single" w:sz="4" w:space="0" w:color="000000"/>
              <w:left w:val="single" w:sz="4" w:space="0" w:color="000000"/>
              <w:bottom w:val="single" w:sz="4" w:space="0" w:color="000000"/>
            </w:tcBorders>
            <w:shd w:val="clear" w:color="auto" w:fill="auto"/>
            <w:vAlign w:val="center"/>
          </w:tcPr>
          <w:p w14:paraId="4B0777E0"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4 000</w:t>
            </w:r>
          </w:p>
        </w:tc>
        <w:tc>
          <w:tcPr>
            <w:tcW w:w="1294" w:type="dxa"/>
            <w:tcBorders>
              <w:top w:val="single" w:sz="4" w:space="0" w:color="000000"/>
              <w:left w:val="single" w:sz="4" w:space="0" w:color="000000"/>
              <w:bottom w:val="single" w:sz="4" w:space="0" w:color="000000"/>
            </w:tcBorders>
            <w:shd w:val="clear" w:color="auto" w:fill="auto"/>
            <w:vAlign w:val="center"/>
          </w:tcPr>
          <w:p w14:paraId="788EB50C"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4 300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5C4840C"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4 600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2F0A8F69" w14:textId="2EB471E2"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5 000</w:t>
            </w:r>
          </w:p>
        </w:tc>
      </w:tr>
      <w:tr w:rsidR="00A47231" w:rsidRPr="00A47231" w14:paraId="67A7E31E" w14:textId="77777777" w:rsidTr="00582FD7">
        <w:trPr>
          <w:trHeight w:val="813"/>
          <w:tblHeader/>
        </w:trPr>
        <w:tc>
          <w:tcPr>
            <w:tcW w:w="568" w:type="dxa"/>
            <w:tcBorders>
              <w:top w:val="single" w:sz="4" w:space="0" w:color="000000"/>
              <w:left w:val="single" w:sz="4" w:space="0" w:color="000000"/>
              <w:bottom w:val="single" w:sz="4" w:space="0" w:color="000000"/>
            </w:tcBorders>
            <w:vAlign w:val="center"/>
          </w:tcPr>
          <w:p w14:paraId="417C2DCF" w14:textId="4A5A1FDB" w:rsidR="00921A4E" w:rsidRPr="00A47231" w:rsidRDefault="00921A4E" w:rsidP="00921A4E">
            <w:pPr>
              <w:snapToGrid w:val="0"/>
              <w:spacing w:before="120" w:after="120" w:line="280" w:lineRule="exact"/>
              <w:jc w:val="both"/>
              <w:rPr>
                <w:rFonts w:ascii="Verdana" w:hAnsi="Verdana"/>
                <w:sz w:val="20"/>
                <w:szCs w:val="20"/>
              </w:rPr>
            </w:pPr>
            <w:r w:rsidRPr="00A47231">
              <w:rPr>
                <w:rFonts w:ascii="Verdana" w:hAnsi="Verdana"/>
                <w:sz w:val="20"/>
                <w:szCs w:val="20"/>
              </w:rPr>
              <w:t>16</w:t>
            </w:r>
          </w:p>
        </w:tc>
        <w:tc>
          <w:tcPr>
            <w:tcW w:w="6520" w:type="dxa"/>
            <w:tcBorders>
              <w:top w:val="single" w:sz="4" w:space="0" w:color="000000"/>
              <w:left w:val="single" w:sz="4" w:space="0" w:color="000000"/>
              <w:bottom w:val="single" w:sz="4" w:space="0" w:color="000000"/>
            </w:tcBorders>
            <w:shd w:val="clear" w:color="auto" w:fill="auto"/>
            <w:vAlign w:val="center"/>
          </w:tcPr>
          <w:p w14:paraId="1C70B5AA" w14:textId="0B98FAE8" w:rsidR="00921A4E" w:rsidRPr="00A47231" w:rsidRDefault="00921A4E" w:rsidP="00227745">
            <w:pPr>
              <w:snapToGrid w:val="0"/>
              <w:spacing w:before="120" w:after="120" w:line="280" w:lineRule="exact"/>
              <w:jc w:val="both"/>
              <w:rPr>
                <w:rFonts w:ascii="Verdana" w:hAnsi="Verdana"/>
                <w:sz w:val="20"/>
                <w:szCs w:val="20"/>
              </w:rPr>
            </w:pPr>
            <w:r w:rsidRPr="00A47231">
              <w:rPr>
                <w:rFonts w:ascii="Verdana" w:hAnsi="Verdana"/>
                <w:sz w:val="20"/>
                <w:szCs w:val="20"/>
              </w:rPr>
              <w:t>Świadczenie za pob</w:t>
            </w:r>
            <w:r w:rsidR="00227745" w:rsidRPr="00A47231">
              <w:rPr>
                <w:rFonts w:ascii="Verdana" w:hAnsi="Verdana"/>
                <w:sz w:val="20"/>
                <w:szCs w:val="20"/>
              </w:rPr>
              <w:t xml:space="preserve">yt w szpitalu w wyniku choroby </w:t>
            </w:r>
          </w:p>
        </w:tc>
        <w:tc>
          <w:tcPr>
            <w:tcW w:w="1276" w:type="dxa"/>
            <w:tcBorders>
              <w:top w:val="single" w:sz="4" w:space="0" w:color="000000"/>
              <w:left w:val="single" w:sz="4" w:space="0" w:color="000000"/>
              <w:bottom w:val="single" w:sz="4" w:space="0" w:color="000000"/>
            </w:tcBorders>
            <w:shd w:val="clear" w:color="auto" w:fill="auto"/>
            <w:vAlign w:val="center"/>
          </w:tcPr>
          <w:p w14:paraId="234D3582"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2AF5F966" w14:textId="468A5CBC"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50</w:t>
            </w:r>
          </w:p>
        </w:tc>
        <w:tc>
          <w:tcPr>
            <w:tcW w:w="1276" w:type="dxa"/>
            <w:tcBorders>
              <w:top w:val="single" w:sz="4" w:space="0" w:color="000000"/>
              <w:left w:val="single" w:sz="4" w:space="0" w:color="000000"/>
              <w:bottom w:val="single" w:sz="4" w:space="0" w:color="000000"/>
            </w:tcBorders>
            <w:shd w:val="clear" w:color="auto" w:fill="auto"/>
            <w:vAlign w:val="center"/>
          </w:tcPr>
          <w:p w14:paraId="2FEFCCE9"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396D9233" w14:textId="5D3C2BE6"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50</w:t>
            </w:r>
          </w:p>
        </w:tc>
        <w:tc>
          <w:tcPr>
            <w:tcW w:w="1257" w:type="dxa"/>
            <w:tcBorders>
              <w:top w:val="single" w:sz="4" w:space="0" w:color="000000"/>
              <w:left w:val="single" w:sz="4" w:space="0" w:color="000000"/>
              <w:bottom w:val="single" w:sz="4" w:space="0" w:color="000000"/>
            </w:tcBorders>
            <w:shd w:val="clear" w:color="auto" w:fill="auto"/>
            <w:vAlign w:val="center"/>
          </w:tcPr>
          <w:p w14:paraId="00D5496A"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3B8E87B1" w14:textId="7CF658CC"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55</w:t>
            </w:r>
          </w:p>
        </w:tc>
        <w:tc>
          <w:tcPr>
            <w:tcW w:w="1294" w:type="dxa"/>
            <w:tcBorders>
              <w:top w:val="single" w:sz="4" w:space="0" w:color="000000"/>
              <w:left w:val="single" w:sz="4" w:space="0" w:color="000000"/>
              <w:bottom w:val="single" w:sz="4" w:space="0" w:color="000000"/>
            </w:tcBorders>
            <w:shd w:val="clear" w:color="auto" w:fill="auto"/>
            <w:vAlign w:val="center"/>
          </w:tcPr>
          <w:p w14:paraId="0BC56209"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65F870FB" w14:textId="71756FB9"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60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74D304E0"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07134BAB" w14:textId="33D4B6A9"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70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6A6CA4CB"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0A4A839D" w14:textId="7BE8A193"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80</w:t>
            </w:r>
          </w:p>
        </w:tc>
      </w:tr>
      <w:tr w:rsidR="00A47231" w:rsidRPr="00A47231" w14:paraId="1F765D9E" w14:textId="77777777" w:rsidTr="0055440C">
        <w:trPr>
          <w:trHeight w:val="701"/>
          <w:tblHeader/>
        </w:trPr>
        <w:tc>
          <w:tcPr>
            <w:tcW w:w="568" w:type="dxa"/>
            <w:tcBorders>
              <w:top w:val="single" w:sz="4" w:space="0" w:color="000000"/>
              <w:left w:val="single" w:sz="4" w:space="0" w:color="000000"/>
              <w:bottom w:val="single" w:sz="4" w:space="0" w:color="000000"/>
            </w:tcBorders>
            <w:vAlign w:val="center"/>
          </w:tcPr>
          <w:p w14:paraId="41932908" w14:textId="1193E07F" w:rsidR="00921A4E" w:rsidRPr="00A47231" w:rsidRDefault="00921A4E" w:rsidP="00921A4E">
            <w:pPr>
              <w:snapToGrid w:val="0"/>
              <w:spacing w:before="120" w:after="120" w:line="280" w:lineRule="exact"/>
              <w:jc w:val="both"/>
              <w:rPr>
                <w:rFonts w:ascii="Verdana" w:hAnsi="Verdana"/>
                <w:sz w:val="20"/>
                <w:szCs w:val="20"/>
              </w:rPr>
            </w:pPr>
            <w:r w:rsidRPr="00A47231">
              <w:rPr>
                <w:rFonts w:ascii="Verdana" w:hAnsi="Verdana"/>
                <w:sz w:val="20"/>
                <w:szCs w:val="20"/>
              </w:rPr>
              <w:t>17</w:t>
            </w:r>
          </w:p>
        </w:tc>
        <w:tc>
          <w:tcPr>
            <w:tcW w:w="6520" w:type="dxa"/>
            <w:tcBorders>
              <w:top w:val="single" w:sz="4" w:space="0" w:color="000000"/>
              <w:left w:val="single" w:sz="4" w:space="0" w:color="000000"/>
              <w:bottom w:val="single" w:sz="4" w:space="0" w:color="000000"/>
            </w:tcBorders>
            <w:shd w:val="clear" w:color="auto" w:fill="auto"/>
            <w:vAlign w:val="center"/>
          </w:tcPr>
          <w:p w14:paraId="79DE5833" w14:textId="7973F160" w:rsidR="00921A4E" w:rsidRPr="00A47231" w:rsidRDefault="00921A4E" w:rsidP="00921A4E">
            <w:pPr>
              <w:snapToGrid w:val="0"/>
              <w:spacing w:before="120" w:after="120" w:line="280" w:lineRule="exact"/>
              <w:jc w:val="both"/>
              <w:rPr>
                <w:rFonts w:ascii="Verdana" w:hAnsi="Verdana"/>
                <w:sz w:val="20"/>
                <w:szCs w:val="20"/>
              </w:rPr>
            </w:pPr>
            <w:r w:rsidRPr="00A47231">
              <w:rPr>
                <w:rFonts w:ascii="Verdana" w:hAnsi="Verdana"/>
                <w:sz w:val="20"/>
                <w:szCs w:val="20"/>
              </w:rPr>
              <w:t>Świadczenie za pobyt w szpitalu w wyniku nieszczęśliwego wypadku</w:t>
            </w:r>
          </w:p>
        </w:tc>
        <w:tc>
          <w:tcPr>
            <w:tcW w:w="1276" w:type="dxa"/>
            <w:tcBorders>
              <w:top w:val="single" w:sz="4" w:space="0" w:color="000000"/>
              <w:left w:val="single" w:sz="4" w:space="0" w:color="000000"/>
              <w:bottom w:val="single" w:sz="4" w:space="0" w:color="000000"/>
            </w:tcBorders>
            <w:shd w:val="clear" w:color="auto" w:fill="auto"/>
            <w:vAlign w:val="center"/>
          </w:tcPr>
          <w:p w14:paraId="61EA92C3"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7F0D34F4" w14:textId="0899E1C9"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150</w:t>
            </w:r>
          </w:p>
        </w:tc>
        <w:tc>
          <w:tcPr>
            <w:tcW w:w="1276" w:type="dxa"/>
            <w:tcBorders>
              <w:top w:val="single" w:sz="4" w:space="0" w:color="000000"/>
              <w:left w:val="single" w:sz="4" w:space="0" w:color="000000"/>
              <w:bottom w:val="single" w:sz="4" w:space="0" w:color="000000"/>
            </w:tcBorders>
            <w:shd w:val="clear" w:color="auto" w:fill="auto"/>
            <w:vAlign w:val="center"/>
          </w:tcPr>
          <w:p w14:paraId="38B566FB"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223C8C38" w14:textId="6FA4F6F0"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150</w:t>
            </w:r>
          </w:p>
        </w:tc>
        <w:tc>
          <w:tcPr>
            <w:tcW w:w="1257" w:type="dxa"/>
            <w:tcBorders>
              <w:top w:val="single" w:sz="4" w:space="0" w:color="000000"/>
              <w:left w:val="single" w:sz="4" w:space="0" w:color="000000"/>
              <w:bottom w:val="single" w:sz="4" w:space="0" w:color="000000"/>
            </w:tcBorders>
            <w:shd w:val="clear" w:color="auto" w:fill="auto"/>
            <w:vAlign w:val="center"/>
          </w:tcPr>
          <w:p w14:paraId="07DBFC71"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1D702217" w14:textId="5C25376E"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165</w:t>
            </w:r>
          </w:p>
        </w:tc>
        <w:tc>
          <w:tcPr>
            <w:tcW w:w="1294" w:type="dxa"/>
            <w:tcBorders>
              <w:top w:val="single" w:sz="4" w:space="0" w:color="000000"/>
              <w:left w:val="single" w:sz="4" w:space="0" w:color="000000"/>
              <w:bottom w:val="single" w:sz="4" w:space="0" w:color="000000"/>
            </w:tcBorders>
            <w:shd w:val="clear" w:color="auto" w:fill="auto"/>
            <w:vAlign w:val="center"/>
          </w:tcPr>
          <w:p w14:paraId="71D8982E"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1D531606" w14:textId="696A88C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180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7809AA8"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3BB9D488" w14:textId="6E8BC9EC"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210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631B3368"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258FF9FE" w14:textId="6DAE98E1"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240</w:t>
            </w:r>
          </w:p>
        </w:tc>
      </w:tr>
      <w:tr w:rsidR="00A47231" w:rsidRPr="00A47231" w14:paraId="5EA25AC3" w14:textId="77777777" w:rsidTr="0055440C">
        <w:trPr>
          <w:trHeight w:val="702"/>
          <w:tblHeader/>
        </w:trPr>
        <w:tc>
          <w:tcPr>
            <w:tcW w:w="568" w:type="dxa"/>
            <w:tcBorders>
              <w:top w:val="single" w:sz="4" w:space="0" w:color="000000"/>
              <w:left w:val="single" w:sz="4" w:space="0" w:color="000000"/>
              <w:bottom w:val="single" w:sz="4" w:space="0" w:color="000000"/>
            </w:tcBorders>
            <w:vAlign w:val="center"/>
          </w:tcPr>
          <w:p w14:paraId="6F89066F" w14:textId="14541470" w:rsidR="00921A4E" w:rsidRPr="00A47231" w:rsidRDefault="00921A4E" w:rsidP="00921A4E">
            <w:pPr>
              <w:snapToGrid w:val="0"/>
              <w:spacing w:before="120" w:after="120" w:line="280" w:lineRule="exact"/>
              <w:jc w:val="both"/>
              <w:rPr>
                <w:rFonts w:ascii="Verdana" w:hAnsi="Verdana"/>
                <w:sz w:val="20"/>
                <w:szCs w:val="20"/>
              </w:rPr>
            </w:pPr>
            <w:r w:rsidRPr="00A47231">
              <w:rPr>
                <w:rFonts w:ascii="Verdana" w:hAnsi="Verdana"/>
                <w:sz w:val="20"/>
                <w:szCs w:val="20"/>
              </w:rPr>
              <w:t>18</w:t>
            </w:r>
          </w:p>
        </w:tc>
        <w:tc>
          <w:tcPr>
            <w:tcW w:w="6520" w:type="dxa"/>
            <w:tcBorders>
              <w:top w:val="single" w:sz="4" w:space="0" w:color="000000"/>
              <w:left w:val="single" w:sz="4" w:space="0" w:color="000000"/>
              <w:bottom w:val="single" w:sz="4" w:space="0" w:color="000000"/>
            </w:tcBorders>
            <w:shd w:val="clear" w:color="auto" w:fill="auto"/>
            <w:vAlign w:val="center"/>
          </w:tcPr>
          <w:p w14:paraId="535590EB" w14:textId="6FFFEB5B" w:rsidR="00921A4E" w:rsidRPr="00A47231" w:rsidRDefault="00921A4E" w:rsidP="00227745">
            <w:pPr>
              <w:snapToGrid w:val="0"/>
              <w:spacing w:before="120" w:after="120" w:line="280" w:lineRule="exact"/>
              <w:jc w:val="both"/>
              <w:rPr>
                <w:rFonts w:ascii="Verdana" w:hAnsi="Verdana"/>
                <w:sz w:val="20"/>
                <w:szCs w:val="20"/>
              </w:rPr>
            </w:pPr>
            <w:r w:rsidRPr="00A47231">
              <w:rPr>
                <w:rFonts w:ascii="Verdana" w:hAnsi="Verdana"/>
                <w:sz w:val="20"/>
                <w:szCs w:val="20"/>
              </w:rPr>
              <w:t xml:space="preserve">Świadczenie za pobyt w szpitalu w wyniku wypadku komunikacyjnego </w:t>
            </w:r>
          </w:p>
        </w:tc>
        <w:tc>
          <w:tcPr>
            <w:tcW w:w="1276" w:type="dxa"/>
            <w:tcBorders>
              <w:top w:val="single" w:sz="4" w:space="0" w:color="000000"/>
              <w:left w:val="single" w:sz="4" w:space="0" w:color="000000"/>
              <w:bottom w:val="single" w:sz="4" w:space="0" w:color="000000"/>
            </w:tcBorders>
            <w:shd w:val="clear" w:color="auto" w:fill="auto"/>
            <w:vAlign w:val="center"/>
          </w:tcPr>
          <w:p w14:paraId="14A55899"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2644952A" w14:textId="442CF4C5"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200</w:t>
            </w:r>
          </w:p>
        </w:tc>
        <w:tc>
          <w:tcPr>
            <w:tcW w:w="1276" w:type="dxa"/>
            <w:tcBorders>
              <w:top w:val="single" w:sz="4" w:space="0" w:color="000000"/>
              <w:left w:val="single" w:sz="4" w:space="0" w:color="000000"/>
              <w:bottom w:val="single" w:sz="4" w:space="0" w:color="000000"/>
            </w:tcBorders>
            <w:shd w:val="clear" w:color="auto" w:fill="auto"/>
            <w:vAlign w:val="center"/>
          </w:tcPr>
          <w:p w14:paraId="301B2CD9"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1D944A57" w14:textId="0BA21489"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200</w:t>
            </w:r>
          </w:p>
        </w:tc>
        <w:tc>
          <w:tcPr>
            <w:tcW w:w="1257" w:type="dxa"/>
            <w:tcBorders>
              <w:top w:val="single" w:sz="4" w:space="0" w:color="000000"/>
              <w:left w:val="single" w:sz="4" w:space="0" w:color="000000"/>
              <w:bottom w:val="single" w:sz="4" w:space="0" w:color="000000"/>
            </w:tcBorders>
            <w:shd w:val="clear" w:color="auto" w:fill="auto"/>
            <w:vAlign w:val="center"/>
          </w:tcPr>
          <w:p w14:paraId="5CF4A659"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309E8DC2" w14:textId="5D50AC3A"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220</w:t>
            </w:r>
          </w:p>
        </w:tc>
        <w:tc>
          <w:tcPr>
            <w:tcW w:w="1294" w:type="dxa"/>
            <w:tcBorders>
              <w:top w:val="single" w:sz="4" w:space="0" w:color="000000"/>
              <w:left w:val="single" w:sz="4" w:space="0" w:color="000000"/>
              <w:bottom w:val="single" w:sz="4" w:space="0" w:color="000000"/>
            </w:tcBorders>
            <w:shd w:val="clear" w:color="auto" w:fill="auto"/>
            <w:vAlign w:val="center"/>
          </w:tcPr>
          <w:p w14:paraId="4DB114C2"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1D7622AE" w14:textId="2D613693"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240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581D3CA2"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74AC015E" w14:textId="505568D4"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280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05BD7048"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4F893AD2" w14:textId="67F6568C"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320</w:t>
            </w:r>
          </w:p>
        </w:tc>
      </w:tr>
      <w:tr w:rsidR="00A47231" w:rsidRPr="00A47231" w14:paraId="57D2D450" w14:textId="77777777" w:rsidTr="0055440C">
        <w:trPr>
          <w:trHeight w:val="698"/>
          <w:tblHeader/>
        </w:trPr>
        <w:tc>
          <w:tcPr>
            <w:tcW w:w="568" w:type="dxa"/>
            <w:tcBorders>
              <w:top w:val="single" w:sz="4" w:space="0" w:color="000000"/>
              <w:left w:val="single" w:sz="4" w:space="0" w:color="000000"/>
              <w:bottom w:val="single" w:sz="4" w:space="0" w:color="000000"/>
            </w:tcBorders>
            <w:vAlign w:val="center"/>
          </w:tcPr>
          <w:p w14:paraId="331FD32C" w14:textId="63811CE6" w:rsidR="00921A4E" w:rsidRPr="00A47231" w:rsidRDefault="00921A4E" w:rsidP="00921A4E">
            <w:pPr>
              <w:snapToGrid w:val="0"/>
              <w:spacing w:before="120" w:after="120" w:line="280" w:lineRule="exact"/>
              <w:jc w:val="both"/>
              <w:rPr>
                <w:rFonts w:ascii="Verdana" w:hAnsi="Verdana"/>
                <w:sz w:val="20"/>
                <w:szCs w:val="20"/>
              </w:rPr>
            </w:pPr>
            <w:r w:rsidRPr="00A47231">
              <w:rPr>
                <w:rFonts w:ascii="Verdana" w:hAnsi="Verdana"/>
                <w:sz w:val="20"/>
                <w:szCs w:val="20"/>
              </w:rPr>
              <w:t>19</w:t>
            </w:r>
          </w:p>
        </w:tc>
        <w:tc>
          <w:tcPr>
            <w:tcW w:w="6520" w:type="dxa"/>
            <w:tcBorders>
              <w:top w:val="single" w:sz="4" w:space="0" w:color="000000"/>
              <w:left w:val="single" w:sz="4" w:space="0" w:color="000000"/>
              <w:bottom w:val="single" w:sz="4" w:space="0" w:color="000000"/>
            </w:tcBorders>
            <w:shd w:val="clear" w:color="auto" w:fill="auto"/>
            <w:vAlign w:val="center"/>
          </w:tcPr>
          <w:p w14:paraId="762F8A7A" w14:textId="47F4E916" w:rsidR="00921A4E" w:rsidRPr="00A47231" w:rsidRDefault="00921A4E" w:rsidP="00227745">
            <w:pPr>
              <w:snapToGrid w:val="0"/>
              <w:spacing w:before="120" w:after="120" w:line="280" w:lineRule="exact"/>
              <w:jc w:val="both"/>
              <w:rPr>
                <w:rFonts w:ascii="Verdana" w:hAnsi="Verdana"/>
                <w:sz w:val="20"/>
                <w:szCs w:val="20"/>
              </w:rPr>
            </w:pPr>
            <w:r w:rsidRPr="00A47231">
              <w:rPr>
                <w:rFonts w:ascii="Verdana" w:hAnsi="Verdana"/>
                <w:sz w:val="20"/>
                <w:szCs w:val="20"/>
              </w:rPr>
              <w:t xml:space="preserve">Świadczenie za pobyt w szpitalu w wyniku wypadku przy pracy </w:t>
            </w:r>
          </w:p>
        </w:tc>
        <w:tc>
          <w:tcPr>
            <w:tcW w:w="1276" w:type="dxa"/>
            <w:tcBorders>
              <w:top w:val="single" w:sz="4" w:space="0" w:color="000000"/>
              <w:left w:val="single" w:sz="4" w:space="0" w:color="000000"/>
              <w:bottom w:val="single" w:sz="4" w:space="0" w:color="000000"/>
            </w:tcBorders>
            <w:shd w:val="clear" w:color="auto" w:fill="auto"/>
            <w:vAlign w:val="center"/>
          </w:tcPr>
          <w:p w14:paraId="5430EDD5"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75A559F0" w14:textId="7420F0F2"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200</w:t>
            </w:r>
          </w:p>
        </w:tc>
        <w:tc>
          <w:tcPr>
            <w:tcW w:w="1276" w:type="dxa"/>
            <w:tcBorders>
              <w:top w:val="single" w:sz="4" w:space="0" w:color="000000"/>
              <w:left w:val="single" w:sz="4" w:space="0" w:color="000000"/>
              <w:bottom w:val="single" w:sz="4" w:space="0" w:color="000000"/>
            </w:tcBorders>
            <w:shd w:val="clear" w:color="auto" w:fill="auto"/>
            <w:vAlign w:val="center"/>
          </w:tcPr>
          <w:p w14:paraId="2EC87BAF"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19E380F8" w14:textId="5C3DC782"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200</w:t>
            </w:r>
          </w:p>
        </w:tc>
        <w:tc>
          <w:tcPr>
            <w:tcW w:w="1257" w:type="dxa"/>
            <w:tcBorders>
              <w:top w:val="single" w:sz="4" w:space="0" w:color="000000"/>
              <w:left w:val="single" w:sz="4" w:space="0" w:color="000000"/>
              <w:bottom w:val="single" w:sz="4" w:space="0" w:color="000000"/>
            </w:tcBorders>
            <w:shd w:val="clear" w:color="auto" w:fill="auto"/>
            <w:vAlign w:val="center"/>
          </w:tcPr>
          <w:p w14:paraId="491BA563"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3057EBBB" w14:textId="44A494AA"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220</w:t>
            </w:r>
          </w:p>
        </w:tc>
        <w:tc>
          <w:tcPr>
            <w:tcW w:w="1294" w:type="dxa"/>
            <w:tcBorders>
              <w:top w:val="single" w:sz="4" w:space="0" w:color="000000"/>
              <w:left w:val="single" w:sz="4" w:space="0" w:color="000000"/>
              <w:bottom w:val="single" w:sz="4" w:space="0" w:color="000000"/>
            </w:tcBorders>
            <w:shd w:val="clear" w:color="auto" w:fill="auto"/>
            <w:vAlign w:val="center"/>
          </w:tcPr>
          <w:p w14:paraId="78E82575"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3D6A5AAE" w14:textId="7CF1E253"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240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66848ED9"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1FE3C376" w14:textId="06690F0D"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280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07730EA3"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273282DB" w14:textId="64053D6F"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320</w:t>
            </w:r>
          </w:p>
        </w:tc>
      </w:tr>
      <w:tr w:rsidR="00A47231" w:rsidRPr="00A47231" w14:paraId="7211BF52" w14:textId="77777777" w:rsidTr="0055440C">
        <w:trPr>
          <w:trHeight w:val="694"/>
          <w:tblHeader/>
        </w:trPr>
        <w:tc>
          <w:tcPr>
            <w:tcW w:w="568" w:type="dxa"/>
            <w:tcBorders>
              <w:top w:val="single" w:sz="4" w:space="0" w:color="000000"/>
              <w:left w:val="single" w:sz="4" w:space="0" w:color="000000"/>
              <w:bottom w:val="single" w:sz="4" w:space="0" w:color="000000"/>
            </w:tcBorders>
            <w:vAlign w:val="center"/>
          </w:tcPr>
          <w:p w14:paraId="6CAFB0EB" w14:textId="32BAE280" w:rsidR="00921A4E" w:rsidRPr="00A47231" w:rsidRDefault="00921A4E" w:rsidP="00921A4E">
            <w:pPr>
              <w:snapToGrid w:val="0"/>
              <w:spacing w:before="120" w:after="120" w:line="280" w:lineRule="exact"/>
              <w:jc w:val="both"/>
              <w:rPr>
                <w:rFonts w:ascii="Verdana" w:hAnsi="Verdana"/>
                <w:sz w:val="20"/>
                <w:szCs w:val="20"/>
              </w:rPr>
            </w:pPr>
            <w:r w:rsidRPr="00A47231">
              <w:rPr>
                <w:rFonts w:ascii="Verdana" w:hAnsi="Verdana"/>
                <w:sz w:val="20"/>
                <w:szCs w:val="20"/>
              </w:rPr>
              <w:t>20</w:t>
            </w:r>
          </w:p>
        </w:tc>
        <w:tc>
          <w:tcPr>
            <w:tcW w:w="6520" w:type="dxa"/>
            <w:tcBorders>
              <w:top w:val="single" w:sz="4" w:space="0" w:color="000000"/>
              <w:left w:val="single" w:sz="4" w:space="0" w:color="000000"/>
              <w:bottom w:val="single" w:sz="4" w:space="0" w:color="000000"/>
            </w:tcBorders>
            <w:shd w:val="clear" w:color="auto" w:fill="auto"/>
            <w:vAlign w:val="center"/>
          </w:tcPr>
          <w:p w14:paraId="79BD399B" w14:textId="199EC18B" w:rsidR="00921A4E" w:rsidRPr="00A47231" w:rsidRDefault="00921A4E" w:rsidP="00227745">
            <w:pPr>
              <w:snapToGrid w:val="0"/>
              <w:spacing w:before="120" w:after="120" w:line="280" w:lineRule="exact"/>
              <w:jc w:val="both"/>
              <w:rPr>
                <w:rFonts w:ascii="Verdana" w:hAnsi="Verdana"/>
                <w:sz w:val="20"/>
                <w:szCs w:val="20"/>
              </w:rPr>
            </w:pPr>
            <w:r w:rsidRPr="00A47231">
              <w:rPr>
                <w:rFonts w:ascii="Verdana" w:hAnsi="Verdana"/>
                <w:sz w:val="20"/>
                <w:szCs w:val="20"/>
              </w:rPr>
              <w:t xml:space="preserve">Świadczenie za pobyt w szpitalu w wyniku wypadku komunikacyjnego przy pracy </w:t>
            </w:r>
          </w:p>
        </w:tc>
        <w:tc>
          <w:tcPr>
            <w:tcW w:w="1276" w:type="dxa"/>
            <w:tcBorders>
              <w:top w:val="single" w:sz="4" w:space="0" w:color="000000"/>
              <w:left w:val="single" w:sz="4" w:space="0" w:color="000000"/>
              <w:bottom w:val="single" w:sz="4" w:space="0" w:color="000000"/>
            </w:tcBorders>
            <w:shd w:val="clear" w:color="auto" w:fill="auto"/>
            <w:vAlign w:val="center"/>
          </w:tcPr>
          <w:p w14:paraId="6B57E04D"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2544D798" w14:textId="4D2A039C"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250</w:t>
            </w:r>
          </w:p>
        </w:tc>
        <w:tc>
          <w:tcPr>
            <w:tcW w:w="1276" w:type="dxa"/>
            <w:tcBorders>
              <w:top w:val="single" w:sz="4" w:space="0" w:color="000000"/>
              <w:left w:val="single" w:sz="4" w:space="0" w:color="000000"/>
              <w:bottom w:val="single" w:sz="4" w:space="0" w:color="000000"/>
            </w:tcBorders>
            <w:shd w:val="clear" w:color="auto" w:fill="auto"/>
            <w:vAlign w:val="center"/>
          </w:tcPr>
          <w:p w14:paraId="5D0FB22A"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3E32EE31" w14:textId="2C4C20F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250</w:t>
            </w:r>
          </w:p>
        </w:tc>
        <w:tc>
          <w:tcPr>
            <w:tcW w:w="1257" w:type="dxa"/>
            <w:tcBorders>
              <w:top w:val="single" w:sz="4" w:space="0" w:color="000000"/>
              <w:left w:val="single" w:sz="4" w:space="0" w:color="000000"/>
              <w:bottom w:val="single" w:sz="4" w:space="0" w:color="000000"/>
            </w:tcBorders>
            <w:shd w:val="clear" w:color="auto" w:fill="auto"/>
            <w:vAlign w:val="center"/>
          </w:tcPr>
          <w:p w14:paraId="42E8AE15"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736B4520" w14:textId="5FD2A221"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275</w:t>
            </w:r>
          </w:p>
        </w:tc>
        <w:tc>
          <w:tcPr>
            <w:tcW w:w="1294" w:type="dxa"/>
            <w:tcBorders>
              <w:top w:val="single" w:sz="4" w:space="0" w:color="000000"/>
              <w:left w:val="single" w:sz="4" w:space="0" w:color="000000"/>
              <w:bottom w:val="single" w:sz="4" w:space="0" w:color="000000"/>
            </w:tcBorders>
            <w:shd w:val="clear" w:color="auto" w:fill="auto"/>
            <w:vAlign w:val="center"/>
          </w:tcPr>
          <w:p w14:paraId="7547D33C"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5F7F9351" w14:textId="61B36CAD"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300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3C436145"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7FF75B8B" w14:textId="51EADD8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350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4F7FEEA3"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79F2C8E4" w14:textId="66BB8460"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400</w:t>
            </w:r>
          </w:p>
        </w:tc>
      </w:tr>
      <w:tr w:rsidR="00A47231" w:rsidRPr="00A47231" w14:paraId="12C85BA6" w14:textId="77777777" w:rsidTr="0055440C">
        <w:trPr>
          <w:trHeight w:val="703"/>
          <w:tblHeader/>
        </w:trPr>
        <w:tc>
          <w:tcPr>
            <w:tcW w:w="568" w:type="dxa"/>
            <w:tcBorders>
              <w:top w:val="single" w:sz="4" w:space="0" w:color="000000"/>
              <w:left w:val="single" w:sz="4" w:space="0" w:color="000000"/>
              <w:bottom w:val="single" w:sz="4" w:space="0" w:color="000000"/>
            </w:tcBorders>
            <w:vAlign w:val="center"/>
          </w:tcPr>
          <w:p w14:paraId="2A62695B" w14:textId="6C35ADA9" w:rsidR="00921A4E" w:rsidRPr="00A47231" w:rsidRDefault="00921A4E" w:rsidP="00921A4E">
            <w:pPr>
              <w:snapToGrid w:val="0"/>
              <w:spacing w:before="120" w:after="120" w:line="280" w:lineRule="exact"/>
              <w:ind w:right="-147"/>
              <w:jc w:val="both"/>
              <w:rPr>
                <w:rFonts w:ascii="Verdana" w:hAnsi="Verdana"/>
                <w:sz w:val="20"/>
                <w:szCs w:val="20"/>
              </w:rPr>
            </w:pPr>
            <w:r w:rsidRPr="00A47231">
              <w:rPr>
                <w:rFonts w:ascii="Verdana" w:hAnsi="Verdana"/>
                <w:sz w:val="20"/>
                <w:szCs w:val="20"/>
              </w:rPr>
              <w:t>21</w:t>
            </w:r>
          </w:p>
        </w:tc>
        <w:tc>
          <w:tcPr>
            <w:tcW w:w="6520" w:type="dxa"/>
            <w:tcBorders>
              <w:top w:val="single" w:sz="4" w:space="0" w:color="000000"/>
              <w:left w:val="single" w:sz="4" w:space="0" w:color="000000"/>
              <w:bottom w:val="single" w:sz="4" w:space="0" w:color="000000"/>
            </w:tcBorders>
            <w:shd w:val="clear" w:color="auto" w:fill="auto"/>
            <w:vAlign w:val="center"/>
          </w:tcPr>
          <w:p w14:paraId="47DFB2DA" w14:textId="7A73AF15" w:rsidR="00921A4E" w:rsidRPr="00A47231" w:rsidRDefault="00921A4E" w:rsidP="00227745">
            <w:pPr>
              <w:snapToGrid w:val="0"/>
              <w:spacing w:before="120" w:after="120" w:line="280" w:lineRule="exact"/>
              <w:ind w:right="-147"/>
              <w:jc w:val="both"/>
              <w:rPr>
                <w:rFonts w:ascii="Verdana" w:hAnsi="Verdana"/>
                <w:sz w:val="20"/>
                <w:szCs w:val="20"/>
              </w:rPr>
            </w:pPr>
            <w:r w:rsidRPr="00A47231">
              <w:rPr>
                <w:rFonts w:ascii="Verdana" w:hAnsi="Verdana"/>
                <w:sz w:val="20"/>
                <w:szCs w:val="20"/>
              </w:rPr>
              <w:t xml:space="preserve">Świadczenie za pobyt w szpitalu w wyniku zawału serca lub udaru mózgu </w:t>
            </w:r>
          </w:p>
        </w:tc>
        <w:tc>
          <w:tcPr>
            <w:tcW w:w="1276" w:type="dxa"/>
            <w:tcBorders>
              <w:top w:val="single" w:sz="4" w:space="0" w:color="000000"/>
              <w:left w:val="single" w:sz="4" w:space="0" w:color="000000"/>
              <w:bottom w:val="single" w:sz="4" w:space="0" w:color="000000"/>
            </w:tcBorders>
            <w:shd w:val="clear" w:color="auto" w:fill="auto"/>
            <w:vAlign w:val="center"/>
          </w:tcPr>
          <w:p w14:paraId="6BDD2DC2"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1F316024" w14:textId="16DA3F68"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75</w:t>
            </w:r>
          </w:p>
        </w:tc>
        <w:tc>
          <w:tcPr>
            <w:tcW w:w="1276" w:type="dxa"/>
            <w:tcBorders>
              <w:top w:val="single" w:sz="4" w:space="0" w:color="000000"/>
              <w:left w:val="single" w:sz="4" w:space="0" w:color="000000"/>
              <w:bottom w:val="single" w:sz="4" w:space="0" w:color="000000"/>
            </w:tcBorders>
            <w:shd w:val="clear" w:color="auto" w:fill="auto"/>
            <w:vAlign w:val="center"/>
          </w:tcPr>
          <w:p w14:paraId="444217E0"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369ABB33" w14:textId="46A80DB1"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75</w:t>
            </w:r>
          </w:p>
        </w:tc>
        <w:tc>
          <w:tcPr>
            <w:tcW w:w="1257" w:type="dxa"/>
            <w:tcBorders>
              <w:top w:val="single" w:sz="4" w:space="0" w:color="000000"/>
              <w:left w:val="single" w:sz="4" w:space="0" w:color="000000"/>
              <w:bottom w:val="single" w:sz="4" w:space="0" w:color="000000"/>
            </w:tcBorders>
            <w:shd w:val="clear" w:color="auto" w:fill="auto"/>
            <w:vAlign w:val="center"/>
          </w:tcPr>
          <w:p w14:paraId="690C70A9"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1D4AFB22" w14:textId="3A6CBD32"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82,50</w:t>
            </w:r>
          </w:p>
        </w:tc>
        <w:tc>
          <w:tcPr>
            <w:tcW w:w="1294" w:type="dxa"/>
            <w:tcBorders>
              <w:top w:val="single" w:sz="4" w:space="0" w:color="000000"/>
              <w:left w:val="single" w:sz="4" w:space="0" w:color="000000"/>
              <w:bottom w:val="single" w:sz="4" w:space="0" w:color="000000"/>
            </w:tcBorders>
            <w:shd w:val="clear" w:color="auto" w:fill="auto"/>
            <w:vAlign w:val="center"/>
          </w:tcPr>
          <w:p w14:paraId="609104DE"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3674975C" w14:textId="7D4B9720"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90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31DF6EAD"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63A5BCE9" w14:textId="149A8190"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105</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684D1D38"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7166E0BB" w14:textId="457C0D29"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125</w:t>
            </w:r>
          </w:p>
        </w:tc>
      </w:tr>
      <w:tr w:rsidR="00A47231" w:rsidRPr="00A47231" w14:paraId="6A5848B4" w14:textId="77777777" w:rsidTr="0055440C">
        <w:trPr>
          <w:trHeight w:val="420"/>
          <w:tblHeader/>
        </w:trPr>
        <w:tc>
          <w:tcPr>
            <w:tcW w:w="568" w:type="dxa"/>
            <w:tcBorders>
              <w:top w:val="single" w:sz="4" w:space="0" w:color="000000"/>
              <w:left w:val="single" w:sz="4" w:space="0" w:color="000000"/>
              <w:bottom w:val="single" w:sz="4" w:space="0" w:color="000000"/>
            </w:tcBorders>
            <w:vAlign w:val="center"/>
          </w:tcPr>
          <w:p w14:paraId="2C578982" w14:textId="0BF880C9"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22</w:t>
            </w:r>
          </w:p>
        </w:tc>
        <w:tc>
          <w:tcPr>
            <w:tcW w:w="6520" w:type="dxa"/>
            <w:tcBorders>
              <w:top w:val="single" w:sz="4" w:space="0" w:color="000000"/>
              <w:left w:val="single" w:sz="4" w:space="0" w:color="000000"/>
              <w:bottom w:val="single" w:sz="4" w:space="0" w:color="000000"/>
            </w:tcBorders>
            <w:shd w:val="clear" w:color="auto" w:fill="auto"/>
            <w:vAlign w:val="center"/>
          </w:tcPr>
          <w:p w14:paraId="20834E66" w14:textId="7555C0B0" w:rsidR="00921A4E" w:rsidRPr="00A47231" w:rsidRDefault="00921A4E" w:rsidP="00227745">
            <w:pPr>
              <w:snapToGrid w:val="0"/>
              <w:spacing w:before="120" w:after="120" w:line="280" w:lineRule="exact"/>
              <w:jc w:val="both"/>
              <w:rPr>
                <w:rFonts w:ascii="Verdana" w:hAnsi="Verdana"/>
                <w:sz w:val="20"/>
                <w:szCs w:val="20"/>
              </w:rPr>
            </w:pPr>
            <w:r w:rsidRPr="00A47231">
              <w:rPr>
                <w:rFonts w:ascii="Verdana" w:hAnsi="Verdana"/>
                <w:sz w:val="20"/>
                <w:szCs w:val="20"/>
              </w:rPr>
              <w:t xml:space="preserve">Rekonwalescencja </w:t>
            </w:r>
            <w:r w:rsidR="00227745" w:rsidRPr="00A47231">
              <w:rPr>
                <w:rFonts w:ascii="Verdana" w:hAnsi="Verdana"/>
                <w:sz w:val="20"/>
                <w:szCs w:val="20"/>
              </w:rPr>
              <w:t>poszpitalna</w:t>
            </w:r>
          </w:p>
        </w:tc>
        <w:tc>
          <w:tcPr>
            <w:tcW w:w="1276" w:type="dxa"/>
            <w:tcBorders>
              <w:top w:val="single" w:sz="4" w:space="0" w:color="000000"/>
              <w:left w:val="single" w:sz="4" w:space="0" w:color="000000"/>
              <w:bottom w:val="single" w:sz="4" w:space="0" w:color="000000"/>
            </w:tcBorders>
            <w:shd w:val="clear" w:color="auto" w:fill="auto"/>
            <w:vAlign w:val="center"/>
          </w:tcPr>
          <w:p w14:paraId="68635C6B"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46DD6C02"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25</w:t>
            </w:r>
          </w:p>
        </w:tc>
        <w:tc>
          <w:tcPr>
            <w:tcW w:w="1276" w:type="dxa"/>
            <w:tcBorders>
              <w:top w:val="single" w:sz="4" w:space="0" w:color="000000"/>
              <w:left w:val="single" w:sz="4" w:space="0" w:color="000000"/>
              <w:bottom w:val="single" w:sz="4" w:space="0" w:color="000000"/>
            </w:tcBorders>
            <w:shd w:val="clear" w:color="auto" w:fill="auto"/>
            <w:vAlign w:val="center"/>
          </w:tcPr>
          <w:p w14:paraId="37855B39"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12097306"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25</w:t>
            </w:r>
          </w:p>
        </w:tc>
        <w:tc>
          <w:tcPr>
            <w:tcW w:w="1257" w:type="dxa"/>
            <w:tcBorders>
              <w:top w:val="single" w:sz="4" w:space="0" w:color="000000"/>
              <w:left w:val="single" w:sz="4" w:space="0" w:color="000000"/>
              <w:bottom w:val="single" w:sz="4" w:space="0" w:color="000000"/>
            </w:tcBorders>
            <w:shd w:val="clear" w:color="auto" w:fill="auto"/>
            <w:vAlign w:val="center"/>
          </w:tcPr>
          <w:p w14:paraId="0F8E7471"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6715BC8F"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27</w:t>
            </w:r>
          </w:p>
        </w:tc>
        <w:tc>
          <w:tcPr>
            <w:tcW w:w="1294" w:type="dxa"/>
            <w:tcBorders>
              <w:top w:val="single" w:sz="4" w:space="0" w:color="000000"/>
              <w:left w:val="single" w:sz="4" w:space="0" w:color="000000"/>
              <w:bottom w:val="single" w:sz="4" w:space="0" w:color="000000"/>
            </w:tcBorders>
            <w:shd w:val="clear" w:color="auto" w:fill="auto"/>
            <w:vAlign w:val="center"/>
          </w:tcPr>
          <w:p w14:paraId="47EFABEA"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50A31469"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30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B52E946"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56CBCFD6"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35</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63F1216D"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za dzień</w:t>
            </w:r>
          </w:p>
          <w:p w14:paraId="349C46E3" w14:textId="16E51440"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40</w:t>
            </w:r>
          </w:p>
        </w:tc>
      </w:tr>
      <w:tr w:rsidR="00A47231" w:rsidRPr="00A47231" w14:paraId="37A77B2F" w14:textId="77777777" w:rsidTr="0055440C">
        <w:tblPrEx>
          <w:tblCellMar>
            <w:left w:w="70" w:type="dxa"/>
            <w:right w:w="70" w:type="dxa"/>
          </w:tblCellMar>
        </w:tblPrEx>
        <w:trPr>
          <w:trHeight w:val="442"/>
          <w:tblHeader/>
        </w:trPr>
        <w:tc>
          <w:tcPr>
            <w:tcW w:w="568" w:type="dxa"/>
            <w:tcBorders>
              <w:top w:val="single" w:sz="4" w:space="0" w:color="000000"/>
              <w:left w:val="single" w:sz="4" w:space="0" w:color="000000"/>
              <w:bottom w:val="single" w:sz="4" w:space="0" w:color="000000"/>
            </w:tcBorders>
            <w:vAlign w:val="center"/>
          </w:tcPr>
          <w:p w14:paraId="689CA33F" w14:textId="4DAB8FB6"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23</w:t>
            </w:r>
          </w:p>
        </w:tc>
        <w:tc>
          <w:tcPr>
            <w:tcW w:w="6520" w:type="dxa"/>
            <w:tcBorders>
              <w:top w:val="single" w:sz="4" w:space="0" w:color="000000"/>
              <w:left w:val="single" w:sz="4" w:space="0" w:color="000000"/>
              <w:bottom w:val="single" w:sz="4" w:space="0" w:color="000000"/>
            </w:tcBorders>
            <w:shd w:val="clear" w:color="auto" w:fill="auto"/>
            <w:vAlign w:val="center"/>
          </w:tcPr>
          <w:p w14:paraId="57EA2437" w14:textId="00D629B1" w:rsidR="00921A4E" w:rsidRPr="00A47231" w:rsidRDefault="00921A4E" w:rsidP="00227745">
            <w:pPr>
              <w:snapToGrid w:val="0"/>
              <w:spacing w:before="120" w:after="120" w:line="280" w:lineRule="exact"/>
              <w:jc w:val="both"/>
              <w:rPr>
                <w:rFonts w:ascii="Verdana" w:hAnsi="Verdana"/>
                <w:sz w:val="20"/>
                <w:szCs w:val="20"/>
              </w:rPr>
            </w:pPr>
            <w:r w:rsidRPr="00A47231">
              <w:rPr>
                <w:rFonts w:ascii="Verdana" w:hAnsi="Verdana"/>
                <w:sz w:val="20"/>
                <w:szCs w:val="20"/>
              </w:rPr>
              <w:t xml:space="preserve">Pobyt </w:t>
            </w:r>
            <w:r w:rsidR="00227745" w:rsidRPr="00A47231">
              <w:rPr>
                <w:rFonts w:ascii="Verdana" w:hAnsi="Verdana"/>
                <w:sz w:val="20"/>
                <w:szCs w:val="20"/>
              </w:rPr>
              <w:t xml:space="preserve">Ubezpieczonego </w:t>
            </w:r>
            <w:r w:rsidRPr="00A47231">
              <w:rPr>
                <w:rFonts w:ascii="Verdana" w:hAnsi="Verdana"/>
                <w:sz w:val="20"/>
                <w:szCs w:val="20"/>
              </w:rPr>
              <w:t xml:space="preserve">na OIOM </w:t>
            </w:r>
          </w:p>
        </w:tc>
        <w:tc>
          <w:tcPr>
            <w:tcW w:w="1276" w:type="dxa"/>
            <w:tcBorders>
              <w:top w:val="single" w:sz="4" w:space="0" w:color="000000"/>
              <w:left w:val="single" w:sz="4" w:space="0" w:color="000000"/>
              <w:bottom w:val="single" w:sz="4" w:space="0" w:color="000000"/>
            </w:tcBorders>
            <w:shd w:val="clear" w:color="auto" w:fill="auto"/>
            <w:vAlign w:val="center"/>
          </w:tcPr>
          <w:p w14:paraId="4C7C315D"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500</w:t>
            </w:r>
          </w:p>
        </w:tc>
        <w:tc>
          <w:tcPr>
            <w:tcW w:w="1276" w:type="dxa"/>
            <w:tcBorders>
              <w:top w:val="single" w:sz="4" w:space="0" w:color="000000"/>
              <w:left w:val="single" w:sz="4" w:space="0" w:color="000000"/>
              <w:bottom w:val="single" w:sz="4" w:space="0" w:color="000000"/>
            </w:tcBorders>
            <w:shd w:val="clear" w:color="auto" w:fill="auto"/>
            <w:vAlign w:val="center"/>
          </w:tcPr>
          <w:p w14:paraId="537E9F64"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500</w:t>
            </w:r>
          </w:p>
        </w:tc>
        <w:tc>
          <w:tcPr>
            <w:tcW w:w="1257" w:type="dxa"/>
            <w:tcBorders>
              <w:top w:val="single" w:sz="4" w:space="0" w:color="000000"/>
              <w:left w:val="single" w:sz="4" w:space="0" w:color="000000"/>
              <w:bottom w:val="single" w:sz="4" w:space="0" w:color="000000"/>
            </w:tcBorders>
            <w:shd w:val="clear" w:color="auto" w:fill="auto"/>
            <w:vAlign w:val="center"/>
          </w:tcPr>
          <w:p w14:paraId="3BB59AAB"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550</w:t>
            </w:r>
          </w:p>
        </w:tc>
        <w:tc>
          <w:tcPr>
            <w:tcW w:w="1294" w:type="dxa"/>
            <w:tcBorders>
              <w:top w:val="single" w:sz="4" w:space="0" w:color="000000"/>
              <w:left w:val="single" w:sz="4" w:space="0" w:color="000000"/>
              <w:bottom w:val="single" w:sz="4" w:space="0" w:color="000000"/>
            </w:tcBorders>
            <w:shd w:val="clear" w:color="auto" w:fill="auto"/>
            <w:vAlign w:val="center"/>
          </w:tcPr>
          <w:p w14:paraId="40FB55B5"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600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0513D474"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700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64CA157E" w14:textId="0B1C7A34"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800</w:t>
            </w:r>
          </w:p>
        </w:tc>
      </w:tr>
      <w:tr w:rsidR="00A47231" w:rsidRPr="00A47231" w14:paraId="2297E701" w14:textId="77777777" w:rsidTr="0055440C">
        <w:tblPrEx>
          <w:tblCellMar>
            <w:left w:w="70" w:type="dxa"/>
            <w:right w:w="70" w:type="dxa"/>
          </w:tblCellMar>
        </w:tblPrEx>
        <w:trPr>
          <w:trHeight w:val="425"/>
          <w:tblHeader/>
        </w:trPr>
        <w:tc>
          <w:tcPr>
            <w:tcW w:w="568" w:type="dxa"/>
            <w:tcBorders>
              <w:top w:val="single" w:sz="4" w:space="0" w:color="000000"/>
              <w:left w:val="single" w:sz="4" w:space="0" w:color="000000"/>
              <w:bottom w:val="single" w:sz="4" w:space="0" w:color="000000"/>
            </w:tcBorders>
            <w:vAlign w:val="center"/>
          </w:tcPr>
          <w:p w14:paraId="26260785" w14:textId="70A24B1A"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24</w:t>
            </w:r>
          </w:p>
        </w:tc>
        <w:tc>
          <w:tcPr>
            <w:tcW w:w="6520" w:type="dxa"/>
            <w:tcBorders>
              <w:top w:val="single" w:sz="4" w:space="0" w:color="000000"/>
              <w:left w:val="single" w:sz="4" w:space="0" w:color="000000"/>
              <w:bottom w:val="single" w:sz="4" w:space="0" w:color="000000"/>
            </w:tcBorders>
            <w:shd w:val="clear" w:color="auto" w:fill="auto"/>
            <w:vAlign w:val="center"/>
          </w:tcPr>
          <w:p w14:paraId="2F2D8FF2" w14:textId="1338D2B2" w:rsidR="00921A4E" w:rsidRPr="00A47231" w:rsidRDefault="00921A4E" w:rsidP="00921A4E">
            <w:pPr>
              <w:snapToGrid w:val="0"/>
              <w:spacing w:before="120" w:after="120" w:line="280" w:lineRule="exact"/>
              <w:jc w:val="both"/>
              <w:rPr>
                <w:rFonts w:ascii="Verdana" w:hAnsi="Verdana"/>
                <w:sz w:val="20"/>
                <w:szCs w:val="20"/>
              </w:rPr>
            </w:pPr>
            <w:r w:rsidRPr="00A47231">
              <w:rPr>
                <w:rFonts w:ascii="Verdana" w:hAnsi="Verdana"/>
                <w:sz w:val="20"/>
                <w:szCs w:val="20"/>
              </w:rPr>
              <w:t>Poważne zachorowanie Ubezpieczonego</w:t>
            </w:r>
          </w:p>
        </w:tc>
        <w:tc>
          <w:tcPr>
            <w:tcW w:w="1276" w:type="dxa"/>
            <w:tcBorders>
              <w:top w:val="single" w:sz="4" w:space="0" w:color="000000"/>
              <w:left w:val="single" w:sz="4" w:space="0" w:color="000000"/>
              <w:bottom w:val="single" w:sz="4" w:space="0" w:color="000000"/>
            </w:tcBorders>
            <w:shd w:val="clear" w:color="auto" w:fill="auto"/>
            <w:vAlign w:val="center"/>
          </w:tcPr>
          <w:p w14:paraId="01F7F08A"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4 000</w:t>
            </w:r>
          </w:p>
        </w:tc>
        <w:tc>
          <w:tcPr>
            <w:tcW w:w="1276" w:type="dxa"/>
            <w:tcBorders>
              <w:top w:val="single" w:sz="4" w:space="0" w:color="000000"/>
              <w:left w:val="single" w:sz="4" w:space="0" w:color="000000"/>
              <w:bottom w:val="single" w:sz="4" w:space="0" w:color="000000"/>
            </w:tcBorders>
            <w:shd w:val="clear" w:color="auto" w:fill="auto"/>
            <w:vAlign w:val="center"/>
          </w:tcPr>
          <w:p w14:paraId="1FD38566"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5 000</w:t>
            </w:r>
          </w:p>
        </w:tc>
        <w:tc>
          <w:tcPr>
            <w:tcW w:w="1257" w:type="dxa"/>
            <w:tcBorders>
              <w:top w:val="single" w:sz="4" w:space="0" w:color="000000"/>
              <w:left w:val="single" w:sz="4" w:space="0" w:color="000000"/>
              <w:bottom w:val="single" w:sz="4" w:space="0" w:color="000000"/>
            </w:tcBorders>
            <w:shd w:val="clear" w:color="auto" w:fill="auto"/>
            <w:vAlign w:val="center"/>
          </w:tcPr>
          <w:p w14:paraId="10B1546E"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5 000</w:t>
            </w:r>
          </w:p>
        </w:tc>
        <w:tc>
          <w:tcPr>
            <w:tcW w:w="1294" w:type="dxa"/>
            <w:tcBorders>
              <w:top w:val="single" w:sz="4" w:space="0" w:color="000000"/>
              <w:left w:val="single" w:sz="4" w:space="0" w:color="000000"/>
              <w:bottom w:val="single" w:sz="4" w:space="0" w:color="000000"/>
            </w:tcBorders>
            <w:shd w:val="clear" w:color="auto" w:fill="auto"/>
            <w:vAlign w:val="center"/>
          </w:tcPr>
          <w:p w14:paraId="7E00B72E"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6 000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7C805AE4"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8 000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632BCE58" w14:textId="6C422A18"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9 000</w:t>
            </w:r>
          </w:p>
        </w:tc>
      </w:tr>
      <w:tr w:rsidR="00A47231" w:rsidRPr="00A47231" w14:paraId="4B2D078D" w14:textId="77777777" w:rsidTr="0055440C">
        <w:tblPrEx>
          <w:tblCellMar>
            <w:left w:w="70" w:type="dxa"/>
            <w:right w:w="70" w:type="dxa"/>
          </w:tblCellMar>
        </w:tblPrEx>
        <w:trPr>
          <w:trHeight w:val="372"/>
          <w:tblHeader/>
        </w:trPr>
        <w:tc>
          <w:tcPr>
            <w:tcW w:w="568" w:type="dxa"/>
            <w:tcBorders>
              <w:top w:val="single" w:sz="4" w:space="0" w:color="000000"/>
              <w:left w:val="single" w:sz="4" w:space="0" w:color="000000"/>
              <w:bottom w:val="single" w:sz="4" w:space="0" w:color="000000"/>
            </w:tcBorders>
            <w:vAlign w:val="center"/>
          </w:tcPr>
          <w:p w14:paraId="10425EC8" w14:textId="5F184389"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25</w:t>
            </w:r>
          </w:p>
        </w:tc>
        <w:tc>
          <w:tcPr>
            <w:tcW w:w="6520" w:type="dxa"/>
            <w:tcBorders>
              <w:top w:val="single" w:sz="4" w:space="0" w:color="000000"/>
              <w:left w:val="single" w:sz="4" w:space="0" w:color="000000"/>
              <w:bottom w:val="single" w:sz="4" w:space="0" w:color="000000"/>
            </w:tcBorders>
            <w:shd w:val="clear" w:color="auto" w:fill="auto"/>
            <w:vAlign w:val="center"/>
          </w:tcPr>
          <w:p w14:paraId="3885CD75" w14:textId="1BFB3C3B" w:rsidR="00921A4E" w:rsidRPr="00A47231" w:rsidRDefault="00921A4E" w:rsidP="00921A4E">
            <w:pPr>
              <w:snapToGrid w:val="0"/>
              <w:spacing w:before="120" w:after="120" w:line="280" w:lineRule="exact"/>
              <w:jc w:val="both"/>
              <w:rPr>
                <w:rFonts w:ascii="Verdana" w:hAnsi="Verdana"/>
                <w:sz w:val="20"/>
                <w:szCs w:val="20"/>
              </w:rPr>
            </w:pPr>
            <w:r w:rsidRPr="00A47231">
              <w:rPr>
                <w:rFonts w:ascii="Verdana" w:hAnsi="Verdana"/>
                <w:sz w:val="20"/>
                <w:szCs w:val="20"/>
              </w:rPr>
              <w:t xml:space="preserve">Świadczenie apteczne </w:t>
            </w:r>
          </w:p>
        </w:tc>
        <w:tc>
          <w:tcPr>
            <w:tcW w:w="1276" w:type="dxa"/>
            <w:tcBorders>
              <w:top w:val="single" w:sz="4" w:space="0" w:color="000000"/>
              <w:left w:val="single" w:sz="4" w:space="0" w:color="000000"/>
              <w:bottom w:val="single" w:sz="4" w:space="0" w:color="000000"/>
            </w:tcBorders>
            <w:shd w:val="clear" w:color="auto" w:fill="auto"/>
            <w:vAlign w:val="center"/>
          </w:tcPr>
          <w:p w14:paraId="0027CEE9"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BRAK</w:t>
            </w:r>
          </w:p>
        </w:tc>
        <w:tc>
          <w:tcPr>
            <w:tcW w:w="1276" w:type="dxa"/>
            <w:tcBorders>
              <w:top w:val="single" w:sz="4" w:space="0" w:color="000000"/>
              <w:left w:val="single" w:sz="4" w:space="0" w:color="000000"/>
              <w:bottom w:val="single" w:sz="4" w:space="0" w:color="000000"/>
            </w:tcBorders>
            <w:shd w:val="clear" w:color="auto" w:fill="auto"/>
            <w:vAlign w:val="center"/>
          </w:tcPr>
          <w:p w14:paraId="1239661D"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BRAK</w:t>
            </w:r>
          </w:p>
        </w:tc>
        <w:tc>
          <w:tcPr>
            <w:tcW w:w="1257" w:type="dxa"/>
            <w:tcBorders>
              <w:top w:val="single" w:sz="4" w:space="0" w:color="000000"/>
              <w:left w:val="single" w:sz="4" w:space="0" w:color="000000"/>
              <w:bottom w:val="single" w:sz="4" w:space="0" w:color="000000"/>
            </w:tcBorders>
            <w:shd w:val="clear" w:color="auto" w:fill="auto"/>
            <w:vAlign w:val="center"/>
          </w:tcPr>
          <w:p w14:paraId="3F0F131F"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BRAK</w:t>
            </w:r>
          </w:p>
        </w:tc>
        <w:tc>
          <w:tcPr>
            <w:tcW w:w="1294" w:type="dxa"/>
            <w:tcBorders>
              <w:top w:val="single" w:sz="4" w:space="0" w:color="000000"/>
              <w:left w:val="single" w:sz="4" w:space="0" w:color="000000"/>
              <w:bottom w:val="single" w:sz="4" w:space="0" w:color="000000"/>
            </w:tcBorders>
            <w:shd w:val="clear" w:color="auto" w:fill="auto"/>
            <w:vAlign w:val="center"/>
          </w:tcPr>
          <w:p w14:paraId="405D5107"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56FA5182" w14:textId="77777777"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300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5C15CB81" w14:textId="32D88AD1"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400</w:t>
            </w:r>
          </w:p>
        </w:tc>
      </w:tr>
      <w:tr w:rsidR="00A47231" w:rsidRPr="00A47231" w14:paraId="6E9EBC58" w14:textId="77777777" w:rsidTr="0055440C">
        <w:tblPrEx>
          <w:tblCellMar>
            <w:left w:w="70" w:type="dxa"/>
            <w:right w:w="70" w:type="dxa"/>
          </w:tblCellMar>
        </w:tblPrEx>
        <w:trPr>
          <w:trHeight w:val="419"/>
          <w:tblHeader/>
        </w:trPr>
        <w:tc>
          <w:tcPr>
            <w:tcW w:w="568" w:type="dxa"/>
            <w:tcBorders>
              <w:top w:val="single" w:sz="4" w:space="0" w:color="000000"/>
              <w:left w:val="single" w:sz="4" w:space="0" w:color="000000"/>
              <w:bottom w:val="single" w:sz="4" w:space="0" w:color="000000"/>
            </w:tcBorders>
            <w:vAlign w:val="center"/>
          </w:tcPr>
          <w:p w14:paraId="33CD3D56" w14:textId="1A99019F"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26</w:t>
            </w:r>
          </w:p>
        </w:tc>
        <w:tc>
          <w:tcPr>
            <w:tcW w:w="6520" w:type="dxa"/>
            <w:tcBorders>
              <w:top w:val="single" w:sz="4" w:space="0" w:color="000000"/>
              <w:left w:val="single" w:sz="4" w:space="0" w:color="000000"/>
              <w:bottom w:val="single" w:sz="4" w:space="0" w:color="000000"/>
            </w:tcBorders>
            <w:shd w:val="clear" w:color="auto" w:fill="auto"/>
            <w:vAlign w:val="center"/>
          </w:tcPr>
          <w:p w14:paraId="01C9C77C" w14:textId="271A80A8" w:rsidR="00921A4E" w:rsidRPr="00A47231" w:rsidRDefault="00921A4E" w:rsidP="00227745">
            <w:pPr>
              <w:snapToGrid w:val="0"/>
              <w:spacing w:before="120" w:after="120" w:line="280" w:lineRule="exact"/>
              <w:jc w:val="both"/>
              <w:rPr>
                <w:rFonts w:ascii="Verdana" w:hAnsi="Verdana"/>
                <w:sz w:val="18"/>
                <w:szCs w:val="18"/>
              </w:rPr>
            </w:pPr>
            <w:r w:rsidRPr="00A47231">
              <w:rPr>
                <w:rFonts w:ascii="Verdana" w:hAnsi="Verdana"/>
                <w:sz w:val="20"/>
                <w:szCs w:val="20"/>
              </w:rPr>
              <w:t>Leczenie specjalistyczne</w:t>
            </w:r>
            <w:r w:rsidR="00227745" w:rsidRPr="00A47231">
              <w:rPr>
                <w:rFonts w:ascii="Verdana" w:hAnsi="Verdana"/>
                <w:sz w:val="18"/>
                <w:szCs w:val="18"/>
              </w:rPr>
              <w:t xml:space="preserve"> Ubezpieczonego</w:t>
            </w:r>
          </w:p>
        </w:tc>
        <w:tc>
          <w:tcPr>
            <w:tcW w:w="1276" w:type="dxa"/>
            <w:tcBorders>
              <w:top w:val="single" w:sz="4" w:space="0" w:color="000000"/>
              <w:left w:val="single" w:sz="4" w:space="0" w:color="000000"/>
              <w:bottom w:val="single" w:sz="4" w:space="0" w:color="000000"/>
            </w:tcBorders>
            <w:shd w:val="clear" w:color="auto" w:fill="auto"/>
            <w:vAlign w:val="center"/>
          </w:tcPr>
          <w:p w14:paraId="34F69612" w14:textId="6F8D4F65"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2 000</w:t>
            </w:r>
          </w:p>
        </w:tc>
        <w:tc>
          <w:tcPr>
            <w:tcW w:w="1276" w:type="dxa"/>
            <w:tcBorders>
              <w:top w:val="single" w:sz="4" w:space="0" w:color="000000"/>
              <w:left w:val="single" w:sz="4" w:space="0" w:color="000000"/>
              <w:bottom w:val="single" w:sz="4" w:space="0" w:color="000000"/>
            </w:tcBorders>
            <w:shd w:val="clear" w:color="auto" w:fill="auto"/>
            <w:vAlign w:val="center"/>
          </w:tcPr>
          <w:p w14:paraId="72E808F4" w14:textId="5786A35A"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2 000</w:t>
            </w:r>
          </w:p>
        </w:tc>
        <w:tc>
          <w:tcPr>
            <w:tcW w:w="1257" w:type="dxa"/>
            <w:tcBorders>
              <w:top w:val="single" w:sz="4" w:space="0" w:color="000000"/>
              <w:left w:val="single" w:sz="4" w:space="0" w:color="000000"/>
              <w:bottom w:val="single" w:sz="4" w:space="0" w:color="000000"/>
            </w:tcBorders>
            <w:shd w:val="clear" w:color="auto" w:fill="auto"/>
            <w:vAlign w:val="center"/>
          </w:tcPr>
          <w:p w14:paraId="4AAC765F" w14:textId="4C7E545C"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2000</w:t>
            </w:r>
          </w:p>
        </w:tc>
        <w:tc>
          <w:tcPr>
            <w:tcW w:w="1294" w:type="dxa"/>
            <w:tcBorders>
              <w:top w:val="single" w:sz="4" w:space="0" w:color="000000"/>
              <w:left w:val="single" w:sz="4" w:space="0" w:color="000000"/>
              <w:bottom w:val="single" w:sz="4" w:space="0" w:color="000000"/>
            </w:tcBorders>
            <w:shd w:val="clear" w:color="auto" w:fill="auto"/>
            <w:vAlign w:val="center"/>
          </w:tcPr>
          <w:p w14:paraId="5545EC8F" w14:textId="02C1658E"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3000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7690FFD0" w14:textId="1439B67C"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4000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33B2D4E9" w14:textId="5FECCF93"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5 000</w:t>
            </w:r>
          </w:p>
        </w:tc>
      </w:tr>
      <w:tr w:rsidR="00A47231" w:rsidRPr="00A47231" w14:paraId="45620F29" w14:textId="77777777" w:rsidTr="0055440C">
        <w:tblPrEx>
          <w:tblCellMar>
            <w:left w:w="70" w:type="dxa"/>
            <w:right w:w="70" w:type="dxa"/>
          </w:tblCellMar>
        </w:tblPrEx>
        <w:trPr>
          <w:trHeight w:val="412"/>
          <w:tblHeader/>
        </w:trPr>
        <w:tc>
          <w:tcPr>
            <w:tcW w:w="568" w:type="dxa"/>
            <w:tcBorders>
              <w:top w:val="single" w:sz="4" w:space="0" w:color="000000"/>
              <w:left w:val="single" w:sz="4" w:space="0" w:color="000000"/>
              <w:bottom w:val="single" w:sz="4" w:space="0" w:color="000000"/>
            </w:tcBorders>
            <w:vAlign w:val="center"/>
          </w:tcPr>
          <w:p w14:paraId="790D57A9" w14:textId="3E4CEBEF"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27</w:t>
            </w:r>
          </w:p>
        </w:tc>
        <w:tc>
          <w:tcPr>
            <w:tcW w:w="6520" w:type="dxa"/>
            <w:tcBorders>
              <w:top w:val="single" w:sz="4" w:space="0" w:color="000000"/>
              <w:left w:val="single" w:sz="4" w:space="0" w:color="000000"/>
              <w:bottom w:val="single" w:sz="4" w:space="0" w:color="000000"/>
            </w:tcBorders>
            <w:shd w:val="clear" w:color="auto" w:fill="auto"/>
            <w:vAlign w:val="center"/>
          </w:tcPr>
          <w:p w14:paraId="5AAC63AB" w14:textId="5EA0183C" w:rsidR="00921A4E" w:rsidRPr="00A47231" w:rsidRDefault="00921A4E" w:rsidP="00227745">
            <w:pPr>
              <w:snapToGrid w:val="0"/>
              <w:spacing w:before="120" w:after="120" w:line="280" w:lineRule="exact"/>
              <w:jc w:val="both"/>
              <w:rPr>
                <w:rFonts w:ascii="Verdana" w:hAnsi="Verdana"/>
                <w:sz w:val="20"/>
                <w:szCs w:val="20"/>
              </w:rPr>
            </w:pPr>
            <w:r w:rsidRPr="00A47231">
              <w:rPr>
                <w:rFonts w:ascii="Verdana" w:hAnsi="Verdana"/>
                <w:sz w:val="20"/>
                <w:szCs w:val="20"/>
              </w:rPr>
              <w:t xml:space="preserve">Operacje chirurgiczne </w:t>
            </w:r>
            <w:r w:rsidR="00227745" w:rsidRPr="00A47231">
              <w:rPr>
                <w:rFonts w:ascii="Verdana" w:hAnsi="Verdana"/>
                <w:sz w:val="18"/>
                <w:szCs w:val="18"/>
              </w:rPr>
              <w:t>Ubezpieczonego</w:t>
            </w:r>
            <w:r w:rsidRPr="00A47231">
              <w:rPr>
                <w:rFonts w:ascii="Verdana" w:hAnsi="Verdana"/>
                <w:sz w:val="18"/>
                <w:szCs w:val="18"/>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22787FF3" w14:textId="691C5862"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 xml:space="preserve">4 000 </w:t>
            </w:r>
            <w:r w:rsidRPr="00A47231">
              <w:rPr>
                <w:rFonts w:ascii="Verdana" w:hAnsi="Verdana"/>
                <w:sz w:val="20"/>
                <w:szCs w:val="20"/>
                <w:vertAlign w:val="superscript"/>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03D1452E" w14:textId="278AF3C4"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 xml:space="preserve">4 500 </w:t>
            </w:r>
            <w:r w:rsidRPr="00A47231">
              <w:rPr>
                <w:rFonts w:ascii="Verdana" w:hAnsi="Verdana"/>
                <w:sz w:val="20"/>
                <w:szCs w:val="20"/>
                <w:vertAlign w:val="superscript"/>
              </w:rPr>
              <w:t xml:space="preserve"> **</w:t>
            </w:r>
          </w:p>
        </w:tc>
        <w:tc>
          <w:tcPr>
            <w:tcW w:w="1257" w:type="dxa"/>
            <w:tcBorders>
              <w:top w:val="single" w:sz="4" w:space="0" w:color="000000"/>
              <w:left w:val="single" w:sz="4" w:space="0" w:color="000000"/>
              <w:bottom w:val="single" w:sz="4" w:space="0" w:color="000000"/>
            </w:tcBorders>
            <w:shd w:val="clear" w:color="auto" w:fill="auto"/>
            <w:vAlign w:val="center"/>
          </w:tcPr>
          <w:p w14:paraId="0E579629" w14:textId="2ABD0A4B"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 xml:space="preserve">5 000 </w:t>
            </w:r>
            <w:r w:rsidRPr="00A47231">
              <w:rPr>
                <w:rFonts w:ascii="Verdana" w:hAnsi="Verdana"/>
                <w:sz w:val="20"/>
                <w:szCs w:val="20"/>
                <w:vertAlign w:val="superscript"/>
              </w:rPr>
              <w:t xml:space="preserve"> **</w:t>
            </w:r>
          </w:p>
        </w:tc>
        <w:tc>
          <w:tcPr>
            <w:tcW w:w="1294" w:type="dxa"/>
            <w:tcBorders>
              <w:top w:val="single" w:sz="4" w:space="0" w:color="000000"/>
              <w:left w:val="single" w:sz="4" w:space="0" w:color="000000"/>
              <w:bottom w:val="single" w:sz="4" w:space="0" w:color="000000"/>
            </w:tcBorders>
            <w:shd w:val="clear" w:color="auto" w:fill="auto"/>
            <w:vAlign w:val="center"/>
          </w:tcPr>
          <w:p w14:paraId="512848F5" w14:textId="17EA369F"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 xml:space="preserve">5 000 </w:t>
            </w:r>
            <w:r w:rsidRPr="00A47231">
              <w:rPr>
                <w:rFonts w:ascii="Verdana" w:hAnsi="Verdana"/>
                <w:sz w:val="20"/>
                <w:szCs w:val="20"/>
                <w:vertAlign w:val="superscript"/>
              </w:rPr>
              <w:t xml:space="preserve">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183C356" w14:textId="5D4CF0A9"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 xml:space="preserve">6 000 </w:t>
            </w:r>
            <w:r w:rsidRPr="00A47231">
              <w:rPr>
                <w:rFonts w:ascii="Verdana" w:hAnsi="Verdana"/>
                <w:sz w:val="20"/>
                <w:szCs w:val="20"/>
                <w:vertAlign w:val="superscript"/>
              </w:rPr>
              <w:t xml:space="preserve"> **</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06E9760A" w14:textId="421ACE62" w:rsidR="00921A4E" w:rsidRPr="00A47231" w:rsidRDefault="00921A4E" w:rsidP="0055440C">
            <w:pPr>
              <w:snapToGrid w:val="0"/>
              <w:spacing w:before="120" w:after="120" w:line="280" w:lineRule="exact"/>
              <w:jc w:val="center"/>
              <w:rPr>
                <w:rFonts w:ascii="Verdana" w:hAnsi="Verdana"/>
                <w:sz w:val="20"/>
                <w:szCs w:val="20"/>
              </w:rPr>
            </w:pPr>
            <w:r w:rsidRPr="00A47231">
              <w:rPr>
                <w:rFonts w:ascii="Verdana" w:hAnsi="Verdana"/>
                <w:sz w:val="20"/>
                <w:szCs w:val="20"/>
              </w:rPr>
              <w:t>7 000</w:t>
            </w:r>
            <w:r w:rsidRPr="00A47231">
              <w:rPr>
                <w:rFonts w:ascii="Verdana" w:hAnsi="Verdana"/>
                <w:sz w:val="20"/>
                <w:szCs w:val="20"/>
                <w:vertAlign w:val="superscript"/>
              </w:rPr>
              <w:t xml:space="preserve"> **</w:t>
            </w:r>
          </w:p>
        </w:tc>
      </w:tr>
    </w:tbl>
    <w:p w14:paraId="3ECE6C37" w14:textId="77777777" w:rsidR="00921A4E" w:rsidRPr="00A47231" w:rsidRDefault="00921A4E" w:rsidP="00921A4E">
      <w:pPr>
        <w:spacing w:before="100" w:beforeAutospacing="1" w:after="100" w:afterAutospacing="1" w:line="280" w:lineRule="exact"/>
        <w:jc w:val="both"/>
        <w:rPr>
          <w:rFonts w:ascii="Verdana" w:hAnsi="Verdana"/>
          <w:sz w:val="20"/>
          <w:szCs w:val="20"/>
          <w:lang w:eastAsia="ar-SA"/>
        </w:rPr>
      </w:pPr>
      <w:r w:rsidRPr="00A47231">
        <w:rPr>
          <w:rFonts w:ascii="Verdana" w:hAnsi="Verdana"/>
          <w:sz w:val="20"/>
          <w:szCs w:val="20"/>
          <w:vertAlign w:val="superscript"/>
        </w:rPr>
        <w:t>*</w:t>
      </w:r>
      <w:r w:rsidRPr="00A47231">
        <w:rPr>
          <w:rFonts w:ascii="Verdana" w:hAnsi="Verdana"/>
          <w:sz w:val="20"/>
          <w:szCs w:val="20"/>
        </w:rPr>
        <w:t xml:space="preserve"> łączna wartość świadczenia</w:t>
      </w:r>
      <w:r w:rsidRPr="00A47231">
        <w:rPr>
          <w:rFonts w:ascii="Verdana" w:hAnsi="Verdana"/>
          <w:sz w:val="20"/>
          <w:szCs w:val="20"/>
          <w:lang w:eastAsia="ar-SA"/>
        </w:rPr>
        <w:t xml:space="preserve"> wynikająca z kumulacji sum ubezpieczenia</w:t>
      </w:r>
    </w:p>
    <w:p w14:paraId="101A59D1" w14:textId="77777777" w:rsidR="00921A4E" w:rsidRPr="00A47231" w:rsidRDefault="00921A4E" w:rsidP="00921A4E">
      <w:pPr>
        <w:spacing w:before="100" w:beforeAutospacing="1" w:after="100" w:afterAutospacing="1" w:line="280" w:lineRule="exact"/>
        <w:jc w:val="both"/>
        <w:rPr>
          <w:rFonts w:ascii="Verdana" w:hAnsi="Verdana"/>
          <w:sz w:val="20"/>
          <w:szCs w:val="20"/>
          <w:lang w:eastAsia="ar-SA"/>
        </w:rPr>
        <w:sectPr w:rsidR="00921A4E" w:rsidRPr="00A47231" w:rsidSect="007B5CC8">
          <w:pgSz w:w="16838" w:h="11906" w:orient="landscape"/>
          <w:pgMar w:top="284" w:right="1417" w:bottom="284" w:left="1417" w:header="708" w:footer="0" w:gutter="0"/>
          <w:cols w:space="708"/>
          <w:docGrid w:linePitch="360"/>
        </w:sectPr>
      </w:pPr>
      <w:r w:rsidRPr="00A47231">
        <w:rPr>
          <w:rFonts w:ascii="Verdana" w:hAnsi="Verdana"/>
          <w:sz w:val="20"/>
          <w:szCs w:val="20"/>
          <w:vertAlign w:val="superscript"/>
        </w:rPr>
        <w:t>**</w:t>
      </w:r>
      <w:r w:rsidRPr="00A47231">
        <w:rPr>
          <w:rFonts w:ascii="Verdana" w:hAnsi="Verdana"/>
          <w:sz w:val="20"/>
          <w:szCs w:val="20"/>
        </w:rPr>
        <w:t xml:space="preserve"> wysokość maksymalnego świadczenia </w:t>
      </w:r>
      <w:r w:rsidRPr="00A47231">
        <w:rPr>
          <w:rFonts w:ascii="Verdana" w:hAnsi="Verdana"/>
          <w:sz w:val="20"/>
          <w:szCs w:val="20"/>
          <w:lang w:eastAsia="ar-SA"/>
        </w:rPr>
        <w:t>według klasyfikacji operacji chirurgicznych  obowiązującego u Wykonawcy zgodnie z OWU Wykonawcy</w:t>
      </w:r>
    </w:p>
    <w:p w14:paraId="62C94BE0" w14:textId="77EBE139" w:rsidR="001F7C36" w:rsidRPr="00A47231" w:rsidRDefault="001F7C36" w:rsidP="0055440C">
      <w:pPr>
        <w:tabs>
          <w:tab w:val="left" w:pos="3402"/>
        </w:tabs>
        <w:snapToGrid w:val="0"/>
        <w:spacing w:before="120" w:after="240" w:line="280" w:lineRule="exact"/>
        <w:jc w:val="both"/>
        <w:rPr>
          <w:rFonts w:ascii="Verdana" w:hAnsi="Verdana"/>
          <w:sz w:val="20"/>
          <w:szCs w:val="20"/>
        </w:rPr>
      </w:pPr>
      <w:r w:rsidRPr="00A47231">
        <w:rPr>
          <w:rFonts w:ascii="Verdana" w:hAnsi="Verdana"/>
          <w:sz w:val="20"/>
          <w:szCs w:val="20"/>
        </w:rPr>
        <w:t xml:space="preserve">Katalog poważnych </w:t>
      </w:r>
      <w:r w:rsidR="00314FDA" w:rsidRPr="00A47231">
        <w:rPr>
          <w:rFonts w:ascii="Verdana" w:hAnsi="Verdana"/>
          <w:sz w:val="20"/>
          <w:szCs w:val="20"/>
        </w:rPr>
        <w:t xml:space="preserve">zachorowań </w:t>
      </w:r>
      <w:r w:rsidRPr="00A47231">
        <w:rPr>
          <w:rFonts w:ascii="Verdana" w:hAnsi="Verdana"/>
          <w:sz w:val="20"/>
          <w:szCs w:val="20"/>
        </w:rPr>
        <w:t>powinien zawierać co najmniej wskazane poniżej jednostki chorobowe.</w:t>
      </w:r>
    </w:p>
    <w:tbl>
      <w:tblPr>
        <w:tblpPr w:leftFromText="141" w:rightFromText="141" w:vertAnchor="text" w:horzAnchor="margin" w:tblpY="4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A47231" w:rsidRPr="00A47231" w14:paraId="53BDEFF7" w14:textId="77777777" w:rsidTr="004B5212">
        <w:trPr>
          <w:trHeight w:val="447"/>
        </w:trPr>
        <w:tc>
          <w:tcPr>
            <w:tcW w:w="9828" w:type="dxa"/>
            <w:shd w:val="clear" w:color="auto" w:fill="BFBFBF"/>
            <w:vAlign w:val="center"/>
          </w:tcPr>
          <w:p w14:paraId="005B905D" w14:textId="53288333" w:rsidR="001F7C36" w:rsidRPr="00A47231" w:rsidRDefault="001F7C36" w:rsidP="0055440C">
            <w:pPr>
              <w:tabs>
                <w:tab w:val="left" w:pos="3402"/>
              </w:tabs>
              <w:snapToGrid w:val="0"/>
              <w:spacing w:before="120" w:after="240" w:line="280" w:lineRule="exact"/>
              <w:jc w:val="both"/>
              <w:rPr>
                <w:rFonts w:ascii="Verdana" w:hAnsi="Verdana"/>
                <w:sz w:val="20"/>
                <w:szCs w:val="20"/>
              </w:rPr>
            </w:pPr>
            <w:r w:rsidRPr="00A47231">
              <w:rPr>
                <w:rFonts w:ascii="Verdana" w:hAnsi="Verdana"/>
                <w:sz w:val="20"/>
                <w:szCs w:val="20"/>
              </w:rPr>
              <w:t>Poważne zachorowania</w:t>
            </w:r>
          </w:p>
        </w:tc>
      </w:tr>
      <w:tr w:rsidR="00A47231" w:rsidRPr="00A47231" w14:paraId="69B8B05D" w14:textId="77777777" w:rsidTr="004B5212">
        <w:trPr>
          <w:trHeight w:val="70"/>
        </w:trPr>
        <w:tc>
          <w:tcPr>
            <w:tcW w:w="9828" w:type="dxa"/>
          </w:tcPr>
          <w:p w14:paraId="4491C266" w14:textId="18E53BD8" w:rsidR="004504AC" w:rsidRPr="00A47231" w:rsidRDefault="001F7C36" w:rsidP="0055440C">
            <w:pPr>
              <w:pStyle w:val="Akapitzlist"/>
              <w:widowControl w:val="0"/>
              <w:numPr>
                <w:ilvl w:val="0"/>
                <w:numId w:val="8"/>
              </w:numPr>
              <w:tabs>
                <w:tab w:val="left" w:pos="3402"/>
              </w:tabs>
              <w:suppressAutoHyphens/>
              <w:snapToGrid w:val="0"/>
              <w:spacing w:before="120" w:after="240" w:line="280" w:lineRule="exact"/>
              <w:jc w:val="both"/>
              <w:rPr>
                <w:rFonts w:ascii="Verdana" w:hAnsi="Verdana"/>
                <w:sz w:val="20"/>
                <w:szCs w:val="20"/>
              </w:rPr>
            </w:pPr>
            <w:bookmarkStart w:id="8" w:name="OLE_LINK3"/>
            <w:bookmarkStart w:id="9" w:name="OLE_LINK4"/>
            <w:r w:rsidRPr="00A47231">
              <w:rPr>
                <w:rFonts w:ascii="Verdana" w:hAnsi="Verdana"/>
                <w:sz w:val="20"/>
                <w:szCs w:val="20"/>
              </w:rPr>
              <w:t>anemia aplastyczna</w:t>
            </w:r>
          </w:p>
          <w:p w14:paraId="0E07DB74" w14:textId="77777777" w:rsidR="004504AC" w:rsidRPr="00A47231" w:rsidRDefault="001F7C36" w:rsidP="0055440C">
            <w:pPr>
              <w:pStyle w:val="Akapitzlist"/>
              <w:widowControl w:val="0"/>
              <w:numPr>
                <w:ilvl w:val="0"/>
                <w:numId w:val="8"/>
              </w:numPr>
              <w:tabs>
                <w:tab w:val="left" w:pos="3402"/>
              </w:tabs>
              <w:suppressAutoHyphens/>
              <w:snapToGrid w:val="0"/>
              <w:spacing w:before="120" w:after="240" w:line="280" w:lineRule="exact"/>
              <w:jc w:val="both"/>
              <w:rPr>
                <w:rFonts w:ascii="Verdana" w:hAnsi="Verdana"/>
                <w:sz w:val="20"/>
                <w:szCs w:val="20"/>
              </w:rPr>
            </w:pPr>
            <w:r w:rsidRPr="00A47231">
              <w:rPr>
                <w:rFonts w:ascii="Verdana" w:hAnsi="Verdana"/>
                <w:sz w:val="20"/>
                <w:szCs w:val="20"/>
              </w:rPr>
              <w:t>borelioza</w:t>
            </w:r>
            <w:r w:rsidR="004504AC" w:rsidRPr="00A47231" w:rsidDel="004504AC">
              <w:rPr>
                <w:rFonts w:ascii="Verdana" w:hAnsi="Verdana"/>
                <w:sz w:val="20"/>
                <w:szCs w:val="20"/>
              </w:rPr>
              <w:t xml:space="preserve"> </w:t>
            </w:r>
          </w:p>
          <w:p w14:paraId="45E899B6" w14:textId="2E8060A1" w:rsidR="001F7C36" w:rsidRPr="00A47231" w:rsidRDefault="001F7C36" w:rsidP="0055440C">
            <w:pPr>
              <w:pStyle w:val="Akapitzlist"/>
              <w:widowControl w:val="0"/>
              <w:numPr>
                <w:ilvl w:val="0"/>
                <w:numId w:val="8"/>
              </w:numPr>
              <w:tabs>
                <w:tab w:val="left" w:pos="3402"/>
              </w:tabs>
              <w:suppressAutoHyphens/>
              <w:snapToGrid w:val="0"/>
              <w:spacing w:before="120" w:after="240" w:line="280" w:lineRule="exact"/>
              <w:jc w:val="both"/>
              <w:rPr>
                <w:rFonts w:ascii="Verdana" w:hAnsi="Verdana"/>
                <w:sz w:val="20"/>
                <w:szCs w:val="20"/>
              </w:rPr>
            </w:pPr>
            <w:r w:rsidRPr="00A47231">
              <w:rPr>
                <w:rFonts w:ascii="Verdana" w:hAnsi="Verdana"/>
                <w:sz w:val="20"/>
                <w:szCs w:val="20"/>
              </w:rPr>
              <w:t>choroba Parkinsona</w:t>
            </w:r>
          </w:p>
          <w:p w14:paraId="2FF13851" w14:textId="77777777" w:rsidR="001F7C36" w:rsidRPr="00A47231" w:rsidRDefault="001F7C36" w:rsidP="0055440C">
            <w:pPr>
              <w:pStyle w:val="Akapitzlist"/>
              <w:widowControl w:val="0"/>
              <w:numPr>
                <w:ilvl w:val="0"/>
                <w:numId w:val="8"/>
              </w:numPr>
              <w:tabs>
                <w:tab w:val="left" w:pos="3402"/>
              </w:tabs>
              <w:suppressAutoHyphens/>
              <w:snapToGrid w:val="0"/>
              <w:spacing w:before="120" w:after="240" w:line="280" w:lineRule="exact"/>
              <w:jc w:val="both"/>
              <w:rPr>
                <w:rFonts w:ascii="Verdana" w:hAnsi="Verdana"/>
                <w:sz w:val="20"/>
                <w:szCs w:val="20"/>
              </w:rPr>
            </w:pPr>
            <w:r w:rsidRPr="00A47231">
              <w:rPr>
                <w:rFonts w:ascii="Verdana" w:hAnsi="Verdana"/>
                <w:sz w:val="20"/>
                <w:szCs w:val="20"/>
              </w:rPr>
              <w:t>gruźlica</w:t>
            </w:r>
          </w:p>
          <w:p w14:paraId="540A4814" w14:textId="77777777" w:rsidR="001F7C36" w:rsidRPr="00A47231" w:rsidRDefault="001F7C36" w:rsidP="0055440C">
            <w:pPr>
              <w:pStyle w:val="Akapitzlist"/>
              <w:widowControl w:val="0"/>
              <w:numPr>
                <w:ilvl w:val="0"/>
                <w:numId w:val="8"/>
              </w:numPr>
              <w:tabs>
                <w:tab w:val="left" w:pos="3402"/>
              </w:tabs>
              <w:suppressAutoHyphens/>
              <w:snapToGrid w:val="0"/>
              <w:spacing w:before="120" w:after="240" w:line="280" w:lineRule="exact"/>
              <w:jc w:val="both"/>
              <w:rPr>
                <w:rFonts w:ascii="Verdana" w:hAnsi="Verdana"/>
                <w:sz w:val="20"/>
                <w:szCs w:val="20"/>
              </w:rPr>
            </w:pPr>
            <w:r w:rsidRPr="00A47231">
              <w:rPr>
                <w:rFonts w:ascii="Verdana" w:hAnsi="Verdana"/>
                <w:sz w:val="20"/>
                <w:szCs w:val="20"/>
              </w:rPr>
              <w:t>masywny zator tętnicy płucnej leczony operacyjnie</w:t>
            </w:r>
          </w:p>
          <w:p w14:paraId="297BFA23" w14:textId="77777777" w:rsidR="001F7C36" w:rsidRPr="00A47231" w:rsidRDefault="001F7C36" w:rsidP="0055440C">
            <w:pPr>
              <w:pStyle w:val="Akapitzlist"/>
              <w:widowControl w:val="0"/>
              <w:numPr>
                <w:ilvl w:val="0"/>
                <w:numId w:val="8"/>
              </w:numPr>
              <w:tabs>
                <w:tab w:val="left" w:pos="3402"/>
              </w:tabs>
              <w:suppressAutoHyphens/>
              <w:snapToGrid w:val="0"/>
              <w:spacing w:before="120" w:after="240" w:line="280" w:lineRule="exact"/>
              <w:jc w:val="both"/>
              <w:rPr>
                <w:rFonts w:ascii="Verdana" w:hAnsi="Verdana"/>
                <w:sz w:val="20"/>
                <w:szCs w:val="20"/>
              </w:rPr>
            </w:pPr>
            <w:r w:rsidRPr="00A47231">
              <w:rPr>
                <w:rFonts w:ascii="Verdana" w:hAnsi="Verdana"/>
                <w:sz w:val="20"/>
                <w:szCs w:val="20"/>
              </w:rPr>
              <w:t>niewydolność nerek</w:t>
            </w:r>
          </w:p>
          <w:p w14:paraId="1437E683" w14:textId="77777777" w:rsidR="001F7C36" w:rsidRPr="00A47231" w:rsidRDefault="001F7C36" w:rsidP="0055440C">
            <w:pPr>
              <w:pStyle w:val="Akapitzlist"/>
              <w:widowControl w:val="0"/>
              <w:numPr>
                <w:ilvl w:val="0"/>
                <w:numId w:val="8"/>
              </w:numPr>
              <w:tabs>
                <w:tab w:val="left" w:pos="3402"/>
              </w:tabs>
              <w:suppressAutoHyphens/>
              <w:snapToGrid w:val="0"/>
              <w:spacing w:before="120" w:after="240" w:line="280" w:lineRule="exact"/>
              <w:jc w:val="both"/>
              <w:rPr>
                <w:rFonts w:ascii="Verdana" w:hAnsi="Verdana"/>
                <w:sz w:val="20"/>
                <w:szCs w:val="20"/>
              </w:rPr>
            </w:pPr>
            <w:r w:rsidRPr="00A47231">
              <w:rPr>
                <w:rFonts w:ascii="Verdana" w:hAnsi="Verdana"/>
                <w:sz w:val="20"/>
                <w:szCs w:val="20"/>
              </w:rPr>
              <w:t>nowotwór złośliwy</w:t>
            </w:r>
          </w:p>
          <w:p w14:paraId="3F92E23E" w14:textId="77777777" w:rsidR="001F7C36" w:rsidRPr="00A47231" w:rsidRDefault="001F7C36" w:rsidP="0055440C">
            <w:pPr>
              <w:pStyle w:val="Akapitzlist"/>
              <w:widowControl w:val="0"/>
              <w:numPr>
                <w:ilvl w:val="0"/>
                <w:numId w:val="8"/>
              </w:numPr>
              <w:tabs>
                <w:tab w:val="left" w:pos="3402"/>
              </w:tabs>
              <w:suppressAutoHyphens/>
              <w:snapToGrid w:val="0"/>
              <w:spacing w:before="120" w:after="240" w:line="280" w:lineRule="exact"/>
              <w:jc w:val="both"/>
              <w:rPr>
                <w:rFonts w:ascii="Verdana" w:hAnsi="Verdana"/>
                <w:sz w:val="20"/>
                <w:szCs w:val="20"/>
              </w:rPr>
            </w:pPr>
            <w:r w:rsidRPr="00A47231">
              <w:rPr>
                <w:rFonts w:ascii="Verdana" w:hAnsi="Verdana"/>
                <w:sz w:val="20"/>
                <w:szCs w:val="20"/>
              </w:rPr>
              <w:t>odkleszczowe wirusowe zapalenie mózgu</w:t>
            </w:r>
          </w:p>
          <w:p w14:paraId="00FE3646" w14:textId="77777777" w:rsidR="001F7C36" w:rsidRPr="00A47231" w:rsidRDefault="001F7C36" w:rsidP="0055440C">
            <w:pPr>
              <w:pStyle w:val="Akapitzlist"/>
              <w:widowControl w:val="0"/>
              <w:numPr>
                <w:ilvl w:val="0"/>
                <w:numId w:val="8"/>
              </w:numPr>
              <w:tabs>
                <w:tab w:val="left" w:pos="3402"/>
              </w:tabs>
              <w:suppressAutoHyphens/>
              <w:snapToGrid w:val="0"/>
              <w:spacing w:before="120" w:after="240" w:line="280" w:lineRule="exact"/>
              <w:jc w:val="both"/>
              <w:rPr>
                <w:rFonts w:ascii="Verdana" w:hAnsi="Verdana"/>
                <w:sz w:val="20"/>
                <w:szCs w:val="20"/>
              </w:rPr>
            </w:pPr>
            <w:r w:rsidRPr="00A47231">
              <w:rPr>
                <w:rFonts w:ascii="Verdana" w:hAnsi="Verdana"/>
                <w:sz w:val="20"/>
                <w:szCs w:val="20"/>
              </w:rPr>
              <w:t>oparzenia</w:t>
            </w:r>
          </w:p>
          <w:p w14:paraId="3374D56D" w14:textId="77777777" w:rsidR="001F7C36" w:rsidRPr="00A47231" w:rsidRDefault="001F7C36" w:rsidP="0055440C">
            <w:pPr>
              <w:pStyle w:val="Akapitzlist"/>
              <w:widowControl w:val="0"/>
              <w:numPr>
                <w:ilvl w:val="0"/>
                <w:numId w:val="8"/>
              </w:numPr>
              <w:tabs>
                <w:tab w:val="left" w:pos="3402"/>
              </w:tabs>
              <w:suppressAutoHyphens/>
              <w:autoSpaceDE w:val="0"/>
              <w:autoSpaceDN w:val="0"/>
              <w:adjustRightInd w:val="0"/>
              <w:snapToGrid w:val="0"/>
              <w:spacing w:before="120" w:after="240" w:line="280" w:lineRule="exact"/>
              <w:jc w:val="both"/>
              <w:rPr>
                <w:rFonts w:ascii="Verdana" w:hAnsi="Verdana"/>
                <w:sz w:val="20"/>
                <w:szCs w:val="20"/>
              </w:rPr>
            </w:pPr>
            <w:r w:rsidRPr="00A47231">
              <w:rPr>
                <w:rFonts w:ascii="Verdana" w:hAnsi="Verdana"/>
                <w:sz w:val="20"/>
                <w:szCs w:val="20"/>
              </w:rPr>
              <w:t xml:space="preserve">operacja aorty brzusznej, </w:t>
            </w:r>
          </w:p>
          <w:p w14:paraId="242C80B4" w14:textId="77777777" w:rsidR="001F7C36" w:rsidRPr="00A47231" w:rsidRDefault="001F7C36" w:rsidP="0055440C">
            <w:pPr>
              <w:pStyle w:val="Akapitzlist"/>
              <w:widowControl w:val="0"/>
              <w:numPr>
                <w:ilvl w:val="0"/>
                <w:numId w:val="8"/>
              </w:numPr>
              <w:tabs>
                <w:tab w:val="left" w:pos="3402"/>
              </w:tabs>
              <w:suppressAutoHyphens/>
              <w:autoSpaceDE w:val="0"/>
              <w:autoSpaceDN w:val="0"/>
              <w:adjustRightInd w:val="0"/>
              <w:snapToGrid w:val="0"/>
              <w:spacing w:before="120" w:after="240" w:line="280" w:lineRule="exact"/>
              <w:jc w:val="both"/>
              <w:rPr>
                <w:rFonts w:ascii="Verdana" w:hAnsi="Verdana"/>
                <w:sz w:val="20"/>
                <w:szCs w:val="20"/>
              </w:rPr>
            </w:pPr>
            <w:r w:rsidRPr="00A47231">
              <w:rPr>
                <w:rFonts w:ascii="Verdana" w:hAnsi="Verdana"/>
                <w:sz w:val="20"/>
                <w:szCs w:val="20"/>
              </w:rPr>
              <w:t xml:space="preserve">operacja aorty piersiowej </w:t>
            </w:r>
          </w:p>
          <w:p w14:paraId="601BC4F5" w14:textId="182D6D55" w:rsidR="00314FDA" w:rsidRPr="00A47231" w:rsidRDefault="00314FDA" w:rsidP="0055440C">
            <w:pPr>
              <w:pStyle w:val="Akapitzlist"/>
              <w:widowControl w:val="0"/>
              <w:numPr>
                <w:ilvl w:val="0"/>
                <w:numId w:val="8"/>
              </w:numPr>
              <w:tabs>
                <w:tab w:val="left" w:pos="3402"/>
              </w:tabs>
              <w:suppressAutoHyphens/>
              <w:snapToGrid w:val="0"/>
              <w:spacing w:before="120" w:after="240" w:line="280" w:lineRule="exact"/>
              <w:jc w:val="both"/>
              <w:rPr>
                <w:rFonts w:ascii="Verdana" w:hAnsi="Verdana"/>
                <w:sz w:val="20"/>
                <w:szCs w:val="20"/>
              </w:rPr>
            </w:pPr>
            <w:r w:rsidRPr="00A47231">
              <w:rPr>
                <w:rFonts w:ascii="Verdana" w:hAnsi="Verdana"/>
                <w:sz w:val="20"/>
                <w:szCs w:val="20"/>
              </w:rPr>
              <w:t>operacja bąblowca mózgu</w:t>
            </w:r>
          </w:p>
          <w:p w14:paraId="5A525105" w14:textId="0CACE6B7" w:rsidR="001F7C36" w:rsidRPr="00A47231" w:rsidRDefault="001F7C36" w:rsidP="0055440C">
            <w:pPr>
              <w:pStyle w:val="Akapitzlist"/>
              <w:widowControl w:val="0"/>
              <w:numPr>
                <w:ilvl w:val="0"/>
                <w:numId w:val="8"/>
              </w:numPr>
              <w:tabs>
                <w:tab w:val="left" w:pos="3402"/>
              </w:tabs>
              <w:suppressAutoHyphens/>
              <w:snapToGrid w:val="0"/>
              <w:spacing w:before="120" w:after="240" w:line="280" w:lineRule="exact"/>
              <w:jc w:val="both"/>
              <w:rPr>
                <w:rFonts w:ascii="Verdana" w:hAnsi="Verdana"/>
                <w:sz w:val="20"/>
                <w:szCs w:val="20"/>
              </w:rPr>
            </w:pPr>
            <w:r w:rsidRPr="00A47231">
              <w:rPr>
                <w:rFonts w:ascii="Verdana" w:hAnsi="Verdana"/>
                <w:sz w:val="20"/>
                <w:szCs w:val="20"/>
              </w:rPr>
              <w:t>operacja ropnia mózgu</w:t>
            </w:r>
          </w:p>
          <w:p w14:paraId="0B30F072" w14:textId="55CAFD93" w:rsidR="00314FDA" w:rsidRPr="00A47231" w:rsidRDefault="00314FDA" w:rsidP="0055440C">
            <w:pPr>
              <w:pStyle w:val="Akapitzlist"/>
              <w:widowControl w:val="0"/>
              <w:numPr>
                <w:ilvl w:val="0"/>
                <w:numId w:val="8"/>
              </w:numPr>
              <w:tabs>
                <w:tab w:val="left" w:pos="3402"/>
              </w:tabs>
              <w:suppressAutoHyphens/>
              <w:snapToGrid w:val="0"/>
              <w:spacing w:before="120" w:after="240" w:line="280" w:lineRule="exact"/>
              <w:jc w:val="both"/>
              <w:rPr>
                <w:rFonts w:ascii="Verdana" w:hAnsi="Verdana"/>
                <w:sz w:val="20"/>
                <w:szCs w:val="20"/>
              </w:rPr>
            </w:pPr>
            <w:r w:rsidRPr="00A47231">
              <w:rPr>
                <w:rFonts w:ascii="Verdana" w:hAnsi="Verdana"/>
                <w:sz w:val="20"/>
                <w:szCs w:val="20"/>
              </w:rPr>
              <w:t>operacja zastawki serca</w:t>
            </w:r>
          </w:p>
          <w:p w14:paraId="22FB03EC" w14:textId="37EFF804" w:rsidR="001F7C36" w:rsidRPr="00A47231" w:rsidRDefault="001F7C36" w:rsidP="0055440C">
            <w:pPr>
              <w:pStyle w:val="Akapitzlist"/>
              <w:widowControl w:val="0"/>
              <w:numPr>
                <w:ilvl w:val="0"/>
                <w:numId w:val="8"/>
              </w:numPr>
              <w:tabs>
                <w:tab w:val="left" w:pos="3402"/>
              </w:tabs>
              <w:suppressAutoHyphens/>
              <w:snapToGrid w:val="0"/>
              <w:spacing w:before="120" w:after="240" w:line="280" w:lineRule="exact"/>
              <w:jc w:val="both"/>
              <w:rPr>
                <w:rFonts w:ascii="Verdana" w:hAnsi="Verdana"/>
                <w:sz w:val="20"/>
                <w:szCs w:val="20"/>
              </w:rPr>
            </w:pPr>
            <w:r w:rsidRPr="00A47231">
              <w:rPr>
                <w:rFonts w:ascii="Verdana" w:hAnsi="Verdana"/>
                <w:sz w:val="20"/>
                <w:szCs w:val="20"/>
              </w:rPr>
              <w:t>oponiak</w:t>
            </w:r>
            <w:r w:rsidR="00314FDA" w:rsidRPr="00A47231">
              <w:rPr>
                <w:rFonts w:ascii="Verdana" w:hAnsi="Verdana"/>
                <w:sz w:val="20"/>
                <w:szCs w:val="20"/>
              </w:rPr>
              <w:t xml:space="preserve"> mózgu</w:t>
            </w:r>
          </w:p>
          <w:p w14:paraId="12D24177" w14:textId="77777777" w:rsidR="001F7C36" w:rsidRPr="00A47231" w:rsidRDefault="001F7C36" w:rsidP="0055440C">
            <w:pPr>
              <w:pStyle w:val="Akapitzlist"/>
              <w:widowControl w:val="0"/>
              <w:numPr>
                <w:ilvl w:val="0"/>
                <w:numId w:val="8"/>
              </w:numPr>
              <w:tabs>
                <w:tab w:val="left" w:pos="3402"/>
              </w:tabs>
              <w:suppressAutoHyphens/>
              <w:snapToGrid w:val="0"/>
              <w:spacing w:before="120" w:after="240" w:line="280" w:lineRule="exact"/>
              <w:jc w:val="both"/>
              <w:rPr>
                <w:rFonts w:ascii="Verdana" w:hAnsi="Verdana"/>
                <w:sz w:val="20"/>
                <w:szCs w:val="20"/>
              </w:rPr>
            </w:pPr>
            <w:r w:rsidRPr="00A47231">
              <w:rPr>
                <w:rFonts w:ascii="Verdana" w:hAnsi="Verdana"/>
                <w:sz w:val="20"/>
                <w:szCs w:val="20"/>
              </w:rPr>
              <w:t>sepsa</w:t>
            </w:r>
          </w:p>
          <w:p w14:paraId="272625B5" w14:textId="24DF540B" w:rsidR="001F7C36" w:rsidRPr="00A47231" w:rsidRDefault="001F7C36" w:rsidP="0055440C">
            <w:pPr>
              <w:pStyle w:val="Akapitzlist"/>
              <w:widowControl w:val="0"/>
              <w:numPr>
                <w:ilvl w:val="0"/>
                <w:numId w:val="8"/>
              </w:numPr>
              <w:tabs>
                <w:tab w:val="left" w:pos="3402"/>
              </w:tabs>
              <w:suppressAutoHyphens/>
              <w:snapToGrid w:val="0"/>
              <w:spacing w:before="120" w:after="240" w:line="280" w:lineRule="exact"/>
              <w:jc w:val="both"/>
              <w:rPr>
                <w:rFonts w:ascii="Verdana" w:hAnsi="Verdana"/>
                <w:sz w:val="20"/>
                <w:szCs w:val="20"/>
              </w:rPr>
            </w:pPr>
            <w:r w:rsidRPr="00A47231">
              <w:rPr>
                <w:rFonts w:ascii="Verdana" w:hAnsi="Verdana"/>
                <w:sz w:val="20"/>
                <w:szCs w:val="20"/>
              </w:rPr>
              <w:t>stwardnienie rozsiane</w:t>
            </w:r>
          </w:p>
          <w:p w14:paraId="7D81626C" w14:textId="77777777" w:rsidR="001F7C36" w:rsidRPr="00A47231" w:rsidRDefault="001F7C36" w:rsidP="0055440C">
            <w:pPr>
              <w:pStyle w:val="Akapitzlist"/>
              <w:widowControl w:val="0"/>
              <w:numPr>
                <w:ilvl w:val="0"/>
                <w:numId w:val="8"/>
              </w:numPr>
              <w:tabs>
                <w:tab w:val="left" w:pos="3402"/>
              </w:tabs>
              <w:suppressAutoHyphens/>
              <w:snapToGrid w:val="0"/>
              <w:spacing w:before="120" w:after="240" w:line="280" w:lineRule="exact"/>
              <w:jc w:val="both"/>
              <w:rPr>
                <w:rFonts w:ascii="Verdana" w:hAnsi="Verdana"/>
                <w:sz w:val="20"/>
                <w:szCs w:val="20"/>
              </w:rPr>
            </w:pPr>
            <w:r w:rsidRPr="00A47231">
              <w:rPr>
                <w:rFonts w:ascii="Verdana" w:hAnsi="Verdana"/>
                <w:sz w:val="20"/>
                <w:szCs w:val="20"/>
              </w:rPr>
              <w:t>tężec</w:t>
            </w:r>
          </w:p>
          <w:p w14:paraId="67A9C8FC" w14:textId="77777777" w:rsidR="001F7C36" w:rsidRPr="00A47231" w:rsidRDefault="001F7C36" w:rsidP="0055440C">
            <w:pPr>
              <w:pStyle w:val="Akapitzlist"/>
              <w:widowControl w:val="0"/>
              <w:numPr>
                <w:ilvl w:val="0"/>
                <w:numId w:val="8"/>
              </w:numPr>
              <w:tabs>
                <w:tab w:val="left" w:pos="3402"/>
              </w:tabs>
              <w:suppressAutoHyphens/>
              <w:snapToGrid w:val="0"/>
              <w:spacing w:before="120" w:after="240" w:line="280" w:lineRule="exact"/>
              <w:jc w:val="both"/>
              <w:rPr>
                <w:rFonts w:ascii="Verdana" w:hAnsi="Verdana"/>
                <w:sz w:val="20"/>
                <w:szCs w:val="20"/>
              </w:rPr>
            </w:pPr>
            <w:r w:rsidRPr="00A47231">
              <w:rPr>
                <w:rFonts w:ascii="Verdana" w:hAnsi="Verdana"/>
                <w:sz w:val="20"/>
                <w:szCs w:val="20"/>
              </w:rPr>
              <w:t>transplantacja organów</w:t>
            </w:r>
          </w:p>
          <w:p w14:paraId="77906035" w14:textId="77777777" w:rsidR="001F7C36" w:rsidRPr="00A47231" w:rsidRDefault="001F7C36" w:rsidP="0055440C">
            <w:pPr>
              <w:pStyle w:val="Akapitzlist"/>
              <w:widowControl w:val="0"/>
              <w:numPr>
                <w:ilvl w:val="0"/>
                <w:numId w:val="8"/>
              </w:numPr>
              <w:tabs>
                <w:tab w:val="left" w:pos="3402"/>
              </w:tabs>
              <w:suppressAutoHyphens/>
              <w:snapToGrid w:val="0"/>
              <w:spacing w:before="120" w:after="240" w:line="280" w:lineRule="exact"/>
              <w:jc w:val="both"/>
              <w:rPr>
                <w:rFonts w:ascii="Verdana" w:hAnsi="Verdana"/>
                <w:sz w:val="20"/>
                <w:szCs w:val="20"/>
              </w:rPr>
            </w:pPr>
            <w:r w:rsidRPr="00A47231">
              <w:rPr>
                <w:rFonts w:ascii="Verdana" w:hAnsi="Verdana"/>
                <w:sz w:val="20"/>
                <w:szCs w:val="20"/>
              </w:rPr>
              <w:t>udar mózgu</w:t>
            </w:r>
          </w:p>
          <w:p w14:paraId="78C7CA56" w14:textId="77777777" w:rsidR="001F7C36" w:rsidRPr="00A47231" w:rsidRDefault="001F7C36" w:rsidP="0055440C">
            <w:pPr>
              <w:pStyle w:val="Akapitzlist"/>
              <w:widowControl w:val="0"/>
              <w:numPr>
                <w:ilvl w:val="0"/>
                <w:numId w:val="8"/>
              </w:numPr>
              <w:tabs>
                <w:tab w:val="left" w:pos="3402"/>
              </w:tabs>
              <w:suppressAutoHyphens/>
              <w:snapToGrid w:val="0"/>
              <w:spacing w:before="120" w:after="240" w:line="280" w:lineRule="exact"/>
              <w:jc w:val="both"/>
              <w:rPr>
                <w:rFonts w:ascii="Verdana" w:hAnsi="Verdana"/>
                <w:sz w:val="20"/>
                <w:szCs w:val="20"/>
              </w:rPr>
            </w:pPr>
            <w:r w:rsidRPr="00A47231">
              <w:rPr>
                <w:rFonts w:ascii="Verdana" w:hAnsi="Verdana"/>
                <w:sz w:val="20"/>
                <w:szCs w:val="20"/>
              </w:rPr>
              <w:t>utrata wzroku</w:t>
            </w:r>
          </w:p>
          <w:p w14:paraId="23AA3377" w14:textId="77777777" w:rsidR="001F7C36" w:rsidRPr="00A47231" w:rsidRDefault="001F7C36" w:rsidP="0055440C">
            <w:pPr>
              <w:pStyle w:val="Akapitzlist"/>
              <w:widowControl w:val="0"/>
              <w:numPr>
                <w:ilvl w:val="0"/>
                <w:numId w:val="8"/>
              </w:numPr>
              <w:tabs>
                <w:tab w:val="left" w:pos="3402"/>
              </w:tabs>
              <w:suppressAutoHyphens/>
              <w:snapToGrid w:val="0"/>
              <w:spacing w:before="120" w:after="240" w:line="280" w:lineRule="exact"/>
              <w:jc w:val="both"/>
              <w:rPr>
                <w:rFonts w:ascii="Verdana" w:hAnsi="Verdana"/>
                <w:sz w:val="20"/>
                <w:szCs w:val="20"/>
              </w:rPr>
            </w:pPr>
            <w:r w:rsidRPr="00A47231">
              <w:rPr>
                <w:rFonts w:ascii="Verdana" w:hAnsi="Verdana"/>
                <w:sz w:val="20"/>
                <w:szCs w:val="20"/>
              </w:rPr>
              <w:t>wścieklizna</w:t>
            </w:r>
          </w:p>
          <w:p w14:paraId="33D7D77F" w14:textId="77777777" w:rsidR="001F7C36" w:rsidRPr="00A47231" w:rsidRDefault="001F7C36" w:rsidP="0055440C">
            <w:pPr>
              <w:pStyle w:val="Akapitzlist"/>
              <w:widowControl w:val="0"/>
              <w:numPr>
                <w:ilvl w:val="0"/>
                <w:numId w:val="8"/>
              </w:numPr>
              <w:tabs>
                <w:tab w:val="left" w:pos="3402"/>
              </w:tabs>
              <w:suppressAutoHyphens/>
              <w:snapToGrid w:val="0"/>
              <w:spacing w:before="120" w:after="240" w:line="280" w:lineRule="exact"/>
              <w:jc w:val="both"/>
              <w:rPr>
                <w:rFonts w:ascii="Verdana" w:hAnsi="Verdana"/>
                <w:sz w:val="20"/>
                <w:szCs w:val="20"/>
              </w:rPr>
            </w:pPr>
            <w:r w:rsidRPr="00A47231">
              <w:rPr>
                <w:rFonts w:ascii="Verdana" w:hAnsi="Verdana"/>
                <w:sz w:val="20"/>
                <w:szCs w:val="20"/>
              </w:rPr>
              <w:t>zabieg chirurgiczny na naczyniach wieńcowych – by-pass</w:t>
            </w:r>
          </w:p>
          <w:p w14:paraId="7A72E00D" w14:textId="77777777" w:rsidR="001F7C36" w:rsidRPr="00A47231" w:rsidRDefault="001F7C36" w:rsidP="0055440C">
            <w:pPr>
              <w:pStyle w:val="Akapitzlist"/>
              <w:widowControl w:val="0"/>
              <w:numPr>
                <w:ilvl w:val="0"/>
                <w:numId w:val="8"/>
              </w:numPr>
              <w:tabs>
                <w:tab w:val="left" w:pos="3402"/>
              </w:tabs>
              <w:suppressAutoHyphens/>
              <w:snapToGrid w:val="0"/>
              <w:spacing w:before="120" w:after="240" w:line="280" w:lineRule="exact"/>
              <w:jc w:val="both"/>
              <w:rPr>
                <w:rFonts w:ascii="Verdana" w:hAnsi="Verdana"/>
                <w:sz w:val="20"/>
                <w:szCs w:val="20"/>
              </w:rPr>
            </w:pPr>
            <w:r w:rsidRPr="00A47231">
              <w:rPr>
                <w:rFonts w:ascii="Verdana" w:hAnsi="Verdana"/>
                <w:sz w:val="20"/>
                <w:szCs w:val="20"/>
              </w:rPr>
              <w:t>zakażenie wirusem HIV w wyniku transfuzji krwi</w:t>
            </w:r>
          </w:p>
          <w:p w14:paraId="36461893" w14:textId="548B8F99" w:rsidR="00314FDA" w:rsidRPr="00A47231" w:rsidRDefault="001F7C36" w:rsidP="0055440C">
            <w:pPr>
              <w:pStyle w:val="Akapitzlist"/>
              <w:widowControl w:val="0"/>
              <w:numPr>
                <w:ilvl w:val="0"/>
                <w:numId w:val="8"/>
              </w:numPr>
              <w:tabs>
                <w:tab w:val="left" w:pos="3402"/>
              </w:tabs>
              <w:suppressAutoHyphens/>
              <w:snapToGrid w:val="0"/>
              <w:spacing w:before="120" w:after="240" w:line="280" w:lineRule="exact"/>
              <w:jc w:val="both"/>
              <w:rPr>
                <w:rFonts w:ascii="Verdana" w:hAnsi="Verdana"/>
                <w:sz w:val="20"/>
                <w:szCs w:val="20"/>
              </w:rPr>
            </w:pPr>
            <w:r w:rsidRPr="00A47231">
              <w:rPr>
                <w:rFonts w:ascii="Verdana" w:hAnsi="Verdana"/>
                <w:sz w:val="20"/>
                <w:szCs w:val="20"/>
              </w:rPr>
              <w:t xml:space="preserve">zakażenie wirusem HIV w trakcie </w:t>
            </w:r>
            <w:r w:rsidR="004504AC" w:rsidRPr="00A47231">
              <w:rPr>
                <w:rFonts w:ascii="Verdana" w:hAnsi="Verdana"/>
                <w:sz w:val="20"/>
                <w:szCs w:val="20"/>
              </w:rPr>
              <w:t xml:space="preserve">wykonywania obowiązków służbowych (udział w zajęciach  </w:t>
            </w:r>
            <w:r w:rsidRPr="00A47231">
              <w:rPr>
                <w:rFonts w:ascii="Verdana" w:hAnsi="Verdana"/>
                <w:sz w:val="20"/>
                <w:szCs w:val="20"/>
              </w:rPr>
              <w:t>dydaktycznych</w:t>
            </w:r>
            <w:r w:rsidR="004504AC" w:rsidRPr="00A47231">
              <w:rPr>
                <w:rFonts w:ascii="Verdana" w:hAnsi="Verdana"/>
                <w:sz w:val="20"/>
                <w:szCs w:val="20"/>
              </w:rPr>
              <w:t xml:space="preserve"> lub laboratoriach</w:t>
            </w:r>
            <w:r w:rsidRPr="00A47231">
              <w:rPr>
                <w:rFonts w:ascii="Verdana" w:hAnsi="Verdana"/>
                <w:sz w:val="20"/>
                <w:szCs w:val="20"/>
              </w:rPr>
              <w:t xml:space="preserve">, </w:t>
            </w:r>
            <w:r w:rsidR="004504AC" w:rsidRPr="00A47231">
              <w:rPr>
                <w:rFonts w:ascii="Verdana" w:hAnsi="Verdana"/>
                <w:sz w:val="20"/>
                <w:szCs w:val="20"/>
              </w:rPr>
              <w:t xml:space="preserve"> prowadzenie </w:t>
            </w:r>
            <w:r w:rsidRPr="00A47231">
              <w:rPr>
                <w:rFonts w:ascii="Verdana" w:hAnsi="Verdana"/>
                <w:sz w:val="20"/>
                <w:szCs w:val="20"/>
              </w:rPr>
              <w:t xml:space="preserve">badań naukowych </w:t>
            </w:r>
          </w:p>
          <w:p w14:paraId="240A466A" w14:textId="2410DEF5" w:rsidR="001F7C36" w:rsidRPr="00A47231" w:rsidRDefault="001F7C36" w:rsidP="0055440C">
            <w:pPr>
              <w:pStyle w:val="Akapitzlist"/>
              <w:widowControl w:val="0"/>
              <w:numPr>
                <w:ilvl w:val="0"/>
                <w:numId w:val="8"/>
              </w:numPr>
              <w:tabs>
                <w:tab w:val="left" w:pos="3402"/>
              </w:tabs>
              <w:suppressAutoHyphens/>
              <w:snapToGrid w:val="0"/>
              <w:spacing w:before="120" w:after="240" w:line="280" w:lineRule="exact"/>
              <w:jc w:val="both"/>
              <w:rPr>
                <w:rFonts w:ascii="Verdana" w:hAnsi="Verdana"/>
                <w:sz w:val="20"/>
                <w:szCs w:val="20"/>
              </w:rPr>
            </w:pPr>
            <w:r w:rsidRPr="00A47231">
              <w:rPr>
                <w:rFonts w:ascii="Verdana" w:hAnsi="Verdana"/>
                <w:sz w:val="20"/>
                <w:szCs w:val="20"/>
              </w:rPr>
              <w:t>zapalenie wątroby</w:t>
            </w:r>
          </w:p>
          <w:p w14:paraId="393C155E" w14:textId="77777777" w:rsidR="001F7C36" w:rsidRPr="00A47231" w:rsidRDefault="001F7C36" w:rsidP="0055440C">
            <w:pPr>
              <w:pStyle w:val="Akapitzlist"/>
              <w:widowControl w:val="0"/>
              <w:numPr>
                <w:ilvl w:val="0"/>
                <w:numId w:val="8"/>
              </w:numPr>
              <w:tabs>
                <w:tab w:val="left" w:pos="3402"/>
              </w:tabs>
              <w:suppressAutoHyphens/>
              <w:snapToGrid w:val="0"/>
              <w:spacing w:before="120" w:after="240" w:line="280" w:lineRule="exact"/>
              <w:jc w:val="both"/>
              <w:rPr>
                <w:rFonts w:ascii="Verdana" w:hAnsi="Verdana"/>
                <w:sz w:val="20"/>
                <w:szCs w:val="20"/>
              </w:rPr>
            </w:pPr>
            <w:r w:rsidRPr="00A47231">
              <w:rPr>
                <w:rFonts w:ascii="Verdana" w:hAnsi="Verdana"/>
                <w:sz w:val="20"/>
                <w:szCs w:val="20"/>
              </w:rPr>
              <w:t>zawał serca</w:t>
            </w:r>
          </w:p>
          <w:p w14:paraId="510C8E37" w14:textId="77777777" w:rsidR="001F7C36" w:rsidRPr="00A47231" w:rsidRDefault="001F7C36" w:rsidP="0055440C">
            <w:pPr>
              <w:pStyle w:val="Akapitzlist"/>
              <w:widowControl w:val="0"/>
              <w:numPr>
                <w:ilvl w:val="0"/>
                <w:numId w:val="8"/>
              </w:numPr>
              <w:tabs>
                <w:tab w:val="left" w:pos="3402"/>
              </w:tabs>
              <w:suppressAutoHyphens/>
              <w:snapToGrid w:val="0"/>
              <w:spacing w:before="120" w:after="240" w:line="280" w:lineRule="exact"/>
              <w:jc w:val="both"/>
              <w:rPr>
                <w:rFonts w:ascii="Verdana" w:hAnsi="Verdana"/>
                <w:sz w:val="20"/>
                <w:szCs w:val="20"/>
              </w:rPr>
            </w:pPr>
            <w:r w:rsidRPr="00A47231">
              <w:rPr>
                <w:rFonts w:ascii="Verdana" w:hAnsi="Verdana"/>
                <w:sz w:val="20"/>
                <w:szCs w:val="20"/>
              </w:rPr>
              <w:t>zgorzel gazowa</w:t>
            </w:r>
            <w:bookmarkEnd w:id="8"/>
            <w:bookmarkEnd w:id="9"/>
          </w:p>
        </w:tc>
      </w:tr>
    </w:tbl>
    <w:p w14:paraId="05FA0F9F" w14:textId="77777777" w:rsidR="00886F82" w:rsidRPr="00A47231" w:rsidRDefault="00886F82" w:rsidP="0055440C">
      <w:pPr>
        <w:spacing w:before="120" w:after="240" w:line="280" w:lineRule="exact"/>
        <w:jc w:val="both"/>
        <w:rPr>
          <w:rFonts w:ascii="Verdana" w:hAnsi="Verdana"/>
          <w:b/>
          <w:u w:val="single"/>
        </w:rPr>
      </w:pPr>
    </w:p>
    <w:p w14:paraId="6D52DE90" w14:textId="17C89B49" w:rsidR="001F7C36" w:rsidRPr="00A47231" w:rsidRDefault="001F7C36" w:rsidP="0055440C">
      <w:pPr>
        <w:spacing w:before="120" w:after="240" w:line="280" w:lineRule="exact"/>
        <w:jc w:val="both"/>
        <w:rPr>
          <w:rFonts w:ascii="Verdana" w:hAnsi="Verdana"/>
          <w:b/>
          <w:u w:val="single"/>
        </w:rPr>
      </w:pPr>
      <w:r w:rsidRPr="00A47231">
        <w:rPr>
          <w:rFonts w:ascii="Verdana" w:hAnsi="Verdana"/>
          <w:b/>
          <w:u w:val="single"/>
        </w:rPr>
        <w:t>V</w:t>
      </w:r>
      <w:r w:rsidR="00746AA5" w:rsidRPr="00A47231">
        <w:rPr>
          <w:rFonts w:ascii="Verdana" w:hAnsi="Verdana"/>
          <w:b/>
          <w:u w:val="single"/>
        </w:rPr>
        <w:t>I</w:t>
      </w:r>
      <w:r w:rsidRPr="00A47231">
        <w:rPr>
          <w:rFonts w:ascii="Verdana" w:hAnsi="Verdana"/>
          <w:b/>
          <w:u w:val="single"/>
        </w:rPr>
        <w:t>.</w:t>
      </w:r>
      <w:r w:rsidRPr="00A47231">
        <w:rPr>
          <w:rFonts w:ascii="Verdana" w:hAnsi="Verdana"/>
          <w:b/>
          <w:u w:val="single"/>
        </w:rPr>
        <w:tab/>
        <w:t xml:space="preserve">Struktura zatrudnienia pracowników Zamawiającego </w:t>
      </w:r>
    </w:p>
    <w:p w14:paraId="57C7D755" w14:textId="0603503E" w:rsidR="00921A4E" w:rsidRPr="00A47231" w:rsidRDefault="00DB75C6" w:rsidP="0055440C">
      <w:pPr>
        <w:spacing w:before="120" w:after="240" w:line="280" w:lineRule="exact"/>
        <w:jc w:val="both"/>
        <w:rPr>
          <w:rFonts w:ascii="Verdana" w:hAnsi="Verdana"/>
          <w:sz w:val="20"/>
          <w:szCs w:val="20"/>
        </w:rPr>
      </w:pPr>
      <w:r w:rsidRPr="00A47231">
        <w:rPr>
          <w:rFonts w:ascii="Verdana" w:hAnsi="Verdana"/>
          <w:sz w:val="20"/>
          <w:szCs w:val="20"/>
        </w:rPr>
        <w:t xml:space="preserve">Struktura zatrudnienia Pracowników Zamawiającego </w:t>
      </w:r>
      <w:r w:rsidR="00921A4E" w:rsidRPr="00A47231">
        <w:rPr>
          <w:rFonts w:ascii="Verdana" w:hAnsi="Verdana"/>
          <w:sz w:val="20"/>
          <w:szCs w:val="20"/>
        </w:rPr>
        <w:t xml:space="preserve">– stan na dzień </w:t>
      </w:r>
      <w:r w:rsidR="005D2C90" w:rsidRPr="00A47231">
        <w:rPr>
          <w:rFonts w:ascii="Verdana" w:hAnsi="Verdana"/>
          <w:sz w:val="20"/>
          <w:szCs w:val="20"/>
        </w:rPr>
        <w:t>28</w:t>
      </w:r>
      <w:r w:rsidR="00921A4E" w:rsidRPr="00A47231">
        <w:rPr>
          <w:rFonts w:ascii="Verdana" w:hAnsi="Verdana"/>
          <w:sz w:val="20"/>
          <w:szCs w:val="20"/>
        </w:rPr>
        <w:t xml:space="preserve">-02-2018 r. – </w:t>
      </w:r>
      <w:r w:rsidRPr="00A47231">
        <w:rPr>
          <w:rFonts w:ascii="Verdana" w:hAnsi="Verdana"/>
          <w:sz w:val="20"/>
          <w:szCs w:val="20"/>
        </w:rPr>
        <w:t xml:space="preserve">stanowi załącznik </w:t>
      </w:r>
      <w:r w:rsidR="00F00B95">
        <w:rPr>
          <w:rFonts w:ascii="Verdana" w:hAnsi="Verdana"/>
          <w:sz w:val="20"/>
          <w:szCs w:val="20"/>
        </w:rPr>
        <w:t xml:space="preserve">nr 7 </w:t>
      </w:r>
      <w:r w:rsidRPr="00A47231">
        <w:rPr>
          <w:rFonts w:ascii="Verdana" w:hAnsi="Verdana"/>
          <w:sz w:val="20"/>
          <w:szCs w:val="20"/>
        </w:rPr>
        <w:t>do</w:t>
      </w:r>
      <w:r w:rsidR="00642320" w:rsidRPr="00A47231">
        <w:rPr>
          <w:rFonts w:ascii="Verdana" w:hAnsi="Verdana"/>
          <w:sz w:val="20"/>
          <w:szCs w:val="20"/>
        </w:rPr>
        <w:t xml:space="preserve"> </w:t>
      </w:r>
      <w:r w:rsidR="00921A4E" w:rsidRPr="00A47231">
        <w:rPr>
          <w:rFonts w:ascii="Verdana" w:hAnsi="Verdana"/>
          <w:sz w:val="20"/>
          <w:szCs w:val="20"/>
        </w:rPr>
        <w:t>SIWZ.</w:t>
      </w:r>
    </w:p>
    <w:p w14:paraId="14938218" w14:textId="289CAEA6" w:rsidR="002C0112" w:rsidRPr="00A47231" w:rsidRDefault="00921A4E" w:rsidP="0055440C">
      <w:pPr>
        <w:spacing w:before="120" w:after="240" w:line="280" w:lineRule="exact"/>
        <w:jc w:val="both"/>
        <w:rPr>
          <w:rFonts w:ascii="Verdana" w:hAnsi="Verdana"/>
          <w:sz w:val="20"/>
          <w:szCs w:val="20"/>
        </w:rPr>
      </w:pPr>
      <w:r w:rsidRPr="00A47231">
        <w:rPr>
          <w:rFonts w:ascii="Verdana" w:hAnsi="Verdana"/>
          <w:sz w:val="20"/>
          <w:szCs w:val="20"/>
        </w:rPr>
        <w:t>Ogólna liczba pracowników na dzień realizacji niniejszego zamówienia może ulegać zmianie.</w:t>
      </w:r>
    </w:p>
    <w:p w14:paraId="1D0AB401" w14:textId="5547D1AB" w:rsidR="002C0112" w:rsidRPr="00A47231" w:rsidRDefault="002C0112" w:rsidP="0055440C">
      <w:pPr>
        <w:spacing w:before="120" w:after="240" w:line="280" w:lineRule="exact"/>
        <w:rPr>
          <w:rFonts w:ascii="Verdana" w:hAnsi="Verdana"/>
          <w:sz w:val="20"/>
          <w:szCs w:val="20"/>
        </w:rPr>
      </w:pPr>
      <w:r w:rsidRPr="00A47231">
        <w:rPr>
          <w:rFonts w:ascii="Verdana" w:hAnsi="Verdana"/>
          <w:sz w:val="20"/>
          <w:szCs w:val="20"/>
        </w:rPr>
        <w:br w:type="page"/>
      </w:r>
    </w:p>
    <w:sectPr w:rsidR="002C0112" w:rsidRPr="00A4723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45CFE" w14:textId="77777777" w:rsidR="006722D0" w:rsidRDefault="006722D0" w:rsidP="00885F47">
      <w:r>
        <w:separator/>
      </w:r>
    </w:p>
  </w:endnote>
  <w:endnote w:type="continuationSeparator" w:id="0">
    <w:p w14:paraId="41CCF744" w14:textId="77777777" w:rsidR="006722D0" w:rsidRDefault="006722D0" w:rsidP="0088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2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olioPL-Medium">
    <w:altName w:val="Malgun Gothic"/>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873985352"/>
      <w:docPartObj>
        <w:docPartGallery w:val="Page Numbers (Bottom of Page)"/>
        <w:docPartUnique/>
      </w:docPartObj>
    </w:sdtPr>
    <w:sdtEndPr/>
    <w:sdtContent>
      <w:sdt>
        <w:sdtPr>
          <w:rPr>
            <w:rFonts w:asciiTheme="minorHAnsi" w:hAnsiTheme="minorHAnsi"/>
            <w:sz w:val="20"/>
          </w:rPr>
          <w:id w:val="1728636285"/>
          <w:docPartObj>
            <w:docPartGallery w:val="Page Numbers (Top of Page)"/>
            <w:docPartUnique/>
          </w:docPartObj>
        </w:sdtPr>
        <w:sdtEndPr/>
        <w:sdtContent>
          <w:p w14:paraId="005CF888" w14:textId="157AA5FC" w:rsidR="006722D0" w:rsidRPr="001F7C36" w:rsidRDefault="006722D0" w:rsidP="001F7C36">
            <w:pPr>
              <w:pStyle w:val="Stopka"/>
              <w:jc w:val="right"/>
              <w:rPr>
                <w:rFonts w:asciiTheme="minorHAnsi" w:hAnsiTheme="minorHAnsi"/>
                <w:sz w:val="20"/>
              </w:rPr>
            </w:pPr>
            <w:r w:rsidRPr="001F7C36">
              <w:rPr>
                <w:rFonts w:asciiTheme="minorHAnsi" w:hAnsiTheme="minorHAnsi"/>
                <w:sz w:val="20"/>
              </w:rPr>
              <w:t xml:space="preserve">Strona </w:t>
            </w:r>
            <w:r w:rsidRPr="001F7C36">
              <w:rPr>
                <w:rFonts w:asciiTheme="minorHAnsi" w:hAnsiTheme="minorHAnsi"/>
                <w:b/>
                <w:bCs/>
                <w:sz w:val="20"/>
              </w:rPr>
              <w:fldChar w:fldCharType="begin"/>
            </w:r>
            <w:r w:rsidRPr="001F7C36">
              <w:rPr>
                <w:rFonts w:asciiTheme="minorHAnsi" w:hAnsiTheme="minorHAnsi"/>
                <w:b/>
                <w:bCs/>
                <w:sz w:val="20"/>
              </w:rPr>
              <w:instrText>PAGE</w:instrText>
            </w:r>
            <w:r w:rsidRPr="001F7C36">
              <w:rPr>
                <w:rFonts w:asciiTheme="minorHAnsi" w:hAnsiTheme="minorHAnsi"/>
                <w:b/>
                <w:bCs/>
                <w:sz w:val="20"/>
              </w:rPr>
              <w:fldChar w:fldCharType="separate"/>
            </w:r>
            <w:r w:rsidR="006B000C">
              <w:rPr>
                <w:rFonts w:asciiTheme="minorHAnsi" w:hAnsiTheme="minorHAnsi"/>
                <w:b/>
                <w:bCs/>
                <w:noProof/>
                <w:sz w:val="20"/>
              </w:rPr>
              <w:t>1</w:t>
            </w:r>
            <w:r w:rsidRPr="001F7C36">
              <w:rPr>
                <w:rFonts w:asciiTheme="minorHAnsi" w:hAnsiTheme="minorHAnsi"/>
                <w:b/>
                <w:bCs/>
                <w:sz w:val="20"/>
              </w:rPr>
              <w:fldChar w:fldCharType="end"/>
            </w:r>
            <w:r w:rsidRPr="001F7C36">
              <w:rPr>
                <w:rFonts w:asciiTheme="minorHAnsi" w:hAnsiTheme="minorHAnsi"/>
                <w:sz w:val="20"/>
              </w:rPr>
              <w:t xml:space="preserve"> z </w:t>
            </w:r>
            <w:r w:rsidRPr="001F7C36">
              <w:rPr>
                <w:rFonts w:asciiTheme="minorHAnsi" w:hAnsiTheme="minorHAnsi"/>
                <w:b/>
                <w:bCs/>
                <w:sz w:val="20"/>
              </w:rPr>
              <w:fldChar w:fldCharType="begin"/>
            </w:r>
            <w:r w:rsidRPr="001F7C36">
              <w:rPr>
                <w:rFonts w:asciiTheme="minorHAnsi" w:hAnsiTheme="minorHAnsi"/>
                <w:b/>
                <w:bCs/>
                <w:sz w:val="20"/>
              </w:rPr>
              <w:instrText>NUMPAGES</w:instrText>
            </w:r>
            <w:r w:rsidRPr="001F7C36">
              <w:rPr>
                <w:rFonts w:asciiTheme="minorHAnsi" w:hAnsiTheme="minorHAnsi"/>
                <w:b/>
                <w:bCs/>
                <w:sz w:val="20"/>
              </w:rPr>
              <w:fldChar w:fldCharType="separate"/>
            </w:r>
            <w:r w:rsidR="006B000C">
              <w:rPr>
                <w:rFonts w:asciiTheme="minorHAnsi" w:hAnsiTheme="minorHAnsi"/>
                <w:b/>
                <w:bCs/>
                <w:noProof/>
                <w:sz w:val="20"/>
              </w:rPr>
              <w:t>23</w:t>
            </w:r>
            <w:r w:rsidRPr="001F7C36">
              <w:rPr>
                <w:rFonts w:asciiTheme="minorHAnsi" w:hAnsiTheme="minorHAnsi"/>
                <w:b/>
                <w:bCs/>
                <w:sz w:val="20"/>
              </w:rPr>
              <w:fldChar w:fldCharType="end"/>
            </w:r>
          </w:p>
        </w:sdtContent>
      </w:sdt>
    </w:sdtContent>
  </w:sdt>
  <w:p w14:paraId="3CB46011" w14:textId="602226BC" w:rsidR="00182252" w:rsidRPr="00182252" w:rsidRDefault="00182252" w:rsidP="00182252">
    <w:pPr>
      <w:tabs>
        <w:tab w:val="center" w:pos="4536"/>
        <w:tab w:val="right" w:pos="9072"/>
      </w:tabs>
      <w:suppressAutoHyphens/>
      <w:ind w:left="426" w:right="565"/>
      <w:jc w:val="center"/>
      <w:rPr>
        <w:rFonts w:ascii="Arial" w:hAnsi="Arial" w:cs="Arial"/>
        <w:sz w:val="18"/>
        <w:szCs w:val="18"/>
        <w:lang w:eastAsia="ar-SA"/>
      </w:rPr>
    </w:pPr>
    <w:r w:rsidRPr="00182252">
      <w:rPr>
        <w:rFonts w:ascii="Arial" w:hAnsi="Arial" w:cs="Arial"/>
        <w:sz w:val="18"/>
        <w:szCs w:val="18"/>
        <w:lang w:val="x-none" w:eastAsia="ar-SA"/>
      </w:rPr>
      <w:t>________________________________________________________________________________</w:t>
    </w:r>
    <w:r w:rsidRPr="00182252">
      <w:rPr>
        <w:rFonts w:ascii="Arial" w:hAnsi="Arial" w:cs="Arial"/>
        <w:sz w:val="18"/>
        <w:szCs w:val="18"/>
        <w:lang w:val="x-none" w:eastAsia="ar-SA"/>
      </w:rPr>
      <w:br/>
      <w:t xml:space="preserve">Uniwersytet Gdański Dział Zamówień Publicznych, ul. </w:t>
    </w:r>
    <w:r w:rsidRPr="00182252">
      <w:rPr>
        <w:rFonts w:ascii="Arial" w:hAnsi="Arial" w:cs="Arial"/>
        <w:sz w:val="18"/>
        <w:szCs w:val="18"/>
        <w:lang w:eastAsia="ar-SA"/>
      </w:rPr>
      <w:t xml:space="preserve">Jana </w:t>
    </w:r>
    <w:r w:rsidRPr="00182252">
      <w:rPr>
        <w:rFonts w:ascii="Arial" w:hAnsi="Arial" w:cs="Arial"/>
        <w:sz w:val="18"/>
        <w:szCs w:val="18"/>
        <w:lang w:val="x-none" w:eastAsia="ar-SA"/>
      </w:rPr>
      <w:t xml:space="preserve">Bażyńskiego </w:t>
    </w:r>
    <w:r w:rsidRPr="00182252">
      <w:rPr>
        <w:rFonts w:ascii="Arial" w:hAnsi="Arial" w:cs="Arial"/>
        <w:sz w:val="18"/>
        <w:szCs w:val="18"/>
        <w:lang w:eastAsia="ar-SA"/>
      </w:rPr>
      <w:t>8</w:t>
    </w:r>
    <w:r w:rsidRPr="00182252">
      <w:rPr>
        <w:rFonts w:ascii="Arial" w:hAnsi="Arial" w:cs="Arial"/>
        <w:sz w:val="18"/>
        <w:szCs w:val="18"/>
        <w:lang w:val="x-none" w:eastAsia="ar-SA"/>
      </w:rPr>
      <w:t>, 80-</w:t>
    </w:r>
    <w:r w:rsidRPr="00182252">
      <w:rPr>
        <w:rFonts w:ascii="Arial" w:hAnsi="Arial" w:cs="Arial"/>
        <w:sz w:val="18"/>
        <w:szCs w:val="18"/>
        <w:lang w:eastAsia="ar-SA"/>
      </w:rPr>
      <w:t>309</w:t>
    </w:r>
    <w:r w:rsidRPr="00182252">
      <w:rPr>
        <w:rFonts w:ascii="Arial" w:hAnsi="Arial" w:cs="Arial"/>
        <w:sz w:val="18"/>
        <w:szCs w:val="18"/>
        <w:lang w:val="x-none" w:eastAsia="ar-SA"/>
      </w:rPr>
      <w:t xml:space="preserve"> Gdańsk</w:t>
    </w:r>
  </w:p>
  <w:p w14:paraId="18B2D49A" w14:textId="02CCA830" w:rsidR="006722D0" w:rsidRPr="001F7C36" w:rsidRDefault="006722D0" w:rsidP="001F7C36">
    <w:pPr>
      <w:pStyle w:val="Stopka"/>
      <w:jc w:val="right"/>
      <w:rPr>
        <w:rFonts w:ascii="Cambria" w:hAnsi="Cambria"/>
        <w:b/>
        <w:i/>
        <w:color w:val="17365D"/>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79BA5" w14:textId="75E97525" w:rsidR="006722D0" w:rsidRDefault="006722D0" w:rsidP="0085222C">
    <w:pPr>
      <w:pStyle w:val="Stopka"/>
      <w:jc w:val="right"/>
      <w:rPr>
        <w:b/>
        <w:sz w:val="20"/>
        <w:szCs w:val="20"/>
      </w:rPr>
    </w:pPr>
    <w:r w:rsidRPr="0085222C">
      <w:rPr>
        <w:sz w:val="20"/>
        <w:szCs w:val="20"/>
      </w:rPr>
      <w:t xml:space="preserve">Strona </w:t>
    </w:r>
    <w:r w:rsidRPr="0085222C">
      <w:rPr>
        <w:b/>
        <w:sz w:val="20"/>
        <w:szCs w:val="20"/>
      </w:rPr>
      <w:fldChar w:fldCharType="begin"/>
    </w:r>
    <w:r w:rsidRPr="0085222C">
      <w:rPr>
        <w:b/>
        <w:sz w:val="20"/>
        <w:szCs w:val="20"/>
      </w:rPr>
      <w:instrText>PAGE  \* Arabic  \* MERGEFORMAT</w:instrText>
    </w:r>
    <w:r w:rsidRPr="0085222C">
      <w:rPr>
        <w:b/>
        <w:sz w:val="20"/>
        <w:szCs w:val="20"/>
      </w:rPr>
      <w:fldChar w:fldCharType="separate"/>
    </w:r>
    <w:r w:rsidR="006B000C">
      <w:rPr>
        <w:b/>
        <w:noProof/>
        <w:sz w:val="20"/>
        <w:szCs w:val="20"/>
      </w:rPr>
      <w:t>23</w:t>
    </w:r>
    <w:r w:rsidRPr="0085222C">
      <w:rPr>
        <w:b/>
        <w:sz w:val="20"/>
        <w:szCs w:val="20"/>
      </w:rPr>
      <w:fldChar w:fldCharType="end"/>
    </w:r>
    <w:r w:rsidRPr="0085222C">
      <w:rPr>
        <w:sz w:val="20"/>
        <w:szCs w:val="20"/>
      </w:rPr>
      <w:t xml:space="preserve"> z </w:t>
    </w:r>
    <w:r w:rsidRPr="0085222C">
      <w:rPr>
        <w:b/>
        <w:sz w:val="20"/>
        <w:szCs w:val="20"/>
      </w:rPr>
      <w:fldChar w:fldCharType="begin"/>
    </w:r>
    <w:r w:rsidRPr="0085222C">
      <w:rPr>
        <w:b/>
        <w:sz w:val="20"/>
        <w:szCs w:val="20"/>
      </w:rPr>
      <w:instrText>NUMPAGES  \* Arabic  \* MERGEFORMAT</w:instrText>
    </w:r>
    <w:r w:rsidRPr="0085222C">
      <w:rPr>
        <w:b/>
        <w:sz w:val="20"/>
        <w:szCs w:val="20"/>
      </w:rPr>
      <w:fldChar w:fldCharType="separate"/>
    </w:r>
    <w:r w:rsidR="006B000C">
      <w:rPr>
        <w:b/>
        <w:noProof/>
        <w:sz w:val="20"/>
        <w:szCs w:val="20"/>
      </w:rPr>
      <w:t>23</w:t>
    </w:r>
    <w:r w:rsidRPr="0085222C">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98377" w14:textId="77777777" w:rsidR="006722D0" w:rsidRDefault="006722D0" w:rsidP="00885F47">
      <w:r>
        <w:separator/>
      </w:r>
    </w:p>
  </w:footnote>
  <w:footnote w:type="continuationSeparator" w:id="0">
    <w:p w14:paraId="4F691045" w14:textId="77777777" w:rsidR="006722D0" w:rsidRDefault="006722D0" w:rsidP="0088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13F44" w14:textId="268C8A19" w:rsidR="00182252" w:rsidRPr="00182252" w:rsidRDefault="006B37B6" w:rsidP="00182252">
    <w:pPr>
      <w:widowControl w:val="0"/>
      <w:autoSpaceDE w:val="0"/>
      <w:autoSpaceDN w:val="0"/>
      <w:ind w:right="566"/>
      <w:rPr>
        <w:rFonts w:ascii="Arial" w:hAnsi="Arial" w:cs="Arial"/>
        <w:i/>
        <w:sz w:val="18"/>
        <w:szCs w:val="18"/>
      </w:rPr>
    </w:pPr>
    <w:r>
      <w:rPr>
        <w:rFonts w:ascii="Arial" w:hAnsi="Arial" w:cs="Arial"/>
        <w:b/>
        <w:i/>
        <w:sz w:val="18"/>
        <w:szCs w:val="18"/>
      </w:rPr>
      <w:t>Załącznik nr 6</w:t>
    </w:r>
    <w:r w:rsidR="00182252" w:rsidRPr="00182252">
      <w:rPr>
        <w:rFonts w:ascii="Arial" w:hAnsi="Arial" w:cs="Arial"/>
        <w:b/>
        <w:i/>
        <w:sz w:val="18"/>
        <w:szCs w:val="18"/>
      </w:rPr>
      <w:t xml:space="preserve"> </w:t>
    </w:r>
    <w:r w:rsidR="00182252" w:rsidRPr="00182252">
      <w:rPr>
        <w:rFonts w:ascii="Arial" w:hAnsi="Arial" w:cs="Arial"/>
        <w:i/>
        <w:sz w:val="18"/>
        <w:szCs w:val="18"/>
      </w:rPr>
      <w:t>do Specyfikacji Istotnych Warunków Zamówienia - postępowanie nr A120-211-</w:t>
    </w:r>
    <w:r w:rsidR="00704A94">
      <w:rPr>
        <w:rFonts w:ascii="Arial" w:hAnsi="Arial" w:cs="Arial"/>
        <w:i/>
        <w:sz w:val="18"/>
        <w:szCs w:val="18"/>
      </w:rPr>
      <w:t>35/18/RR</w:t>
    </w:r>
  </w:p>
  <w:p w14:paraId="62E1C961" w14:textId="4100FC47" w:rsidR="006722D0" w:rsidRDefault="00182252" w:rsidP="00182252">
    <w:pPr>
      <w:tabs>
        <w:tab w:val="left" w:pos="7089"/>
      </w:tabs>
      <w:jc w:val="right"/>
    </w:pPr>
    <w:r w:rsidRPr="00182252">
      <w:rPr>
        <w:rFonts w:ascii="Arial" w:hAnsi="Arial" w:cs="Arial"/>
        <w:i/>
        <w:sz w:val="18"/>
        <w:szCs w:val="18"/>
      </w:rPr>
      <w:t>__________________________________________________________________________________________</w:t>
    </w:r>
    <w:r w:rsidR="006722D0">
      <w:rPr>
        <w:rFonts w:ascii="Verdana" w:hAnsi="Verdana" w:cs="Verdana"/>
        <w:b/>
        <w:bCs/>
        <w:i/>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B349C" w14:textId="77777777" w:rsidR="006722D0" w:rsidRDefault="006722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F8A0B202"/>
    <w:name w:val="WW8Num2"/>
    <w:lvl w:ilvl="0">
      <w:start w:val="11"/>
      <w:numFmt w:val="decimal"/>
      <w:lvlText w:val="%1."/>
      <w:lvlJc w:val="left"/>
      <w:pPr>
        <w:tabs>
          <w:tab w:val="num" w:pos="720"/>
        </w:tabs>
        <w:ind w:left="720" w:hanging="360"/>
      </w:pPr>
      <w:rPr>
        <w:rFonts w:hint="default"/>
      </w:rPr>
    </w:lvl>
  </w:abstractNum>
  <w:abstractNum w:abstractNumId="1" w15:restartNumberingAfterBreak="0">
    <w:nsid w:val="00000003"/>
    <w:multiLevelType w:val="singleLevel"/>
    <w:tmpl w:val="3904C72A"/>
    <w:name w:val="WW8Num3"/>
    <w:lvl w:ilvl="0">
      <w:start w:val="1"/>
      <w:numFmt w:val="decimal"/>
      <w:lvlText w:val="%1."/>
      <w:lvlJc w:val="left"/>
      <w:pPr>
        <w:tabs>
          <w:tab w:val="num" w:pos="720"/>
        </w:tabs>
        <w:ind w:left="720" w:hanging="360"/>
      </w:pPr>
      <w:rPr>
        <w:rFonts w:hint="default"/>
        <w:b w:val="0"/>
      </w:rPr>
    </w:lvl>
  </w:abstractNum>
  <w:abstractNum w:abstractNumId="2" w15:restartNumberingAfterBreak="0">
    <w:nsid w:val="00000004"/>
    <w:multiLevelType w:val="singleLevel"/>
    <w:tmpl w:val="00000004"/>
    <w:name w:val="WW8Num4"/>
    <w:lvl w:ilvl="0">
      <w:start w:val="1"/>
      <w:numFmt w:val="bullet"/>
      <w:lvlText w:val=""/>
      <w:lvlJc w:val="left"/>
      <w:pPr>
        <w:tabs>
          <w:tab w:val="num" w:pos="1287"/>
        </w:tabs>
        <w:ind w:left="1287" w:hanging="360"/>
      </w:pPr>
      <w:rPr>
        <w:rFonts w:ascii="Symbol" w:hAnsi="Symbol" w:cs="Symbol"/>
      </w:rPr>
    </w:lvl>
  </w:abstractNum>
  <w:abstractNum w:abstractNumId="3" w15:restartNumberingAfterBreak="0">
    <w:nsid w:val="00000005"/>
    <w:multiLevelType w:val="singleLevel"/>
    <w:tmpl w:val="00000005"/>
    <w:name w:val="WW8Num5"/>
    <w:lvl w:ilvl="0">
      <w:start w:val="2"/>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20"/>
    <w:lvl w:ilvl="0">
      <w:start w:val="1"/>
      <w:numFmt w:val="decimal"/>
      <w:lvlText w:val="%1."/>
      <w:lvlJc w:val="left"/>
      <w:pPr>
        <w:tabs>
          <w:tab w:val="num" w:pos="360"/>
        </w:tabs>
        <w:ind w:left="340" w:hanging="340"/>
      </w:pPr>
    </w:lvl>
  </w:abstractNum>
  <w:abstractNum w:abstractNumId="5" w15:restartNumberingAfterBreak="0">
    <w:nsid w:val="00000007"/>
    <w:multiLevelType w:val="multilevel"/>
    <w:tmpl w:val="1ACC4D9E"/>
    <w:name w:val="WW8Num7"/>
    <w:lvl w:ilvl="0">
      <w:start w:val="1"/>
      <w:numFmt w:val="decimal"/>
      <w:lvlText w:val="%1."/>
      <w:lvlJc w:val="left"/>
      <w:pPr>
        <w:tabs>
          <w:tab w:val="num" w:pos="340"/>
        </w:tabs>
        <w:ind w:left="340" w:hanging="340"/>
      </w:pPr>
      <w:rPr>
        <w:rFonts w:ascii="Times New Roman" w:eastAsia="Times New Roman" w:hAnsi="Times New Roman" w:cs="Times New Roman"/>
        <w:b w:val="0"/>
        <w:i w:val="0"/>
        <w:sz w:val="24"/>
        <w:szCs w:val="24"/>
      </w:rPr>
    </w:lvl>
    <w:lvl w:ilvl="1">
      <w:start w:val="1"/>
      <w:numFmt w:val="decimal"/>
      <w:lvlText w:val="%2)"/>
      <w:lvlJc w:val="left"/>
      <w:pPr>
        <w:tabs>
          <w:tab w:val="num" w:pos="680"/>
        </w:tabs>
        <w:ind w:left="680" w:hanging="340"/>
      </w:pPr>
      <w:rPr>
        <w:rFonts w:ascii="Times New Roman" w:eastAsia="Times New Roman" w:hAnsi="Times New Roman" w:cs="Times New Roman"/>
        <w:b w:val="0"/>
        <w:i w:val="0"/>
        <w:sz w:val="24"/>
        <w:szCs w:val="24"/>
      </w:rPr>
    </w:lvl>
    <w:lvl w:ilvl="2">
      <w:numFmt w:val="bullet"/>
      <w:lvlText w:val=""/>
      <w:lvlJc w:val="left"/>
      <w:pPr>
        <w:tabs>
          <w:tab w:val="num" w:pos="2340"/>
        </w:tabs>
        <w:ind w:left="2340" w:hanging="360"/>
      </w:pPr>
      <w:rPr>
        <w:rFonts w:ascii="Symbol" w:hAnsi="Symbol"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43"/>
    <w:lvl w:ilvl="0">
      <w:start w:val="1"/>
      <w:numFmt w:val="lowerLetter"/>
      <w:lvlText w:val="%1)"/>
      <w:lvlJc w:val="left"/>
      <w:pPr>
        <w:tabs>
          <w:tab w:val="num" w:pos="0"/>
        </w:tabs>
        <w:ind w:left="2880" w:hanging="360"/>
      </w:pPr>
    </w:lvl>
  </w:abstractNum>
  <w:abstractNum w:abstractNumId="7" w15:restartNumberingAfterBreak="0">
    <w:nsid w:val="00000009"/>
    <w:multiLevelType w:val="singleLevel"/>
    <w:tmpl w:val="00000009"/>
    <w:name w:val="WW8Num42"/>
    <w:lvl w:ilvl="0">
      <w:start w:val="1"/>
      <w:numFmt w:val="decimal"/>
      <w:lvlText w:val="%1."/>
      <w:lvlJc w:val="left"/>
      <w:pPr>
        <w:tabs>
          <w:tab w:val="num" w:pos="0"/>
        </w:tabs>
        <w:ind w:left="720" w:hanging="360"/>
      </w:pPr>
    </w:lvl>
  </w:abstractNum>
  <w:abstractNum w:abstractNumId="8" w15:restartNumberingAfterBreak="0">
    <w:nsid w:val="0000000A"/>
    <w:multiLevelType w:val="singleLevel"/>
    <w:tmpl w:val="0000000A"/>
    <w:name w:val="WW8Num65"/>
    <w:lvl w:ilvl="0">
      <w:start w:val="1"/>
      <w:numFmt w:val="decimal"/>
      <w:lvlText w:val="%1."/>
      <w:lvlJc w:val="left"/>
      <w:pPr>
        <w:tabs>
          <w:tab w:val="num" w:pos="0"/>
        </w:tabs>
        <w:ind w:left="720" w:hanging="360"/>
      </w:pPr>
    </w:lvl>
  </w:abstractNum>
  <w:abstractNum w:abstractNumId="9" w15:restartNumberingAfterBreak="0">
    <w:nsid w:val="0000000B"/>
    <w:multiLevelType w:val="multilevel"/>
    <w:tmpl w:val="662AF778"/>
    <w:name w:val="WW8Num91"/>
    <w:lvl w:ilvl="0">
      <w:start w:val="1"/>
      <w:numFmt w:val="decimal"/>
      <w:lvlText w:val="%1."/>
      <w:lvlJc w:val="left"/>
      <w:pPr>
        <w:tabs>
          <w:tab w:val="num" w:pos="0"/>
        </w:tabs>
        <w:ind w:left="720" w:hanging="360"/>
      </w:pPr>
    </w:lvl>
    <w:lvl w:ilvl="1">
      <w:start w:val="1"/>
      <w:numFmt w:val="decimal"/>
      <w:lvlText w:val="%2)"/>
      <w:lvlJc w:val="left"/>
      <w:pPr>
        <w:ind w:left="1440" w:hanging="360"/>
      </w:pPr>
      <w:rPr>
        <w:rFonts w:hint="default"/>
        <w:color w:val="auto"/>
      </w:r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b/>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000000C"/>
    <w:multiLevelType w:val="singleLevel"/>
    <w:tmpl w:val="0000000C"/>
    <w:name w:val="WW8Num97"/>
    <w:lvl w:ilvl="0">
      <w:start w:val="1"/>
      <w:numFmt w:val="decimal"/>
      <w:lvlText w:val="%1."/>
      <w:lvlJc w:val="left"/>
      <w:pPr>
        <w:tabs>
          <w:tab w:val="num" w:pos="0"/>
        </w:tabs>
        <w:ind w:left="720" w:hanging="360"/>
      </w:pPr>
    </w:lvl>
  </w:abstractNum>
  <w:abstractNum w:abstractNumId="11" w15:restartNumberingAfterBreak="0">
    <w:nsid w:val="0000000D"/>
    <w:multiLevelType w:val="singleLevel"/>
    <w:tmpl w:val="98940F6C"/>
    <w:name w:val="WW8Num58"/>
    <w:lvl w:ilvl="0">
      <w:start w:val="1"/>
      <w:numFmt w:val="decimal"/>
      <w:lvlText w:val="%1."/>
      <w:lvlJc w:val="left"/>
      <w:pPr>
        <w:tabs>
          <w:tab w:val="num" w:pos="0"/>
        </w:tabs>
        <w:ind w:left="720" w:hanging="360"/>
      </w:pPr>
      <w:rPr>
        <w:b w:val="0"/>
      </w:rPr>
    </w:lvl>
  </w:abstractNum>
  <w:abstractNum w:abstractNumId="12" w15:restartNumberingAfterBreak="0">
    <w:nsid w:val="0000000E"/>
    <w:multiLevelType w:val="singleLevel"/>
    <w:tmpl w:val="0000000E"/>
    <w:name w:val="WW8Num41"/>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0F"/>
    <w:multiLevelType w:val="singleLevel"/>
    <w:tmpl w:val="0000000F"/>
    <w:name w:val="WW8Num80"/>
    <w:lvl w:ilvl="0">
      <w:start w:val="1"/>
      <w:numFmt w:val="decimal"/>
      <w:lvlText w:val="%1."/>
      <w:lvlJc w:val="left"/>
      <w:pPr>
        <w:tabs>
          <w:tab w:val="num" w:pos="0"/>
        </w:tabs>
        <w:ind w:left="720" w:hanging="360"/>
      </w:pPr>
    </w:lvl>
  </w:abstractNum>
  <w:abstractNum w:abstractNumId="14" w15:restartNumberingAfterBreak="0">
    <w:nsid w:val="00000010"/>
    <w:multiLevelType w:val="singleLevel"/>
    <w:tmpl w:val="00000010"/>
    <w:name w:val="WW8Num59"/>
    <w:lvl w:ilvl="0">
      <w:start w:val="1"/>
      <w:numFmt w:val="decimal"/>
      <w:lvlText w:val="%1."/>
      <w:lvlJc w:val="left"/>
      <w:pPr>
        <w:tabs>
          <w:tab w:val="num" w:pos="0"/>
        </w:tabs>
        <w:ind w:left="720" w:hanging="360"/>
      </w:pPr>
    </w:lvl>
  </w:abstractNum>
  <w:abstractNum w:abstractNumId="15" w15:restartNumberingAfterBreak="0">
    <w:nsid w:val="00000011"/>
    <w:multiLevelType w:val="singleLevel"/>
    <w:tmpl w:val="00000011"/>
    <w:name w:val="WW8Num76"/>
    <w:lvl w:ilvl="0">
      <w:start w:val="1"/>
      <w:numFmt w:val="lowerLetter"/>
      <w:lvlText w:val="%1)"/>
      <w:lvlJc w:val="left"/>
      <w:pPr>
        <w:tabs>
          <w:tab w:val="num" w:pos="0"/>
        </w:tabs>
        <w:ind w:left="2880" w:hanging="360"/>
      </w:pPr>
    </w:lvl>
  </w:abstractNum>
  <w:abstractNum w:abstractNumId="16" w15:restartNumberingAfterBreak="0">
    <w:nsid w:val="00000012"/>
    <w:multiLevelType w:val="singleLevel"/>
    <w:tmpl w:val="00000012"/>
    <w:name w:val="WW8Num52"/>
    <w:lvl w:ilvl="0">
      <w:start w:val="1"/>
      <w:numFmt w:val="lowerRoman"/>
      <w:lvlText w:val="%1."/>
      <w:lvlJc w:val="left"/>
      <w:pPr>
        <w:tabs>
          <w:tab w:val="num" w:pos="0"/>
        </w:tabs>
        <w:ind w:left="1977" w:hanging="360"/>
      </w:pPr>
    </w:lvl>
  </w:abstractNum>
  <w:abstractNum w:abstractNumId="17" w15:restartNumberingAfterBreak="0">
    <w:nsid w:val="00000013"/>
    <w:multiLevelType w:val="singleLevel"/>
    <w:tmpl w:val="00000013"/>
    <w:name w:val="WW8Num73"/>
    <w:lvl w:ilvl="0">
      <w:start w:val="1"/>
      <w:numFmt w:val="lowerRoman"/>
      <w:lvlText w:val="%1."/>
      <w:lvlJc w:val="left"/>
      <w:pPr>
        <w:tabs>
          <w:tab w:val="num" w:pos="0"/>
        </w:tabs>
        <w:ind w:left="1977" w:hanging="360"/>
      </w:pPr>
    </w:lvl>
  </w:abstractNum>
  <w:abstractNum w:abstractNumId="18" w15:restartNumberingAfterBreak="0">
    <w:nsid w:val="00000014"/>
    <w:multiLevelType w:val="singleLevel"/>
    <w:tmpl w:val="00000014"/>
    <w:name w:val="WW8Num50"/>
    <w:lvl w:ilvl="0">
      <w:start w:val="1"/>
      <w:numFmt w:val="decimal"/>
      <w:lvlText w:val="%1."/>
      <w:lvlJc w:val="left"/>
      <w:pPr>
        <w:tabs>
          <w:tab w:val="num" w:pos="0"/>
        </w:tabs>
        <w:ind w:left="720" w:hanging="360"/>
      </w:pPr>
    </w:lvl>
  </w:abstractNum>
  <w:abstractNum w:abstractNumId="19" w15:restartNumberingAfterBreak="0">
    <w:nsid w:val="00000015"/>
    <w:multiLevelType w:val="singleLevel"/>
    <w:tmpl w:val="00000015"/>
    <w:name w:val="WW8Num45"/>
    <w:lvl w:ilvl="0">
      <w:start w:val="1"/>
      <w:numFmt w:val="decimal"/>
      <w:lvlText w:val="%1."/>
      <w:lvlJc w:val="left"/>
      <w:pPr>
        <w:tabs>
          <w:tab w:val="num" w:pos="0"/>
        </w:tabs>
        <w:ind w:left="840" w:hanging="360"/>
      </w:pPr>
    </w:lvl>
  </w:abstractNum>
  <w:abstractNum w:abstractNumId="20" w15:restartNumberingAfterBreak="0">
    <w:nsid w:val="00000016"/>
    <w:multiLevelType w:val="multilevel"/>
    <w:tmpl w:val="00000016"/>
    <w:name w:val="WW8Num31"/>
    <w:lvl w:ilvl="0">
      <w:start w:val="1"/>
      <w:numFmt w:val="decimal"/>
      <w:lvlText w:val="%1."/>
      <w:lvlJc w:val="left"/>
      <w:pPr>
        <w:tabs>
          <w:tab w:val="num" w:pos="720"/>
        </w:tabs>
        <w:ind w:left="720" w:hanging="720"/>
      </w:pPr>
    </w:lvl>
    <w:lvl w:ilvl="1">
      <w:start w:val="1"/>
      <w:numFmt w:val="decimal"/>
      <w:lvlText w:val="%2."/>
      <w:lvlJc w:val="left"/>
      <w:pPr>
        <w:tabs>
          <w:tab w:val="num" w:pos="1155"/>
        </w:tabs>
        <w:ind w:left="1155" w:hanging="435"/>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color w:val="000000"/>
        <w:sz w:val="19"/>
      </w:rPr>
    </w:lvl>
    <w:lvl w:ilvl="4">
      <w:start w:val="1"/>
      <w:numFmt w:val="bullet"/>
      <w:lvlText w:val="-"/>
      <w:lvlJc w:val="left"/>
      <w:pPr>
        <w:tabs>
          <w:tab w:val="num" w:pos="3600"/>
        </w:tabs>
        <w:ind w:left="3600" w:hanging="360"/>
      </w:pPr>
      <w:rPr>
        <w:rFonts w:ascii="Arial" w:hAnsi="Arial" w:cs="Arial"/>
        <w:color w:val="000000"/>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7"/>
    <w:multiLevelType w:val="singleLevel"/>
    <w:tmpl w:val="00000017"/>
    <w:name w:val="WW8Num98"/>
    <w:lvl w:ilvl="0">
      <w:start w:val="1"/>
      <w:numFmt w:val="decimal"/>
      <w:lvlText w:val="%1."/>
      <w:lvlJc w:val="left"/>
      <w:pPr>
        <w:tabs>
          <w:tab w:val="num" w:pos="0"/>
        </w:tabs>
        <w:ind w:left="720" w:hanging="360"/>
      </w:pPr>
    </w:lvl>
  </w:abstractNum>
  <w:abstractNum w:abstractNumId="22" w15:restartNumberingAfterBreak="0">
    <w:nsid w:val="00000018"/>
    <w:multiLevelType w:val="singleLevel"/>
    <w:tmpl w:val="00000018"/>
    <w:name w:val="WW8Num95"/>
    <w:lvl w:ilvl="0">
      <w:start w:val="1"/>
      <w:numFmt w:val="lowerLetter"/>
      <w:lvlText w:val="%1)"/>
      <w:lvlJc w:val="left"/>
      <w:pPr>
        <w:tabs>
          <w:tab w:val="num" w:pos="0"/>
        </w:tabs>
        <w:ind w:left="2880" w:hanging="360"/>
      </w:pPr>
    </w:lvl>
  </w:abstractNum>
  <w:abstractNum w:abstractNumId="23" w15:restartNumberingAfterBreak="0">
    <w:nsid w:val="0000001B"/>
    <w:multiLevelType w:val="multilevel"/>
    <w:tmpl w:val="B828800C"/>
    <w:name w:val="WW8Num26"/>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rPr>
        <w:b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01357004"/>
    <w:multiLevelType w:val="hybridMultilevel"/>
    <w:tmpl w:val="7D42E718"/>
    <w:lvl w:ilvl="0" w:tplc="B83AF6CA">
      <w:start w:val="1"/>
      <w:numFmt w:val="decimal"/>
      <w:lvlText w:val="%1)"/>
      <w:lvlJc w:val="left"/>
      <w:pPr>
        <w:ind w:left="1114" w:hanging="360"/>
      </w:pPr>
      <w:rPr>
        <w:rFonts w:hint="default"/>
      </w:rPr>
    </w:lvl>
    <w:lvl w:ilvl="1" w:tplc="04150019" w:tentative="1">
      <w:start w:val="1"/>
      <w:numFmt w:val="lowerLetter"/>
      <w:lvlText w:val="%2."/>
      <w:lvlJc w:val="left"/>
      <w:pPr>
        <w:ind w:left="1834" w:hanging="360"/>
      </w:pPr>
    </w:lvl>
    <w:lvl w:ilvl="2" w:tplc="0415001B">
      <w:start w:val="1"/>
      <w:numFmt w:val="lowerRoman"/>
      <w:lvlText w:val="%3."/>
      <w:lvlJc w:val="right"/>
      <w:pPr>
        <w:ind w:left="2554" w:hanging="180"/>
      </w:pPr>
    </w:lvl>
    <w:lvl w:ilvl="3" w:tplc="0415000F">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25" w15:restartNumberingAfterBreak="0">
    <w:nsid w:val="01682F21"/>
    <w:multiLevelType w:val="hybridMultilevel"/>
    <w:tmpl w:val="DB9C6A52"/>
    <w:lvl w:ilvl="0" w:tplc="5DE0CC0E">
      <w:start w:val="1"/>
      <w:numFmt w:val="decimal"/>
      <w:lvlText w:val="%1)"/>
      <w:lvlJc w:val="left"/>
      <w:pPr>
        <w:ind w:left="1440" w:hanging="360"/>
      </w:pPr>
      <w:rPr>
        <w:rFonts w:hint="default"/>
        <w:b/>
        <w:color w:val="00000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1A66156"/>
    <w:multiLevelType w:val="hybridMultilevel"/>
    <w:tmpl w:val="B6AEBC4A"/>
    <w:lvl w:ilvl="0" w:tplc="04150011">
      <w:start w:val="1"/>
      <w:numFmt w:val="decimal"/>
      <w:lvlText w:val="%1)"/>
      <w:lvlJc w:val="left"/>
      <w:pPr>
        <w:ind w:left="928"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5000522"/>
    <w:multiLevelType w:val="hybridMultilevel"/>
    <w:tmpl w:val="0AF478A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086E1312"/>
    <w:multiLevelType w:val="hybridMultilevel"/>
    <w:tmpl w:val="AA2A80B2"/>
    <w:lvl w:ilvl="0" w:tplc="CE20256C">
      <w:start w:val="6"/>
      <w:numFmt w:val="decimal"/>
      <w:lvlText w:val="%1."/>
      <w:lvlJc w:val="left"/>
      <w:pPr>
        <w:ind w:left="720" w:hanging="360"/>
      </w:pPr>
      <w:rPr>
        <w:rFonts w:hint="default"/>
        <w:b/>
        <w:color w:val="000000"/>
      </w:rPr>
    </w:lvl>
    <w:lvl w:ilvl="1" w:tplc="04150017">
      <w:start w:val="1"/>
      <w:numFmt w:val="lowerLetter"/>
      <w:lvlText w:val="%2)"/>
      <w:lvlJc w:val="left"/>
      <w:pPr>
        <w:ind w:left="1070" w:hanging="360"/>
      </w:pPr>
    </w:lvl>
    <w:lvl w:ilvl="2" w:tplc="0415000F">
      <w:start w:val="1"/>
      <w:numFmt w:val="decimal"/>
      <w:lvlText w:val="%3."/>
      <w:lvlJc w:val="left"/>
      <w:pPr>
        <w:ind w:left="2388" w:hanging="408"/>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BF6421"/>
    <w:multiLevelType w:val="hybridMultilevel"/>
    <w:tmpl w:val="31026B6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1A270E03"/>
    <w:multiLevelType w:val="hybridMultilevel"/>
    <w:tmpl w:val="73A4F5C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20E539A7"/>
    <w:multiLevelType w:val="hybridMultilevel"/>
    <w:tmpl w:val="011A9552"/>
    <w:lvl w:ilvl="0" w:tplc="B8E004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4A059C"/>
    <w:multiLevelType w:val="hybridMultilevel"/>
    <w:tmpl w:val="79D8AFD4"/>
    <w:lvl w:ilvl="0" w:tplc="10CA8E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4652F7"/>
    <w:multiLevelType w:val="hybridMultilevel"/>
    <w:tmpl w:val="2C202290"/>
    <w:lvl w:ilvl="0" w:tplc="04150017">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15:restartNumberingAfterBreak="0">
    <w:nsid w:val="29BC4EA5"/>
    <w:multiLevelType w:val="hybridMultilevel"/>
    <w:tmpl w:val="97F660F8"/>
    <w:lvl w:ilvl="0" w:tplc="A1AA87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7E4EEC"/>
    <w:multiLevelType w:val="hybridMultilevel"/>
    <w:tmpl w:val="E918E0AE"/>
    <w:lvl w:ilvl="0" w:tplc="04150011">
      <w:start w:val="1"/>
      <w:numFmt w:val="decimal"/>
      <w:lvlText w:val="%1)"/>
      <w:lvlJc w:val="left"/>
      <w:pPr>
        <w:ind w:left="2171" w:hanging="360"/>
      </w:pPr>
    </w:lvl>
    <w:lvl w:ilvl="1" w:tplc="04150019" w:tentative="1">
      <w:start w:val="1"/>
      <w:numFmt w:val="lowerLetter"/>
      <w:lvlText w:val="%2."/>
      <w:lvlJc w:val="left"/>
      <w:pPr>
        <w:ind w:left="2891" w:hanging="360"/>
      </w:pPr>
    </w:lvl>
    <w:lvl w:ilvl="2" w:tplc="0415001B" w:tentative="1">
      <w:start w:val="1"/>
      <w:numFmt w:val="lowerRoman"/>
      <w:lvlText w:val="%3."/>
      <w:lvlJc w:val="right"/>
      <w:pPr>
        <w:ind w:left="3611" w:hanging="180"/>
      </w:pPr>
    </w:lvl>
    <w:lvl w:ilvl="3" w:tplc="0415000F" w:tentative="1">
      <w:start w:val="1"/>
      <w:numFmt w:val="decimal"/>
      <w:lvlText w:val="%4."/>
      <w:lvlJc w:val="left"/>
      <w:pPr>
        <w:ind w:left="4331" w:hanging="360"/>
      </w:pPr>
    </w:lvl>
    <w:lvl w:ilvl="4" w:tplc="04150019" w:tentative="1">
      <w:start w:val="1"/>
      <w:numFmt w:val="lowerLetter"/>
      <w:lvlText w:val="%5."/>
      <w:lvlJc w:val="left"/>
      <w:pPr>
        <w:ind w:left="5051" w:hanging="360"/>
      </w:pPr>
    </w:lvl>
    <w:lvl w:ilvl="5" w:tplc="0415001B" w:tentative="1">
      <w:start w:val="1"/>
      <w:numFmt w:val="lowerRoman"/>
      <w:lvlText w:val="%6."/>
      <w:lvlJc w:val="right"/>
      <w:pPr>
        <w:ind w:left="5771" w:hanging="180"/>
      </w:pPr>
    </w:lvl>
    <w:lvl w:ilvl="6" w:tplc="0415000F" w:tentative="1">
      <w:start w:val="1"/>
      <w:numFmt w:val="decimal"/>
      <w:lvlText w:val="%7."/>
      <w:lvlJc w:val="left"/>
      <w:pPr>
        <w:ind w:left="6491" w:hanging="360"/>
      </w:pPr>
    </w:lvl>
    <w:lvl w:ilvl="7" w:tplc="04150019" w:tentative="1">
      <w:start w:val="1"/>
      <w:numFmt w:val="lowerLetter"/>
      <w:lvlText w:val="%8."/>
      <w:lvlJc w:val="left"/>
      <w:pPr>
        <w:ind w:left="7211" w:hanging="360"/>
      </w:pPr>
    </w:lvl>
    <w:lvl w:ilvl="8" w:tplc="0415001B" w:tentative="1">
      <w:start w:val="1"/>
      <w:numFmt w:val="lowerRoman"/>
      <w:lvlText w:val="%9."/>
      <w:lvlJc w:val="right"/>
      <w:pPr>
        <w:ind w:left="7931" w:hanging="180"/>
      </w:pPr>
    </w:lvl>
  </w:abstractNum>
  <w:abstractNum w:abstractNumId="36" w15:restartNumberingAfterBreak="0">
    <w:nsid w:val="32773B30"/>
    <w:multiLevelType w:val="hybridMultilevel"/>
    <w:tmpl w:val="7E284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FB4462"/>
    <w:multiLevelType w:val="hybridMultilevel"/>
    <w:tmpl w:val="3E9E82EE"/>
    <w:lvl w:ilvl="0" w:tplc="FB52159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4D650E"/>
    <w:multiLevelType w:val="hybridMultilevel"/>
    <w:tmpl w:val="A866CD18"/>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F75D31"/>
    <w:multiLevelType w:val="hybridMultilevel"/>
    <w:tmpl w:val="7D42E718"/>
    <w:lvl w:ilvl="0" w:tplc="B83AF6CA">
      <w:start w:val="1"/>
      <w:numFmt w:val="decimal"/>
      <w:lvlText w:val="%1)"/>
      <w:lvlJc w:val="left"/>
      <w:pPr>
        <w:ind w:left="1114" w:hanging="360"/>
      </w:pPr>
      <w:rPr>
        <w:rFonts w:hint="default"/>
      </w:rPr>
    </w:lvl>
    <w:lvl w:ilvl="1" w:tplc="04150019" w:tentative="1">
      <w:start w:val="1"/>
      <w:numFmt w:val="lowerLetter"/>
      <w:lvlText w:val="%2."/>
      <w:lvlJc w:val="left"/>
      <w:pPr>
        <w:ind w:left="1834" w:hanging="360"/>
      </w:pPr>
    </w:lvl>
    <w:lvl w:ilvl="2" w:tplc="0415001B">
      <w:start w:val="1"/>
      <w:numFmt w:val="lowerRoman"/>
      <w:lvlText w:val="%3."/>
      <w:lvlJc w:val="right"/>
      <w:pPr>
        <w:ind w:left="2554" w:hanging="180"/>
      </w:pPr>
    </w:lvl>
    <w:lvl w:ilvl="3" w:tplc="0415000F">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40" w15:restartNumberingAfterBreak="0">
    <w:nsid w:val="40926723"/>
    <w:multiLevelType w:val="hybridMultilevel"/>
    <w:tmpl w:val="6E80BDE6"/>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5C522D"/>
    <w:multiLevelType w:val="singleLevel"/>
    <w:tmpl w:val="0415000F"/>
    <w:lvl w:ilvl="0">
      <w:start w:val="1"/>
      <w:numFmt w:val="decimal"/>
      <w:lvlText w:val="%1."/>
      <w:lvlJc w:val="left"/>
      <w:pPr>
        <w:tabs>
          <w:tab w:val="num" w:pos="360"/>
        </w:tabs>
        <w:ind w:left="360" w:hanging="360"/>
      </w:pPr>
    </w:lvl>
  </w:abstractNum>
  <w:abstractNum w:abstractNumId="42" w15:restartNumberingAfterBreak="0">
    <w:nsid w:val="53367C8C"/>
    <w:multiLevelType w:val="hybridMultilevel"/>
    <w:tmpl w:val="C97AF230"/>
    <w:name w:val="WW8Num9122"/>
    <w:lvl w:ilvl="0" w:tplc="CE20256C">
      <w:start w:val="6"/>
      <w:numFmt w:val="decimal"/>
      <w:lvlText w:val="%1."/>
      <w:lvlJc w:val="left"/>
      <w:pPr>
        <w:ind w:left="1080" w:hanging="360"/>
      </w:pPr>
      <w:rPr>
        <w:rFonts w:hint="default"/>
        <w:b/>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3C5634F"/>
    <w:multiLevelType w:val="hybridMultilevel"/>
    <w:tmpl w:val="2A14B980"/>
    <w:lvl w:ilvl="0" w:tplc="A3FCAC30">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4" w15:restartNumberingAfterBreak="0">
    <w:nsid w:val="54BE521A"/>
    <w:multiLevelType w:val="hybridMultilevel"/>
    <w:tmpl w:val="D19ABA86"/>
    <w:lvl w:ilvl="0" w:tplc="F22E8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BFB0408"/>
    <w:multiLevelType w:val="hybridMultilevel"/>
    <w:tmpl w:val="4CAA7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654DAC"/>
    <w:multiLevelType w:val="hybridMultilevel"/>
    <w:tmpl w:val="142AED26"/>
    <w:lvl w:ilvl="0" w:tplc="6A6AFB4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DE04DD"/>
    <w:multiLevelType w:val="hybridMultilevel"/>
    <w:tmpl w:val="7328515E"/>
    <w:lvl w:ilvl="0" w:tplc="04150011">
      <w:start w:val="1"/>
      <w:numFmt w:val="decimal"/>
      <w:lvlText w:val="%1."/>
      <w:lvlJc w:val="left"/>
      <w:pPr>
        <w:tabs>
          <w:tab w:val="num" w:pos="720"/>
        </w:tabs>
        <w:ind w:left="720" w:hanging="360"/>
      </w:pPr>
    </w:lvl>
    <w:lvl w:ilvl="1" w:tplc="04150019">
      <w:start w:val="1"/>
      <w:numFmt w:val="lowerLetter"/>
      <w:pStyle w:val="Nagwek2"/>
      <w:lvlText w:val="%2."/>
      <w:lvlJc w:val="left"/>
      <w:pPr>
        <w:tabs>
          <w:tab w:val="num" w:pos="1440"/>
        </w:tabs>
        <w:ind w:left="1440" w:hanging="360"/>
      </w:pPr>
    </w:lvl>
    <w:lvl w:ilvl="2" w:tplc="0415001B">
      <w:start w:val="1"/>
      <w:numFmt w:val="lowerRoman"/>
      <w:pStyle w:val="Nagwek3"/>
      <w:lvlText w:val="%3."/>
      <w:lvlJc w:val="right"/>
      <w:pPr>
        <w:tabs>
          <w:tab w:val="num" w:pos="2160"/>
        </w:tabs>
        <w:ind w:left="2160" w:hanging="180"/>
      </w:pPr>
    </w:lvl>
    <w:lvl w:ilvl="3" w:tplc="0415000F">
      <w:start w:val="1"/>
      <w:numFmt w:val="decimal"/>
      <w:pStyle w:val="Nagwek4"/>
      <w:lvlText w:val="%4."/>
      <w:lvlJc w:val="left"/>
      <w:pPr>
        <w:tabs>
          <w:tab w:val="num" w:pos="2880"/>
        </w:tabs>
        <w:ind w:left="2880" w:hanging="360"/>
      </w:pPr>
    </w:lvl>
    <w:lvl w:ilvl="4" w:tplc="04150019">
      <w:start w:val="1"/>
      <w:numFmt w:val="lowerLetter"/>
      <w:pStyle w:val="Nagwek5"/>
      <w:lvlText w:val="%5."/>
      <w:lvlJc w:val="left"/>
      <w:pPr>
        <w:tabs>
          <w:tab w:val="num" w:pos="3600"/>
        </w:tabs>
        <w:ind w:left="3600" w:hanging="360"/>
      </w:pPr>
    </w:lvl>
    <w:lvl w:ilvl="5" w:tplc="0415001B">
      <w:start w:val="1"/>
      <w:numFmt w:val="lowerRoman"/>
      <w:pStyle w:val="Nagwek6"/>
      <w:lvlText w:val="%6."/>
      <w:lvlJc w:val="right"/>
      <w:pPr>
        <w:tabs>
          <w:tab w:val="num" w:pos="4320"/>
        </w:tabs>
        <w:ind w:left="4320" w:hanging="180"/>
      </w:pPr>
    </w:lvl>
    <w:lvl w:ilvl="6" w:tplc="0415000F">
      <w:start w:val="1"/>
      <w:numFmt w:val="decimal"/>
      <w:pStyle w:val="Nagwek7"/>
      <w:lvlText w:val="%7."/>
      <w:lvlJc w:val="left"/>
      <w:pPr>
        <w:tabs>
          <w:tab w:val="num" w:pos="5040"/>
        </w:tabs>
        <w:ind w:left="5040" w:hanging="360"/>
      </w:pPr>
    </w:lvl>
    <w:lvl w:ilvl="7" w:tplc="04150019">
      <w:start w:val="1"/>
      <w:numFmt w:val="lowerLetter"/>
      <w:pStyle w:val="Nagwek8"/>
      <w:lvlText w:val="%8."/>
      <w:lvlJc w:val="left"/>
      <w:pPr>
        <w:tabs>
          <w:tab w:val="num" w:pos="5760"/>
        </w:tabs>
        <w:ind w:left="5760" w:hanging="360"/>
      </w:pPr>
    </w:lvl>
    <w:lvl w:ilvl="8" w:tplc="0415001B">
      <w:start w:val="1"/>
      <w:numFmt w:val="lowerRoman"/>
      <w:pStyle w:val="Nagwek9"/>
      <w:lvlText w:val="%9."/>
      <w:lvlJc w:val="right"/>
      <w:pPr>
        <w:tabs>
          <w:tab w:val="num" w:pos="6480"/>
        </w:tabs>
        <w:ind w:left="6480" w:hanging="180"/>
      </w:pPr>
    </w:lvl>
  </w:abstractNum>
  <w:abstractNum w:abstractNumId="48" w15:restartNumberingAfterBreak="0">
    <w:nsid w:val="610003B4"/>
    <w:multiLevelType w:val="hybridMultilevel"/>
    <w:tmpl w:val="6122D8E6"/>
    <w:lvl w:ilvl="0" w:tplc="E8DA75F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3A0C78"/>
    <w:multiLevelType w:val="hybridMultilevel"/>
    <w:tmpl w:val="767296C2"/>
    <w:lvl w:ilvl="0" w:tplc="129C7216">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777BFD"/>
    <w:multiLevelType w:val="hybridMultilevel"/>
    <w:tmpl w:val="F84899CA"/>
    <w:name w:val="WW8Num912"/>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1" w15:restartNumberingAfterBreak="0">
    <w:nsid w:val="68DF7ADF"/>
    <w:multiLevelType w:val="hybridMultilevel"/>
    <w:tmpl w:val="2D183858"/>
    <w:lvl w:ilvl="0" w:tplc="DFA8B302">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E70039"/>
    <w:multiLevelType w:val="multilevel"/>
    <w:tmpl w:val="D302B34E"/>
    <w:lvl w:ilvl="0">
      <w:start w:val="1"/>
      <w:numFmt w:val="lowerLetter"/>
      <w:lvlText w:val="%1)"/>
      <w:lvlJc w:val="left"/>
      <w:pPr>
        <w:tabs>
          <w:tab w:val="num" w:pos="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44"/>
  </w:num>
  <w:num w:numId="3">
    <w:abstractNumId w:val="1"/>
  </w:num>
  <w:num w:numId="4">
    <w:abstractNumId w:val="28"/>
  </w:num>
  <w:num w:numId="5">
    <w:abstractNumId w:val="24"/>
  </w:num>
  <w:num w:numId="6">
    <w:abstractNumId w:val="49"/>
  </w:num>
  <w:num w:numId="7">
    <w:abstractNumId w:val="50"/>
  </w:num>
  <w:num w:numId="8">
    <w:abstractNumId w:val="45"/>
  </w:num>
  <w:num w:numId="9">
    <w:abstractNumId w:val="25"/>
  </w:num>
  <w:num w:numId="10">
    <w:abstractNumId w:val="34"/>
  </w:num>
  <w:num w:numId="11">
    <w:abstractNumId w:val="33"/>
  </w:num>
  <w:num w:numId="12">
    <w:abstractNumId w:val="29"/>
  </w:num>
  <w:num w:numId="13">
    <w:abstractNumId w:val="26"/>
  </w:num>
  <w:num w:numId="14">
    <w:abstractNumId w:val="14"/>
  </w:num>
  <w:num w:numId="15">
    <w:abstractNumId w:val="9"/>
  </w:num>
  <w:num w:numId="16">
    <w:abstractNumId w:val="38"/>
  </w:num>
  <w:num w:numId="17">
    <w:abstractNumId w:val="52"/>
  </w:num>
  <w:num w:numId="18">
    <w:abstractNumId w:val="40"/>
  </w:num>
  <w:num w:numId="19">
    <w:abstractNumId w:val="35"/>
  </w:num>
  <w:num w:numId="20">
    <w:abstractNumId w:val="36"/>
  </w:num>
  <w:num w:numId="21">
    <w:abstractNumId w:val="31"/>
  </w:num>
  <w:num w:numId="22">
    <w:abstractNumId w:val="27"/>
  </w:num>
  <w:num w:numId="23">
    <w:abstractNumId w:val="51"/>
  </w:num>
  <w:num w:numId="24">
    <w:abstractNumId w:val="32"/>
  </w:num>
  <w:num w:numId="25">
    <w:abstractNumId w:val="15"/>
  </w:num>
  <w:num w:numId="26">
    <w:abstractNumId w:val="39"/>
  </w:num>
  <w:num w:numId="27">
    <w:abstractNumId w:val="46"/>
  </w:num>
  <w:num w:numId="28">
    <w:abstractNumId w:val="37"/>
  </w:num>
  <w:num w:numId="29">
    <w:abstractNumId w:val="48"/>
  </w:num>
  <w:num w:numId="30">
    <w:abstractNumId w:val="43"/>
  </w:num>
  <w:num w:numId="31">
    <w:abstractNumId w:val="41"/>
    <w:lvlOverride w:ilvl="0">
      <w:startOverride w:val="1"/>
    </w:lvlOverride>
  </w:num>
  <w:num w:numId="32">
    <w:abstractNumId w:val="30"/>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gdan Gawroński">
    <w15:presenceInfo w15:providerId="AD" w15:userId="S-1-5-21-230512503-1636995193-3186561777-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8C"/>
    <w:rsid w:val="00000A0A"/>
    <w:rsid w:val="00000EAF"/>
    <w:rsid w:val="00001CCC"/>
    <w:rsid w:val="0000328B"/>
    <w:rsid w:val="0000451E"/>
    <w:rsid w:val="00004D20"/>
    <w:rsid w:val="000067B5"/>
    <w:rsid w:val="00006975"/>
    <w:rsid w:val="00006C76"/>
    <w:rsid w:val="00011AD0"/>
    <w:rsid w:val="00012030"/>
    <w:rsid w:val="00013CF0"/>
    <w:rsid w:val="00013F95"/>
    <w:rsid w:val="00014AA2"/>
    <w:rsid w:val="00021A85"/>
    <w:rsid w:val="00024698"/>
    <w:rsid w:val="00035F62"/>
    <w:rsid w:val="000417CA"/>
    <w:rsid w:val="00044466"/>
    <w:rsid w:val="000626CF"/>
    <w:rsid w:val="00062C01"/>
    <w:rsid w:val="000654A9"/>
    <w:rsid w:val="00065957"/>
    <w:rsid w:val="0006775B"/>
    <w:rsid w:val="000677CD"/>
    <w:rsid w:val="00067EC2"/>
    <w:rsid w:val="00070044"/>
    <w:rsid w:val="00072801"/>
    <w:rsid w:val="00074FDE"/>
    <w:rsid w:val="00081A8A"/>
    <w:rsid w:val="00082969"/>
    <w:rsid w:val="00084709"/>
    <w:rsid w:val="000852A7"/>
    <w:rsid w:val="0008530E"/>
    <w:rsid w:val="0008675D"/>
    <w:rsid w:val="00086ABF"/>
    <w:rsid w:val="0008721A"/>
    <w:rsid w:val="00090CD8"/>
    <w:rsid w:val="000924F5"/>
    <w:rsid w:val="000948AE"/>
    <w:rsid w:val="00096AF8"/>
    <w:rsid w:val="000A241F"/>
    <w:rsid w:val="000A45B0"/>
    <w:rsid w:val="000A561E"/>
    <w:rsid w:val="000B2A3F"/>
    <w:rsid w:val="000C1125"/>
    <w:rsid w:val="000C43F9"/>
    <w:rsid w:val="000C45D2"/>
    <w:rsid w:val="000D150D"/>
    <w:rsid w:val="000D3E7C"/>
    <w:rsid w:val="000D3F7A"/>
    <w:rsid w:val="000D5DA0"/>
    <w:rsid w:val="000E3E32"/>
    <w:rsid w:val="000E68D9"/>
    <w:rsid w:val="000F04D8"/>
    <w:rsid w:val="000F4298"/>
    <w:rsid w:val="000F6AD3"/>
    <w:rsid w:val="00102B87"/>
    <w:rsid w:val="00104C98"/>
    <w:rsid w:val="0010690B"/>
    <w:rsid w:val="00107C7A"/>
    <w:rsid w:val="0011182E"/>
    <w:rsid w:val="00121292"/>
    <w:rsid w:val="00125CCF"/>
    <w:rsid w:val="0013084F"/>
    <w:rsid w:val="001339ED"/>
    <w:rsid w:val="00134009"/>
    <w:rsid w:val="001348CE"/>
    <w:rsid w:val="00142FAF"/>
    <w:rsid w:val="00144DD4"/>
    <w:rsid w:val="00144EDF"/>
    <w:rsid w:val="001523CD"/>
    <w:rsid w:val="00152A80"/>
    <w:rsid w:val="001533DF"/>
    <w:rsid w:val="001543DF"/>
    <w:rsid w:val="00155EDC"/>
    <w:rsid w:val="001560F0"/>
    <w:rsid w:val="00157B98"/>
    <w:rsid w:val="0016139B"/>
    <w:rsid w:val="00162A5D"/>
    <w:rsid w:val="00162D42"/>
    <w:rsid w:val="00165DAC"/>
    <w:rsid w:val="00166E7F"/>
    <w:rsid w:val="00167D8B"/>
    <w:rsid w:val="0017210B"/>
    <w:rsid w:val="00173CEF"/>
    <w:rsid w:val="001800D5"/>
    <w:rsid w:val="00182252"/>
    <w:rsid w:val="001835A8"/>
    <w:rsid w:val="001837D7"/>
    <w:rsid w:val="0019244F"/>
    <w:rsid w:val="001957FA"/>
    <w:rsid w:val="00195DB0"/>
    <w:rsid w:val="001A6892"/>
    <w:rsid w:val="001B435C"/>
    <w:rsid w:val="001B5239"/>
    <w:rsid w:val="001B7E6B"/>
    <w:rsid w:val="001C4448"/>
    <w:rsid w:val="001C4C2E"/>
    <w:rsid w:val="001C6B2B"/>
    <w:rsid w:val="001C7554"/>
    <w:rsid w:val="001C7684"/>
    <w:rsid w:val="001D021D"/>
    <w:rsid w:val="001D0F52"/>
    <w:rsid w:val="001D1006"/>
    <w:rsid w:val="001D25E2"/>
    <w:rsid w:val="001D2A2A"/>
    <w:rsid w:val="001D317E"/>
    <w:rsid w:val="001E4D10"/>
    <w:rsid w:val="001E5CAE"/>
    <w:rsid w:val="001F156C"/>
    <w:rsid w:val="001F2130"/>
    <w:rsid w:val="001F7C36"/>
    <w:rsid w:val="00200F56"/>
    <w:rsid w:val="002027A9"/>
    <w:rsid w:val="002051C8"/>
    <w:rsid w:val="0020713F"/>
    <w:rsid w:val="00210AB5"/>
    <w:rsid w:val="0021187D"/>
    <w:rsid w:val="00213AAE"/>
    <w:rsid w:val="0021597C"/>
    <w:rsid w:val="0021698D"/>
    <w:rsid w:val="00216C38"/>
    <w:rsid w:val="00221307"/>
    <w:rsid w:val="00222672"/>
    <w:rsid w:val="00225FD2"/>
    <w:rsid w:val="00226948"/>
    <w:rsid w:val="0022769F"/>
    <w:rsid w:val="00227745"/>
    <w:rsid w:val="00231DFE"/>
    <w:rsid w:val="00232C6B"/>
    <w:rsid w:val="00233116"/>
    <w:rsid w:val="00235109"/>
    <w:rsid w:val="00235FA6"/>
    <w:rsid w:val="00237FE5"/>
    <w:rsid w:val="002421C5"/>
    <w:rsid w:val="00250EBD"/>
    <w:rsid w:val="00250F66"/>
    <w:rsid w:val="002571E7"/>
    <w:rsid w:val="002605E5"/>
    <w:rsid w:val="00262937"/>
    <w:rsid w:val="002629B1"/>
    <w:rsid w:val="00262B07"/>
    <w:rsid w:val="0026739C"/>
    <w:rsid w:val="00267781"/>
    <w:rsid w:val="00271CEE"/>
    <w:rsid w:val="0027411E"/>
    <w:rsid w:val="00274175"/>
    <w:rsid w:val="00280DBD"/>
    <w:rsid w:val="002815CE"/>
    <w:rsid w:val="00286CB3"/>
    <w:rsid w:val="002874B8"/>
    <w:rsid w:val="00287EAC"/>
    <w:rsid w:val="00296FE6"/>
    <w:rsid w:val="002976E4"/>
    <w:rsid w:val="002A0C44"/>
    <w:rsid w:val="002A594C"/>
    <w:rsid w:val="002A6C98"/>
    <w:rsid w:val="002A7BAF"/>
    <w:rsid w:val="002B0259"/>
    <w:rsid w:val="002B2F37"/>
    <w:rsid w:val="002B65C5"/>
    <w:rsid w:val="002B7628"/>
    <w:rsid w:val="002C0112"/>
    <w:rsid w:val="002C2928"/>
    <w:rsid w:val="002D3357"/>
    <w:rsid w:val="002D47C4"/>
    <w:rsid w:val="002D49DF"/>
    <w:rsid w:val="002F29CD"/>
    <w:rsid w:val="002F3479"/>
    <w:rsid w:val="002F5EEF"/>
    <w:rsid w:val="002F7938"/>
    <w:rsid w:val="003002DA"/>
    <w:rsid w:val="003026C8"/>
    <w:rsid w:val="00303FE6"/>
    <w:rsid w:val="00304335"/>
    <w:rsid w:val="0030554F"/>
    <w:rsid w:val="00305CBF"/>
    <w:rsid w:val="00305F9B"/>
    <w:rsid w:val="0030782D"/>
    <w:rsid w:val="00307D04"/>
    <w:rsid w:val="00312475"/>
    <w:rsid w:val="00312790"/>
    <w:rsid w:val="00314FDA"/>
    <w:rsid w:val="00320B38"/>
    <w:rsid w:val="00320B94"/>
    <w:rsid w:val="00321A21"/>
    <w:rsid w:val="00321A34"/>
    <w:rsid w:val="003233E4"/>
    <w:rsid w:val="00325E46"/>
    <w:rsid w:val="00327103"/>
    <w:rsid w:val="00330873"/>
    <w:rsid w:val="00331849"/>
    <w:rsid w:val="003329CA"/>
    <w:rsid w:val="003331F0"/>
    <w:rsid w:val="00336664"/>
    <w:rsid w:val="00340E5F"/>
    <w:rsid w:val="00341F53"/>
    <w:rsid w:val="00344498"/>
    <w:rsid w:val="00347163"/>
    <w:rsid w:val="00347AC7"/>
    <w:rsid w:val="00354CE6"/>
    <w:rsid w:val="00354E56"/>
    <w:rsid w:val="00357F13"/>
    <w:rsid w:val="00360ADF"/>
    <w:rsid w:val="00362683"/>
    <w:rsid w:val="003664F7"/>
    <w:rsid w:val="00370CE1"/>
    <w:rsid w:val="0037353F"/>
    <w:rsid w:val="0037355D"/>
    <w:rsid w:val="00375BB9"/>
    <w:rsid w:val="00376884"/>
    <w:rsid w:val="00381BCF"/>
    <w:rsid w:val="003837D6"/>
    <w:rsid w:val="0038585B"/>
    <w:rsid w:val="003939CA"/>
    <w:rsid w:val="0039666E"/>
    <w:rsid w:val="003979C2"/>
    <w:rsid w:val="00397C2E"/>
    <w:rsid w:val="003A5607"/>
    <w:rsid w:val="003A567F"/>
    <w:rsid w:val="003A6C66"/>
    <w:rsid w:val="003B1F34"/>
    <w:rsid w:val="003B5BB9"/>
    <w:rsid w:val="003B68EE"/>
    <w:rsid w:val="003B7934"/>
    <w:rsid w:val="003C1573"/>
    <w:rsid w:val="003C2C86"/>
    <w:rsid w:val="003D0E07"/>
    <w:rsid w:val="003D15A4"/>
    <w:rsid w:val="003D1966"/>
    <w:rsid w:val="003D1E39"/>
    <w:rsid w:val="003D33DF"/>
    <w:rsid w:val="003D46C8"/>
    <w:rsid w:val="003E1011"/>
    <w:rsid w:val="003E11F4"/>
    <w:rsid w:val="003E16CC"/>
    <w:rsid w:val="003E2179"/>
    <w:rsid w:val="003E5069"/>
    <w:rsid w:val="003E654E"/>
    <w:rsid w:val="003E6792"/>
    <w:rsid w:val="003E7320"/>
    <w:rsid w:val="003F0378"/>
    <w:rsid w:val="003F0EFB"/>
    <w:rsid w:val="003F1C5A"/>
    <w:rsid w:val="003F3E97"/>
    <w:rsid w:val="003F5D0E"/>
    <w:rsid w:val="003F70ED"/>
    <w:rsid w:val="00402C4D"/>
    <w:rsid w:val="00406028"/>
    <w:rsid w:val="00406294"/>
    <w:rsid w:val="004104C1"/>
    <w:rsid w:val="00411169"/>
    <w:rsid w:val="00414BD0"/>
    <w:rsid w:val="00415C59"/>
    <w:rsid w:val="00422D6D"/>
    <w:rsid w:val="0042467E"/>
    <w:rsid w:val="00427A45"/>
    <w:rsid w:val="004314BC"/>
    <w:rsid w:val="004321E0"/>
    <w:rsid w:val="004325DB"/>
    <w:rsid w:val="0043278E"/>
    <w:rsid w:val="00432C5D"/>
    <w:rsid w:val="0043687F"/>
    <w:rsid w:val="00441101"/>
    <w:rsid w:val="004425DE"/>
    <w:rsid w:val="0044311C"/>
    <w:rsid w:val="0044329B"/>
    <w:rsid w:val="004438D0"/>
    <w:rsid w:val="00445127"/>
    <w:rsid w:val="00447CAD"/>
    <w:rsid w:val="004504AC"/>
    <w:rsid w:val="0045131C"/>
    <w:rsid w:val="00452892"/>
    <w:rsid w:val="004541FF"/>
    <w:rsid w:val="00456809"/>
    <w:rsid w:val="00456CE7"/>
    <w:rsid w:val="004611F9"/>
    <w:rsid w:val="00461847"/>
    <w:rsid w:val="0046390E"/>
    <w:rsid w:val="00463D43"/>
    <w:rsid w:val="00466120"/>
    <w:rsid w:val="00466150"/>
    <w:rsid w:val="00466CDC"/>
    <w:rsid w:val="00466D3E"/>
    <w:rsid w:val="00475B17"/>
    <w:rsid w:val="00480684"/>
    <w:rsid w:val="00480699"/>
    <w:rsid w:val="00480AA2"/>
    <w:rsid w:val="00481A01"/>
    <w:rsid w:val="00486166"/>
    <w:rsid w:val="00486222"/>
    <w:rsid w:val="00487B32"/>
    <w:rsid w:val="00487EB6"/>
    <w:rsid w:val="00493FF4"/>
    <w:rsid w:val="00495A68"/>
    <w:rsid w:val="0049759F"/>
    <w:rsid w:val="00497D9E"/>
    <w:rsid w:val="004A0D3A"/>
    <w:rsid w:val="004A1BEF"/>
    <w:rsid w:val="004A1E23"/>
    <w:rsid w:val="004A20E2"/>
    <w:rsid w:val="004A43EE"/>
    <w:rsid w:val="004A53EF"/>
    <w:rsid w:val="004A5B55"/>
    <w:rsid w:val="004A5F6C"/>
    <w:rsid w:val="004B25BC"/>
    <w:rsid w:val="004B33A4"/>
    <w:rsid w:val="004B5212"/>
    <w:rsid w:val="004B6CBB"/>
    <w:rsid w:val="004C2503"/>
    <w:rsid w:val="004E03BC"/>
    <w:rsid w:val="004E44B4"/>
    <w:rsid w:val="004E60DE"/>
    <w:rsid w:val="004E6BE4"/>
    <w:rsid w:val="004E7188"/>
    <w:rsid w:val="004F2DA2"/>
    <w:rsid w:val="004F5675"/>
    <w:rsid w:val="004F6588"/>
    <w:rsid w:val="005006F1"/>
    <w:rsid w:val="0050510B"/>
    <w:rsid w:val="005065F7"/>
    <w:rsid w:val="00510370"/>
    <w:rsid w:val="00511617"/>
    <w:rsid w:val="005145EB"/>
    <w:rsid w:val="00515671"/>
    <w:rsid w:val="00516F55"/>
    <w:rsid w:val="0052090F"/>
    <w:rsid w:val="0052097A"/>
    <w:rsid w:val="00520E38"/>
    <w:rsid w:val="005228B4"/>
    <w:rsid w:val="00523648"/>
    <w:rsid w:val="00525358"/>
    <w:rsid w:val="00526EFF"/>
    <w:rsid w:val="00531D84"/>
    <w:rsid w:val="00531DB1"/>
    <w:rsid w:val="005353AA"/>
    <w:rsid w:val="0053578D"/>
    <w:rsid w:val="0053674F"/>
    <w:rsid w:val="00541C3F"/>
    <w:rsid w:val="00541F35"/>
    <w:rsid w:val="00543D96"/>
    <w:rsid w:val="005479BE"/>
    <w:rsid w:val="0055114B"/>
    <w:rsid w:val="0055440C"/>
    <w:rsid w:val="00557F85"/>
    <w:rsid w:val="00570C20"/>
    <w:rsid w:val="00572CE2"/>
    <w:rsid w:val="00573384"/>
    <w:rsid w:val="005748B0"/>
    <w:rsid w:val="005772EC"/>
    <w:rsid w:val="00581142"/>
    <w:rsid w:val="00582FD7"/>
    <w:rsid w:val="005830D9"/>
    <w:rsid w:val="00584E0E"/>
    <w:rsid w:val="005854FC"/>
    <w:rsid w:val="00586BDE"/>
    <w:rsid w:val="0059044E"/>
    <w:rsid w:val="00597501"/>
    <w:rsid w:val="005A6813"/>
    <w:rsid w:val="005B11CB"/>
    <w:rsid w:val="005B135F"/>
    <w:rsid w:val="005B15DF"/>
    <w:rsid w:val="005B6A3A"/>
    <w:rsid w:val="005C1F6B"/>
    <w:rsid w:val="005C5739"/>
    <w:rsid w:val="005D19C4"/>
    <w:rsid w:val="005D2A7F"/>
    <w:rsid w:val="005D2C90"/>
    <w:rsid w:val="005D2F38"/>
    <w:rsid w:val="005D2FF9"/>
    <w:rsid w:val="005D6AE7"/>
    <w:rsid w:val="005E42AF"/>
    <w:rsid w:val="005E4525"/>
    <w:rsid w:val="005F0941"/>
    <w:rsid w:val="005F1E49"/>
    <w:rsid w:val="005F2C3D"/>
    <w:rsid w:val="005F36A7"/>
    <w:rsid w:val="005F4107"/>
    <w:rsid w:val="005F444B"/>
    <w:rsid w:val="005F71D3"/>
    <w:rsid w:val="005F76C9"/>
    <w:rsid w:val="006010B3"/>
    <w:rsid w:val="00601343"/>
    <w:rsid w:val="00602443"/>
    <w:rsid w:val="006027A3"/>
    <w:rsid w:val="00602B9B"/>
    <w:rsid w:val="00610BEE"/>
    <w:rsid w:val="00612CD5"/>
    <w:rsid w:val="006150DF"/>
    <w:rsid w:val="00615C61"/>
    <w:rsid w:val="00616842"/>
    <w:rsid w:val="00620094"/>
    <w:rsid w:val="00620DA6"/>
    <w:rsid w:val="006213E2"/>
    <w:rsid w:val="00622082"/>
    <w:rsid w:val="00623F07"/>
    <w:rsid w:val="006305D5"/>
    <w:rsid w:val="00630A5B"/>
    <w:rsid w:val="00631BEA"/>
    <w:rsid w:val="00640CCB"/>
    <w:rsid w:val="00641DEC"/>
    <w:rsid w:val="00642320"/>
    <w:rsid w:val="00644995"/>
    <w:rsid w:val="006478EF"/>
    <w:rsid w:val="00651E32"/>
    <w:rsid w:val="0065258A"/>
    <w:rsid w:val="006539BF"/>
    <w:rsid w:val="0066069B"/>
    <w:rsid w:val="00661702"/>
    <w:rsid w:val="0066616F"/>
    <w:rsid w:val="006702CE"/>
    <w:rsid w:val="00670EEA"/>
    <w:rsid w:val="00671AE8"/>
    <w:rsid w:val="00671E5C"/>
    <w:rsid w:val="006722D0"/>
    <w:rsid w:val="006775AC"/>
    <w:rsid w:val="0068328E"/>
    <w:rsid w:val="00691072"/>
    <w:rsid w:val="006929C9"/>
    <w:rsid w:val="00695819"/>
    <w:rsid w:val="006A2239"/>
    <w:rsid w:val="006A3D31"/>
    <w:rsid w:val="006A536D"/>
    <w:rsid w:val="006A6F5C"/>
    <w:rsid w:val="006A7FCE"/>
    <w:rsid w:val="006B000C"/>
    <w:rsid w:val="006B1165"/>
    <w:rsid w:val="006B37B6"/>
    <w:rsid w:val="006B40D0"/>
    <w:rsid w:val="006B6E5A"/>
    <w:rsid w:val="006C07AC"/>
    <w:rsid w:val="006C1E1D"/>
    <w:rsid w:val="006C3602"/>
    <w:rsid w:val="006C403E"/>
    <w:rsid w:val="006C6545"/>
    <w:rsid w:val="006C66E8"/>
    <w:rsid w:val="006C723B"/>
    <w:rsid w:val="006D17A1"/>
    <w:rsid w:val="006D2CD9"/>
    <w:rsid w:val="006D4626"/>
    <w:rsid w:val="006D5F6F"/>
    <w:rsid w:val="006E17B2"/>
    <w:rsid w:val="006E3F68"/>
    <w:rsid w:val="006E7AEC"/>
    <w:rsid w:val="006E7CE1"/>
    <w:rsid w:val="006F2AA4"/>
    <w:rsid w:val="006F31D6"/>
    <w:rsid w:val="006F3362"/>
    <w:rsid w:val="006F3A6F"/>
    <w:rsid w:val="006F59A5"/>
    <w:rsid w:val="0070154F"/>
    <w:rsid w:val="00704A94"/>
    <w:rsid w:val="00714FFF"/>
    <w:rsid w:val="007209CA"/>
    <w:rsid w:val="007228B7"/>
    <w:rsid w:val="00722965"/>
    <w:rsid w:val="00722C72"/>
    <w:rsid w:val="007254C6"/>
    <w:rsid w:val="00730694"/>
    <w:rsid w:val="00731104"/>
    <w:rsid w:val="00735C91"/>
    <w:rsid w:val="00737598"/>
    <w:rsid w:val="00740095"/>
    <w:rsid w:val="007419DF"/>
    <w:rsid w:val="00746AA5"/>
    <w:rsid w:val="00746D68"/>
    <w:rsid w:val="00750E4C"/>
    <w:rsid w:val="00752279"/>
    <w:rsid w:val="00752C97"/>
    <w:rsid w:val="00752D96"/>
    <w:rsid w:val="00753A8C"/>
    <w:rsid w:val="007606A3"/>
    <w:rsid w:val="00760F32"/>
    <w:rsid w:val="00763D7C"/>
    <w:rsid w:val="00767CF7"/>
    <w:rsid w:val="00767F3C"/>
    <w:rsid w:val="00771FC8"/>
    <w:rsid w:val="007736B2"/>
    <w:rsid w:val="00776F7C"/>
    <w:rsid w:val="00782A32"/>
    <w:rsid w:val="00783EF9"/>
    <w:rsid w:val="007846A0"/>
    <w:rsid w:val="00786221"/>
    <w:rsid w:val="007908BF"/>
    <w:rsid w:val="0079209D"/>
    <w:rsid w:val="007929DE"/>
    <w:rsid w:val="00796C47"/>
    <w:rsid w:val="007A146E"/>
    <w:rsid w:val="007A5840"/>
    <w:rsid w:val="007A5BA4"/>
    <w:rsid w:val="007A6328"/>
    <w:rsid w:val="007A72BA"/>
    <w:rsid w:val="007A72CA"/>
    <w:rsid w:val="007A7357"/>
    <w:rsid w:val="007A76BF"/>
    <w:rsid w:val="007A7AE4"/>
    <w:rsid w:val="007B0BB4"/>
    <w:rsid w:val="007B25CF"/>
    <w:rsid w:val="007B27FE"/>
    <w:rsid w:val="007B3CBB"/>
    <w:rsid w:val="007B5CC8"/>
    <w:rsid w:val="007C06D1"/>
    <w:rsid w:val="007C1F1E"/>
    <w:rsid w:val="007C3BBD"/>
    <w:rsid w:val="007C4DEB"/>
    <w:rsid w:val="007C65C5"/>
    <w:rsid w:val="007C6C8D"/>
    <w:rsid w:val="007D04A0"/>
    <w:rsid w:val="007D151C"/>
    <w:rsid w:val="007D41B4"/>
    <w:rsid w:val="007D6038"/>
    <w:rsid w:val="007D6F40"/>
    <w:rsid w:val="007E0588"/>
    <w:rsid w:val="007E0F01"/>
    <w:rsid w:val="007E2001"/>
    <w:rsid w:val="007E564F"/>
    <w:rsid w:val="007E7344"/>
    <w:rsid w:val="007E77C5"/>
    <w:rsid w:val="007E79DE"/>
    <w:rsid w:val="007E7B90"/>
    <w:rsid w:val="007F28E2"/>
    <w:rsid w:val="007F4161"/>
    <w:rsid w:val="007F484E"/>
    <w:rsid w:val="007F59EF"/>
    <w:rsid w:val="007F6D07"/>
    <w:rsid w:val="007F733F"/>
    <w:rsid w:val="007F7AC0"/>
    <w:rsid w:val="008063AC"/>
    <w:rsid w:val="00807F22"/>
    <w:rsid w:val="0081124D"/>
    <w:rsid w:val="00814FD7"/>
    <w:rsid w:val="008173C9"/>
    <w:rsid w:val="00820600"/>
    <w:rsid w:val="008243DC"/>
    <w:rsid w:val="008249B1"/>
    <w:rsid w:val="00825CEA"/>
    <w:rsid w:val="008306F3"/>
    <w:rsid w:val="00831E02"/>
    <w:rsid w:val="00835A88"/>
    <w:rsid w:val="008367A8"/>
    <w:rsid w:val="0083761C"/>
    <w:rsid w:val="008446D5"/>
    <w:rsid w:val="00845F55"/>
    <w:rsid w:val="00847FE8"/>
    <w:rsid w:val="0085135A"/>
    <w:rsid w:val="00851DC0"/>
    <w:rsid w:val="0085222C"/>
    <w:rsid w:val="008538D3"/>
    <w:rsid w:val="00854C6A"/>
    <w:rsid w:val="008553D7"/>
    <w:rsid w:val="00856784"/>
    <w:rsid w:val="00862849"/>
    <w:rsid w:val="0086577A"/>
    <w:rsid w:val="00866194"/>
    <w:rsid w:val="008668F4"/>
    <w:rsid w:val="00877B7E"/>
    <w:rsid w:val="00877D49"/>
    <w:rsid w:val="008806AC"/>
    <w:rsid w:val="00884EA3"/>
    <w:rsid w:val="00885F47"/>
    <w:rsid w:val="00886D99"/>
    <w:rsid w:val="00886F82"/>
    <w:rsid w:val="0088781E"/>
    <w:rsid w:val="0089073F"/>
    <w:rsid w:val="008913E1"/>
    <w:rsid w:val="00893658"/>
    <w:rsid w:val="008954EA"/>
    <w:rsid w:val="00895834"/>
    <w:rsid w:val="008A1782"/>
    <w:rsid w:val="008A286B"/>
    <w:rsid w:val="008A304A"/>
    <w:rsid w:val="008A44EA"/>
    <w:rsid w:val="008A56C3"/>
    <w:rsid w:val="008A6765"/>
    <w:rsid w:val="008B4378"/>
    <w:rsid w:val="008B613C"/>
    <w:rsid w:val="008B6689"/>
    <w:rsid w:val="008C035C"/>
    <w:rsid w:val="008C419E"/>
    <w:rsid w:val="008C7359"/>
    <w:rsid w:val="008C7870"/>
    <w:rsid w:val="008C7A1A"/>
    <w:rsid w:val="008D213C"/>
    <w:rsid w:val="008D3646"/>
    <w:rsid w:val="008D4269"/>
    <w:rsid w:val="008D4A43"/>
    <w:rsid w:val="008D5E0F"/>
    <w:rsid w:val="008D6D2F"/>
    <w:rsid w:val="008D758F"/>
    <w:rsid w:val="008F0158"/>
    <w:rsid w:val="008F2AAC"/>
    <w:rsid w:val="008F46F9"/>
    <w:rsid w:val="008F4ECD"/>
    <w:rsid w:val="008F5C71"/>
    <w:rsid w:val="00900CC8"/>
    <w:rsid w:val="00901427"/>
    <w:rsid w:val="00902DD9"/>
    <w:rsid w:val="00905C2A"/>
    <w:rsid w:val="009145A4"/>
    <w:rsid w:val="009149AD"/>
    <w:rsid w:val="00914A95"/>
    <w:rsid w:val="0092078C"/>
    <w:rsid w:val="00920EBC"/>
    <w:rsid w:val="00921A4E"/>
    <w:rsid w:val="00922132"/>
    <w:rsid w:val="0092338F"/>
    <w:rsid w:val="00926303"/>
    <w:rsid w:val="00930920"/>
    <w:rsid w:val="009318F8"/>
    <w:rsid w:val="00932330"/>
    <w:rsid w:val="00932CCE"/>
    <w:rsid w:val="0093357F"/>
    <w:rsid w:val="0093435B"/>
    <w:rsid w:val="009344E0"/>
    <w:rsid w:val="00934CD5"/>
    <w:rsid w:val="0093747C"/>
    <w:rsid w:val="00937F0E"/>
    <w:rsid w:val="009428D8"/>
    <w:rsid w:val="00944175"/>
    <w:rsid w:val="0094705D"/>
    <w:rsid w:val="00952EA6"/>
    <w:rsid w:val="00953F5D"/>
    <w:rsid w:val="009574D8"/>
    <w:rsid w:val="00964EE3"/>
    <w:rsid w:val="00965EED"/>
    <w:rsid w:val="00970C25"/>
    <w:rsid w:val="0097118D"/>
    <w:rsid w:val="009718A6"/>
    <w:rsid w:val="00971AA0"/>
    <w:rsid w:val="00973179"/>
    <w:rsid w:val="0097421C"/>
    <w:rsid w:val="00974285"/>
    <w:rsid w:val="009747BB"/>
    <w:rsid w:val="00975E05"/>
    <w:rsid w:val="009823B1"/>
    <w:rsid w:val="00982858"/>
    <w:rsid w:val="00983037"/>
    <w:rsid w:val="00986F2F"/>
    <w:rsid w:val="00987187"/>
    <w:rsid w:val="009A02ED"/>
    <w:rsid w:val="009A14CF"/>
    <w:rsid w:val="009A17F7"/>
    <w:rsid w:val="009A1D15"/>
    <w:rsid w:val="009A43C6"/>
    <w:rsid w:val="009A6F3C"/>
    <w:rsid w:val="009A7BF9"/>
    <w:rsid w:val="009B3FC2"/>
    <w:rsid w:val="009B489E"/>
    <w:rsid w:val="009B5436"/>
    <w:rsid w:val="009B61A9"/>
    <w:rsid w:val="009C04F1"/>
    <w:rsid w:val="009C05D2"/>
    <w:rsid w:val="009C1006"/>
    <w:rsid w:val="009C171F"/>
    <w:rsid w:val="009C1EFA"/>
    <w:rsid w:val="009C2B47"/>
    <w:rsid w:val="009C310D"/>
    <w:rsid w:val="009C57C1"/>
    <w:rsid w:val="009C5E5A"/>
    <w:rsid w:val="009D241E"/>
    <w:rsid w:val="009D5A08"/>
    <w:rsid w:val="009D754D"/>
    <w:rsid w:val="009E15FF"/>
    <w:rsid w:val="009E208B"/>
    <w:rsid w:val="009E2EBB"/>
    <w:rsid w:val="009E3CFC"/>
    <w:rsid w:val="009E75EB"/>
    <w:rsid w:val="009F0011"/>
    <w:rsid w:val="009F024C"/>
    <w:rsid w:val="009F1728"/>
    <w:rsid w:val="009F2ECF"/>
    <w:rsid w:val="009F3749"/>
    <w:rsid w:val="00A01B66"/>
    <w:rsid w:val="00A025BE"/>
    <w:rsid w:val="00A02B3B"/>
    <w:rsid w:val="00A03D58"/>
    <w:rsid w:val="00A0649C"/>
    <w:rsid w:val="00A1258A"/>
    <w:rsid w:val="00A16A2C"/>
    <w:rsid w:val="00A1784E"/>
    <w:rsid w:val="00A21AC7"/>
    <w:rsid w:val="00A21D73"/>
    <w:rsid w:val="00A223D5"/>
    <w:rsid w:val="00A23A34"/>
    <w:rsid w:val="00A31F75"/>
    <w:rsid w:val="00A31FA2"/>
    <w:rsid w:val="00A35513"/>
    <w:rsid w:val="00A373C6"/>
    <w:rsid w:val="00A37F9E"/>
    <w:rsid w:val="00A422E4"/>
    <w:rsid w:val="00A42A93"/>
    <w:rsid w:val="00A43229"/>
    <w:rsid w:val="00A44E63"/>
    <w:rsid w:val="00A47231"/>
    <w:rsid w:val="00A50239"/>
    <w:rsid w:val="00A51814"/>
    <w:rsid w:val="00A51E6E"/>
    <w:rsid w:val="00A54BA3"/>
    <w:rsid w:val="00A607DB"/>
    <w:rsid w:val="00A61815"/>
    <w:rsid w:val="00A623C2"/>
    <w:rsid w:val="00A62D23"/>
    <w:rsid w:val="00A66D9D"/>
    <w:rsid w:val="00A7153D"/>
    <w:rsid w:val="00A72238"/>
    <w:rsid w:val="00A74588"/>
    <w:rsid w:val="00A75109"/>
    <w:rsid w:val="00A75864"/>
    <w:rsid w:val="00A75B7A"/>
    <w:rsid w:val="00A75EA0"/>
    <w:rsid w:val="00A768F9"/>
    <w:rsid w:val="00A7738D"/>
    <w:rsid w:val="00A8094F"/>
    <w:rsid w:val="00A846DB"/>
    <w:rsid w:val="00A864E2"/>
    <w:rsid w:val="00A87199"/>
    <w:rsid w:val="00A90539"/>
    <w:rsid w:val="00A90B7B"/>
    <w:rsid w:val="00A91D30"/>
    <w:rsid w:val="00A92229"/>
    <w:rsid w:val="00A94390"/>
    <w:rsid w:val="00A979F7"/>
    <w:rsid w:val="00AA1E5B"/>
    <w:rsid w:val="00AA3DE5"/>
    <w:rsid w:val="00AA4DC6"/>
    <w:rsid w:val="00AA5C5F"/>
    <w:rsid w:val="00AA5D03"/>
    <w:rsid w:val="00AA74ED"/>
    <w:rsid w:val="00AA7717"/>
    <w:rsid w:val="00AB0810"/>
    <w:rsid w:val="00AB1D0F"/>
    <w:rsid w:val="00AB3D34"/>
    <w:rsid w:val="00AC0456"/>
    <w:rsid w:val="00AC0F6D"/>
    <w:rsid w:val="00AC197E"/>
    <w:rsid w:val="00AC1D43"/>
    <w:rsid w:val="00AC3A82"/>
    <w:rsid w:val="00AC5429"/>
    <w:rsid w:val="00AD18A7"/>
    <w:rsid w:val="00AD3206"/>
    <w:rsid w:val="00AD428D"/>
    <w:rsid w:val="00AE118A"/>
    <w:rsid w:val="00AE3EED"/>
    <w:rsid w:val="00AE70EA"/>
    <w:rsid w:val="00AF2941"/>
    <w:rsid w:val="00AF2F10"/>
    <w:rsid w:val="00AF4972"/>
    <w:rsid w:val="00B02EF4"/>
    <w:rsid w:val="00B05419"/>
    <w:rsid w:val="00B07611"/>
    <w:rsid w:val="00B11A5D"/>
    <w:rsid w:val="00B12DCF"/>
    <w:rsid w:val="00B13BA6"/>
    <w:rsid w:val="00B13EBF"/>
    <w:rsid w:val="00B14684"/>
    <w:rsid w:val="00B15192"/>
    <w:rsid w:val="00B16C4C"/>
    <w:rsid w:val="00B20B3C"/>
    <w:rsid w:val="00B20ECC"/>
    <w:rsid w:val="00B23740"/>
    <w:rsid w:val="00B23D2D"/>
    <w:rsid w:val="00B2555B"/>
    <w:rsid w:val="00B26DD0"/>
    <w:rsid w:val="00B27589"/>
    <w:rsid w:val="00B31399"/>
    <w:rsid w:val="00B313F3"/>
    <w:rsid w:val="00B351EE"/>
    <w:rsid w:val="00B35D0F"/>
    <w:rsid w:val="00B3705C"/>
    <w:rsid w:val="00B40C84"/>
    <w:rsid w:val="00B41EB2"/>
    <w:rsid w:val="00B44047"/>
    <w:rsid w:val="00B46676"/>
    <w:rsid w:val="00B46E80"/>
    <w:rsid w:val="00B54D00"/>
    <w:rsid w:val="00B5564F"/>
    <w:rsid w:val="00B56B0B"/>
    <w:rsid w:val="00B573F9"/>
    <w:rsid w:val="00B57D45"/>
    <w:rsid w:val="00B60EF6"/>
    <w:rsid w:val="00B65094"/>
    <w:rsid w:val="00B70498"/>
    <w:rsid w:val="00B71664"/>
    <w:rsid w:val="00B74654"/>
    <w:rsid w:val="00B75C97"/>
    <w:rsid w:val="00B774B9"/>
    <w:rsid w:val="00B77817"/>
    <w:rsid w:val="00B82040"/>
    <w:rsid w:val="00B82057"/>
    <w:rsid w:val="00B8657A"/>
    <w:rsid w:val="00B86DB8"/>
    <w:rsid w:val="00B9121F"/>
    <w:rsid w:val="00B93E81"/>
    <w:rsid w:val="00B956BE"/>
    <w:rsid w:val="00BA00EA"/>
    <w:rsid w:val="00BA1490"/>
    <w:rsid w:val="00BA2607"/>
    <w:rsid w:val="00BA2DCA"/>
    <w:rsid w:val="00BA379C"/>
    <w:rsid w:val="00BA4DEE"/>
    <w:rsid w:val="00BB7967"/>
    <w:rsid w:val="00BC0EB7"/>
    <w:rsid w:val="00BC38B1"/>
    <w:rsid w:val="00BC3C9E"/>
    <w:rsid w:val="00BC6D23"/>
    <w:rsid w:val="00BC6E8F"/>
    <w:rsid w:val="00BC71A1"/>
    <w:rsid w:val="00BD04DE"/>
    <w:rsid w:val="00BD291F"/>
    <w:rsid w:val="00BD2FC0"/>
    <w:rsid w:val="00BD3B33"/>
    <w:rsid w:val="00BD635B"/>
    <w:rsid w:val="00BD651E"/>
    <w:rsid w:val="00BE15BE"/>
    <w:rsid w:val="00BE32AE"/>
    <w:rsid w:val="00BE3860"/>
    <w:rsid w:val="00BE50B4"/>
    <w:rsid w:val="00BE50D1"/>
    <w:rsid w:val="00BE7B5E"/>
    <w:rsid w:val="00BF0950"/>
    <w:rsid w:val="00BF09A9"/>
    <w:rsid w:val="00BF2B7B"/>
    <w:rsid w:val="00BF3221"/>
    <w:rsid w:val="00C01D68"/>
    <w:rsid w:val="00C01E84"/>
    <w:rsid w:val="00C02C59"/>
    <w:rsid w:val="00C0338B"/>
    <w:rsid w:val="00C05FF4"/>
    <w:rsid w:val="00C0630C"/>
    <w:rsid w:val="00C10005"/>
    <w:rsid w:val="00C11628"/>
    <w:rsid w:val="00C130FA"/>
    <w:rsid w:val="00C13502"/>
    <w:rsid w:val="00C21D35"/>
    <w:rsid w:val="00C2200B"/>
    <w:rsid w:val="00C256DA"/>
    <w:rsid w:val="00C2616E"/>
    <w:rsid w:val="00C27C92"/>
    <w:rsid w:val="00C328E5"/>
    <w:rsid w:val="00C33E58"/>
    <w:rsid w:val="00C3429B"/>
    <w:rsid w:val="00C353CE"/>
    <w:rsid w:val="00C36F7B"/>
    <w:rsid w:val="00C40760"/>
    <w:rsid w:val="00C43412"/>
    <w:rsid w:val="00C436F8"/>
    <w:rsid w:val="00C468EF"/>
    <w:rsid w:val="00C50854"/>
    <w:rsid w:val="00C5188F"/>
    <w:rsid w:val="00C57D41"/>
    <w:rsid w:val="00C6109F"/>
    <w:rsid w:val="00C610FC"/>
    <w:rsid w:val="00C62807"/>
    <w:rsid w:val="00C62846"/>
    <w:rsid w:val="00C65DF6"/>
    <w:rsid w:val="00C672DC"/>
    <w:rsid w:val="00C72514"/>
    <w:rsid w:val="00C7564E"/>
    <w:rsid w:val="00C75A11"/>
    <w:rsid w:val="00C75F47"/>
    <w:rsid w:val="00C760BE"/>
    <w:rsid w:val="00C81836"/>
    <w:rsid w:val="00C851DE"/>
    <w:rsid w:val="00C900CC"/>
    <w:rsid w:val="00C9036C"/>
    <w:rsid w:val="00C90E6C"/>
    <w:rsid w:val="00C913A0"/>
    <w:rsid w:val="00C923C5"/>
    <w:rsid w:val="00C9307F"/>
    <w:rsid w:val="00C935CA"/>
    <w:rsid w:val="00C942DA"/>
    <w:rsid w:val="00C94E4E"/>
    <w:rsid w:val="00C96D45"/>
    <w:rsid w:val="00C97010"/>
    <w:rsid w:val="00C9703D"/>
    <w:rsid w:val="00CA067D"/>
    <w:rsid w:val="00CA21A2"/>
    <w:rsid w:val="00CA41A4"/>
    <w:rsid w:val="00CA65E3"/>
    <w:rsid w:val="00CB16B7"/>
    <w:rsid w:val="00CB1F09"/>
    <w:rsid w:val="00CB2F97"/>
    <w:rsid w:val="00CB3D5D"/>
    <w:rsid w:val="00CB6A34"/>
    <w:rsid w:val="00CC1F02"/>
    <w:rsid w:val="00CC2A6B"/>
    <w:rsid w:val="00CC305A"/>
    <w:rsid w:val="00CC5071"/>
    <w:rsid w:val="00CC53AC"/>
    <w:rsid w:val="00CC5724"/>
    <w:rsid w:val="00CC5B97"/>
    <w:rsid w:val="00CC716B"/>
    <w:rsid w:val="00CC7B88"/>
    <w:rsid w:val="00CD0488"/>
    <w:rsid w:val="00CD0949"/>
    <w:rsid w:val="00CD1434"/>
    <w:rsid w:val="00CD5A05"/>
    <w:rsid w:val="00CD637E"/>
    <w:rsid w:val="00CE6456"/>
    <w:rsid w:val="00CE67D9"/>
    <w:rsid w:val="00CE6B28"/>
    <w:rsid w:val="00CE7178"/>
    <w:rsid w:val="00CF0769"/>
    <w:rsid w:val="00CF14FA"/>
    <w:rsid w:val="00CF1D70"/>
    <w:rsid w:val="00CF2751"/>
    <w:rsid w:val="00CF4C46"/>
    <w:rsid w:val="00D015AE"/>
    <w:rsid w:val="00D0331A"/>
    <w:rsid w:val="00D14577"/>
    <w:rsid w:val="00D14E34"/>
    <w:rsid w:val="00D179F0"/>
    <w:rsid w:val="00D17F38"/>
    <w:rsid w:val="00D21288"/>
    <w:rsid w:val="00D228E9"/>
    <w:rsid w:val="00D30ECE"/>
    <w:rsid w:val="00D32C5A"/>
    <w:rsid w:val="00D33126"/>
    <w:rsid w:val="00D35793"/>
    <w:rsid w:val="00D36AE7"/>
    <w:rsid w:val="00D37207"/>
    <w:rsid w:val="00D413F3"/>
    <w:rsid w:val="00D44E8C"/>
    <w:rsid w:val="00D460B6"/>
    <w:rsid w:val="00D4615F"/>
    <w:rsid w:val="00D519E5"/>
    <w:rsid w:val="00D52A00"/>
    <w:rsid w:val="00D53097"/>
    <w:rsid w:val="00D56EB3"/>
    <w:rsid w:val="00D63620"/>
    <w:rsid w:val="00D64461"/>
    <w:rsid w:val="00D66F4C"/>
    <w:rsid w:val="00D75078"/>
    <w:rsid w:val="00D76C63"/>
    <w:rsid w:val="00D77482"/>
    <w:rsid w:val="00D80458"/>
    <w:rsid w:val="00D80BBC"/>
    <w:rsid w:val="00D81784"/>
    <w:rsid w:val="00D81D45"/>
    <w:rsid w:val="00D82DE8"/>
    <w:rsid w:val="00D83C04"/>
    <w:rsid w:val="00D84CF1"/>
    <w:rsid w:val="00D865EF"/>
    <w:rsid w:val="00D92A5E"/>
    <w:rsid w:val="00D95385"/>
    <w:rsid w:val="00D95A01"/>
    <w:rsid w:val="00D9715B"/>
    <w:rsid w:val="00DA1458"/>
    <w:rsid w:val="00DA293E"/>
    <w:rsid w:val="00DA4BAE"/>
    <w:rsid w:val="00DA618E"/>
    <w:rsid w:val="00DA776C"/>
    <w:rsid w:val="00DB30E9"/>
    <w:rsid w:val="00DB5FDB"/>
    <w:rsid w:val="00DB610A"/>
    <w:rsid w:val="00DB75C6"/>
    <w:rsid w:val="00DC18B9"/>
    <w:rsid w:val="00DC2444"/>
    <w:rsid w:val="00DC3177"/>
    <w:rsid w:val="00DC7CC2"/>
    <w:rsid w:val="00DD02FF"/>
    <w:rsid w:val="00DD1966"/>
    <w:rsid w:val="00DD1A3A"/>
    <w:rsid w:val="00DD5D26"/>
    <w:rsid w:val="00DD71B3"/>
    <w:rsid w:val="00DD7C32"/>
    <w:rsid w:val="00DE570C"/>
    <w:rsid w:val="00DF2400"/>
    <w:rsid w:val="00DF2D28"/>
    <w:rsid w:val="00DF5CA4"/>
    <w:rsid w:val="00DF67B5"/>
    <w:rsid w:val="00DF72FE"/>
    <w:rsid w:val="00DF7427"/>
    <w:rsid w:val="00DF787E"/>
    <w:rsid w:val="00E0261F"/>
    <w:rsid w:val="00E03480"/>
    <w:rsid w:val="00E06922"/>
    <w:rsid w:val="00E11171"/>
    <w:rsid w:val="00E1525D"/>
    <w:rsid w:val="00E2145C"/>
    <w:rsid w:val="00E24008"/>
    <w:rsid w:val="00E26B25"/>
    <w:rsid w:val="00E32A73"/>
    <w:rsid w:val="00E361C7"/>
    <w:rsid w:val="00E37C18"/>
    <w:rsid w:val="00E426B8"/>
    <w:rsid w:val="00E507A2"/>
    <w:rsid w:val="00E5331B"/>
    <w:rsid w:val="00E53923"/>
    <w:rsid w:val="00E56932"/>
    <w:rsid w:val="00E56E6A"/>
    <w:rsid w:val="00E64C91"/>
    <w:rsid w:val="00E65D6D"/>
    <w:rsid w:val="00E65D7D"/>
    <w:rsid w:val="00E67704"/>
    <w:rsid w:val="00E705FE"/>
    <w:rsid w:val="00E77C6E"/>
    <w:rsid w:val="00E830D4"/>
    <w:rsid w:val="00E848B4"/>
    <w:rsid w:val="00E91D1F"/>
    <w:rsid w:val="00E91FF9"/>
    <w:rsid w:val="00E93585"/>
    <w:rsid w:val="00E938E8"/>
    <w:rsid w:val="00E94850"/>
    <w:rsid w:val="00E949D1"/>
    <w:rsid w:val="00E9558B"/>
    <w:rsid w:val="00EA3894"/>
    <w:rsid w:val="00EA48A6"/>
    <w:rsid w:val="00EA4B1D"/>
    <w:rsid w:val="00EA7313"/>
    <w:rsid w:val="00EB06CF"/>
    <w:rsid w:val="00EB131E"/>
    <w:rsid w:val="00EB19A1"/>
    <w:rsid w:val="00EB3C9F"/>
    <w:rsid w:val="00EB4335"/>
    <w:rsid w:val="00EB58C4"/>
    <w:rsid w:val="00EB780A"/>
    <w:rsid w:val="00EC4125"/>
    <w:rsid w:val="00EC57C2"/>
    <w:rsid w:val="00EC7119"/>
    <w:rsid w:val="00ED19D9"/>
    <w:rsid w:val="00ED24D3"/>
    <w:rsid w:val="00ED373D"/>
    <w:rsid w:val="00ED5C68"/>
    <w:rsid w:val="00ED7535"/>
    <w:rsid w:val="00EF19A7"/>
    <w:rsid w:val="00EF49B6"/>
    <w:rsid w:val="00EF66D3"/>
    <w:rsid w:val="00F00B95"/>
    <w:rsid w:val="00F01472"/>
    <w:rsid w:val="00F036B6"/>
    <w:rsid w:val="00F04AC3"/>
    <w:rsid w:val="00F07CAC"/>
    <w:rsid w:val="00F1135E"/>
    <w:rsid w:val="00F11769"/>
    <w:rsid w:val="00F13727"/>
    <w:rsid w:val="00F14F50"/>
    <w:rsid w:val="00F1622B"/>
    <w:rsid w:val="00F21AE2"/>
    <w:rsid w:val="00F22DE7"/>
    <w:rsid w:val="00F2466F"/>
    <w:rsid w:val="00F26FF0"/>
    <w:rsid w:val="00F318DF"/>
    <w:rsid w:val="00F31C4E"/>
    <w:rsid w:val="00F33D81"/>
    <w:rsid w:val="00F362FA"/>
    <w:rsid w:val="00F40D45"/>
    <w:rsid w:val="00F424E0"/>
    <w:rsid w:val="00F46C0F"/>
    <w:rsid w:val="00F54F1B"/>
    <w:rsid w:val="00F57696"/>
    <w:rsid w:val="00F63F1E"/>
    <w:rsid w:val="00F64177"/>
    <w:rsid w:val="00F65193"/>
    <w:rsid w:val="00F65341"/>
    <w:rsid w:val="00F67D4D"/>
    <w:rsid w:val="00F71F1A"/>
    <w:rsid w:val="00F75F71"/>
    <w:rsid w:val="00F77CC2"/>
    <w:rsid w:val="00F80EBA"/>
    <w:rsid w:val="00F81771"/>
    <w:rsid w:val="00F81A55"/>
    <w:rsid w:val="00F82916"/>
    <w:rsid w:val="00F83719"/>
    <w:rsid w:val="00F83944"/>
    <w:rsid w:val="00F840A8"/>
    <w:rsid w:val="00F87BA3"/>
    <w:rsid w:val="00F967A6"/>
    <w:rsid w:val="00FA3B18"/>
    <w:rsid w:val="00FA6412"/>
    <w:rsid w:val="00FB4222"/>
    <w:rsid w:val="00FB52DE"/>
    <w:rsid w:val="00FB7A40"/>
    <w:rsid w:val="00FC3EF7"/>
    <w:rsid w:val="00FC5B94"/>
    <w:rsid w:val="00FC70CC"/>
    <w:rsid w:val="00FC7B12"/>
    <w:rsid w:val="00FD12D3"/>
    <w:rsid w:val="00FD1C3F"/>
    <w:rsid w:val="00FD27A7"/>
    <w:rsid w:val="00FD335F"/>
    <w:rsid w:val="00FD372B"/>
    <w:rsid w:val="00FD5E46"/>
    <w:rsid w:val="00FD7D00"/>
    <w:rsid w:val="00FE0B8E"/>
    <w:rsid w:val="00FE229E"/>
    <w:rsid w:val="00FE3CED"/>
    <w:rsid w:val="00FE7728"/>
    <w:rsid w:val="00FF0210"/>
    <w:rsid w:val="00FF2F70"/>
    <w:rsid w:val="00FF48B8"/>
    <w:rsid w:val="00FF53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2C29EF6"/>
  <w15:chartTrackingRefBased/>
  <w15:docId w15:val="{31BF3891-76B9-4E7C-86A6-305B0615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078C"/>
    <w:rPr>
      <w:rFonts w:ascii="Times New Roman" w:eastAsia="Times New Roman" w:hAnsi="Times New Roman"/>
      <w:sz w:val="24"/>
      <w:szCs w:val="24"/>
    </w:rPr>
  </w:style>
  <w:style w:type="paragraph" w:styleId="Nagwek1">
    <w:name w:val="heading 1"/>
    <w:basedOn w:val="Normalny"/>
    <w:next w:val="Normalny"/>
    <w:link w:val="Nagwek1Znak"/>
    <w:qFormat/>
    <w:rsid w:val="009D241E"/>
    <w:pPr>
      <w:keepNext/>
      <w:tabs>
        <w:tab w:val="left" w:pos="1440"/>
      </w:tabs>
      <w:spacing w:after="200" w:line="276" w:lineRule="auto"/>
      <w:jc w:val="both"/>
      <w:outlineLvl w:val="0"/>
    </w:pPr>
    <w:rPr>
      <w:bCs/>
      <w:kern w:val="1"/>
      <w:lang w:eastAsia="ar-SA"/>
    </w:rPr>
  </w:style>
  <w:style w:type="paragraph" w:styleId="Nagwek2">
    <w:name w:val="heading 2"/>
    <w:basedOn w:val="Normalny"/>
    <w:next w:val="Normalny"/>
    <w:link w:val="Nagwek2Znak"/>
    <w:qFormat/>
    <w:rsid w:val="009D241E"/>
    <w:pPr>
      <w:keepNext/>
      <w:numPr>
        <w:ilvl w:val="1"/>
        <w:numId w:val="1"/>
      </w:numPr>
      <w:tabs>
        <w:tab w:val="left" w:pos="709"/>
      </w:tabs>
      <w:spacing w:before="120" w:after="240"/>
      <w:outlineLvl w:val="1"/>
    </w:pPr>
    <w:rPr>
      <w:rFonts w:eastAsia="SimSun" w:cs="Mangal"/>
      <w:b/>
      <w:kern w:val="1"/>
      <w:szCs w:val="20"/>
      <w:lang w:eastAsia="hi-IN" w:bidi="hi-IN"/>
    </w:rPr>
  </w:style>
  <w:style w:type="paragraph" w:styleId="Nagwek3">
    <w:name w:val="heading 3"/>
    <w:basedOn w:val="Normalny"/>
    <w:next w:val="Normalny"/>
    <w:link w:val="Nagwek3Znak"/>
    <w:qFormat/>
    <w:rsid w:val="009D241E"/>
    <w:pPr>
      <w:keepNext/>
      <w:numPr>
        <w:ilvl w:val="2"/>
        <w:numId w:val="1"/>
      </w:numPr>
      <w:spacing w:before="240" w:after="60"/>
      <w:outlineLvl w:val="2"/>
    </w:pPr>
    <w:rPr>
      <w:rFonts w:ascii="Arial" w:eastAsia="SimSun" w:hAnsi="Arial" w:cs="Arial"/>
      <w:b/>
      <w:bCs/>
      <w:kern w:val="1"/>
      <w:sz w:val="26"/>
      <w:szCs w:val="26"/>
      <w:lang w:eastAsia="hi-IN" w:bidi="hi-IN"/>
    </w:rPr>
  </w:style>
  <w:style w:type="paragraph" w:styleId="Nagwek4">
    <w:name w:val="heading 4"/>
    <w:basedOn w:val="Normalny"/>
    <w:next w:val="Normalny"/>
    <w:link w:val="Nagwek4Znak"/>
    <w:qFormat/>
    <w:rsid w:val="009D241E"/>
    <w:pPr>
      <w:keepNext/>
      <w:numPr>
        <w:ilvl w:val="3"/>
        <w:numId w:val="1"/>
      </w:numPr>
      <w:tabs>
        <w:tab w:val="left" w:pos="2520"/>
      </w:tabs>
      <w:ind w:left="2160" w:firstLine="0"/>
      <w:jc w:val="both"/>
      <w:outlineLvl w:val="3"/>
    </w:pPr>
    <w:rPr>
      <w:i/>
      <w:iCs/>
      <w:kern w:val="1"/>
      <w:szCs w:val="16"/>
      <w:lang w:eastAsia="ar-SA"/>
    </w:rPr>
  </w:style>
  <w:style w:type="paragraph" w:styleId="Nagwek5">
    <w:name w:val="heading 5"/>
    <w:basedOn w:val="Normalny"/>
    <w:next w:val="Normalny"/>
    <w:link w:val="Nagwek5Znak"/>
    <w:qFormat/>
    <w:rsid w:val="009D241E"/>
    <w:pPr>
      <w:keepNext/>
      <w:numPr>
        <w:ilvl w:val="4"/>
        <w:numId w:val="1"/>
      </w:numPr>
      <w:tabs>
        <w:tab w:val="left" w:pos="3240"/>
      </w:tabs>
      <w:spacing w:after="200" w:line="276" w:lineRule="auto"/>
      <w:ind w:left="2880" w:firstLine="0"/>
      <w:jc w:val="both"/>
      <w:outlineLvl w:val="4"/>
    </w:pPr>
    <w:rPr>
      <w:b/>
      <w:kern w:val="1"/>
      <w:szCs w:val="16"/>
      <w:lang w:eastAsia="ar-SA"/>
    </w:rPr>
  </w:style>
  <w:style w:type="paragraph" w:styleId="Nagwek6">
    <w:name w:val="heading 6"/>
    <w:basedOn w:val="Normalny"/>
    <w:next w:val="Normalny"/>
    <w:link w:val="Nagwek6Znak"/>
    <w:qFormat/>
    <w:rsid w:val="009D241E"/>
    <w:pPr>
      <w:keepNext/>
      <w:numPr>
        <w:ilvl w:val="5"/>
        <w:numId w:val="1"/>
      </w:numPr>
      <w:tabs>
        <w:tab w:val="left" w:pos="3960"/>
      </w:tabs>
      <w:ind w:left="3600" w:firstLine="0"/>
      <w:jc w:val="both"/>
      <w:outlineLvl w:val="5"/>
    </w:pPr>
    <w:rPr>
      <w:b/>
      <w:bCs/>
      <w:kern w:val="1"/>
      <w:szCs w:val="16"/>
      <w:lang w:eastAsia="ar-SA"/>
    </w:rPr>
  </w:style>
  <w:style w:type="paragraph" w:styleId="Nagwek7">
    <w:name w:val="heading 7"/>
    <w:basedOn w:val="Normalny"/>
    <w:next w:val="Normalny"/>
    <w:link w:val="Nagwek7Znak"/>
    <w:qFormat/>
    <w:rsid w:val="009D241E"/>
    <w:pPr>
      <w:keepNext/>
      <w:numPr>
        <w:ilvl w:val="6"/>
        <w:numId w:val="1"/>
      </w:numPr>
      <w:tabs>
        <w:tab w:val="left" w:pos="4680"/>
      </w:tabs>
      <w:spacing w:after="200"/>
      <w:ind w:left="4320" w:firstLine="0"/>
      <w:outlineLvl w:val="6"/>
    </w:pPr>
    <w:rPr>
      <w:kern w:val="1"/>
      <w:szCs w:val="16"/>
      <w:lang w:eastAsia="ar-SA"/>
    </w:rPr>
  </w:style>
  <w:style w:type="paragraph" w:styleId="Nagwek8">
    <w:name w:val="heading 8"/>
    <w:basedOn w:val="Normalny"/>
    <w:next w:val="Normalny"/>
    <w:link w:val="Nagwek8Znak"/>
    <w:qFormat/>
    <w:rsid w:val="009D241E"/>
    <w:pPr>
      <w:keepNext/>
      <w:numPr>
        <w:ilvl w:val="7"/>
        <w:numId w:val="1"/>
      </w:numPr>
      <w:tabs>
        <w:tab w:val="left" w:pos="5400"/>
      </w:tabs>
      <w:spacing w:after="200"/>
      <w:ind w:left="5040" w:firstLine="0"/>
      <w:jc w:val="both"/>
      <w:outlineLvl w:val="7"/>
    </w:pPr>
    <w:rPr>
      <w:b/>
      <w:kern w:val="1"/>
      <w:sz w:val="28"/>
      <w:lang w:eastAsia="ar-SA"/>
    </w:rPr>
  </w:style>
  <w:style w:type="paragraph" w:styleId="Nagwek9">
    <w:name w:val="heading 9"/>
    <w:basedOn w:val="Normalny"/>
    <w:next w:val="Normalny"/>
    <w:link w:val="Nagwek9Znak"/>
    <w:qFormat/>
    <w:rsid w:val="009D241E"/>
    <w:pPr>
      <w:keepNext/>
      <w:numPr>
        <w:ilvl w:val="8"/>
        <w:numId w:val="1"/>
      </w:numPr>
      <w:tabs>
        <w:tab w:val="left" w:pos="6120"/>
      </w:tabs>
      <w:spacing w:after="200" w:line="276" w:lineRule="auto"/>
      <w:ind w:left="5760" w:firstLine="0"/>
      <w:outlineLvl w:val="8"/>
    </w:pPr>
    <w:rPr>
      <w:kern w:val="1"/>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241E"/>
    <w:rPr>
      <w:rFonts w:ascii="Times New Roman" w:eastAsia="Times New Roman" w:hAnsi="Times New Roman"/>
      <w:bCs/>
      <w:kern w:val="1"/>
      <w:sz w:val="24"/>
      <w:szCs w:val="24"/>
      <w:lang w:eastAsia="ar-SA"/>
    </w:rPr>
  </w:style>
  <w:style w:type="character" w:customStyle="1" w:styleId="Nagwek2Znak">
    <w:name w:val="Nagłówek 2 Znak"/>
    <w:link w:val="Nagwek2"/>
    <w:rsid w:val="009D241E"/>
    <w:rPr>
      <w:rFonts w:ascii="Times New Roman" w:eastAsia="SimSun" w:hAnsi="Times New Roman" w:cs="Mangal"/>
      <w:b/>
      <w:kern w:val="1"/>
      <w:sz w:val="24"/>
      <w:lang w:eastAsia="hi-IN" w:bidi="hi-IN"/>
    </w:rPr>
  </w:style>
  <w:style w:type="character" w:customStyle="1" w:styleId="Nagwek3Znak">
    <w:name w:val="Nagłówek 3 Znak"/>
    <w:link w:val="Nagwek3"/>
    <w:rsid w:val="009D241E"/>
    <w:rPr>
      <w:rFonts w:ascii="Arial" w:eastAsia="SimSun" w:hAnsi="Arial" w:cs="Arial"/>
      <w:b/>
      <w:bCs/>
      <w:kern w:val="1"/>
      <w:sz w:val="26"/>
      <w:szCs w:val="26"/>
      <w:lang w:eastAsia="hi-IN" w:bidi="hi-IN"/>
    </w:rPr>
  </w:style>
  <w:style w:type="character" w:customStyle="1" w:styleId="Nagwek4Znak">
    <w:name w:val="Nagłówek 4 Znak"/>
    <w:link w:val="Nagwek4"/>
    <w:rsid w:val="009D241E"/>
    <w:rPr>
      <w:rFonts w:ascii="Times New Roman" w:eastAsia="Times New Roman" w:hAnsi="Times New Roman"/>
      <w:i/>
      <w:iCs/>
      <w:kern w:val="1"/>
      <w:sz w:val="24"/>
      <w:szCs w:val="16"/>
      <w:lang w:eastAsia="ar-SA"/>
    </w:rPr>
  </w:style>
  <w:style w:type="character" w:customStyle="1" w:styleId="Nagwek5Znak">
    <w:name w:val="Nagłówek 5 Znak"/>
    <w:link w:val="Nagwek5"/>
    <w:rsid w:val="009D241E"/>
    <w:rPr>
      <w:rFonts w:ascii="Times New Roman" w:eastAsia="Times New Roman" w:hAnsi="Times New Roman"/>
      <w:b/>
      <w:kern w:val="1"/>
      <w:sz w:val="24"/>
      <w:szCs w:val="16"/>
      <w:lang w:eastAsia="ar-SA"/>
    </w:rPr>
  </w:style>
  <w:style w:type="character" w:customStyle="1" w:styleId="Nagwek6Znak">
    <w:name w:val="Nagłówek 6 Znak"/>
    <w:link w:val="Nagwek6"/>
    <w:rsid w:val="009D241E"/>
    <w:rPr>
      <w:rFonts w:ascii="Times New Roman" w:eastAsia="Times New Roman" w:hAnsi="Times New Roman"/>
      <w:b/>
      <w:bCs/>
      <w:kern w:val="1"/>
      <w:sz w:val="24"/>
      <w:szCs w:val="16"/>
      <w:lang w:eastAsia="ar-SA"/>
    </w:rPr>
  </w:style>
  <w:style w:type="character" w:customStyle="1" w:styleId="Nagwek7Znak">
    <w:name w:val="Nagłówek 7 Znak"/>
    <w:link w:val="Nagwek7"/>
    <w:rsid w:val="009D241E"/>
    <w:rPr>
      <w:rFonts w:ascii="Times New Roman" w:eastAsia="Times New Roman" w:hAnsi="Times New Roman"/>
      <w:kern w:val="1"/>
      <w:sz w:val="24"/>
      <w:szCs w:val="16"/>
      <w:lang w:eastAsia="ar-SA"/>
    </w:rPr>
  </w:style>
  <w:style w:type="character" w:customStyle="1" w:styleId="Nagwek8Znak">
    <w:name w:val="Nagłówek 8 Znak"/>
    <w:link w:val="Nagwek8"/>
    <w:rsid w:val="009D241E"/>
    <w:rPr>
      <w:rFonts w:ascii="Times New Roman" w:eastAsia="Times New Roman" w:hAnsi="Times New Roman"/>
      <w:b/>
      <w:kern w:val="1"/>
      <w:sz w:val="28"/>
      <w:szCs w:val="24"/>
      <w:lang w:eastAsia="ar-SA"/>
    </w:rPr>
  </w:style>
  <w:style w:type="character" w:customStyle="1" w:styleId="Nagwek9Znak">
    <w:name w:val="Nagłówek 9 Znak"/>
    <w:link w:val="Nagwek9"/>
    <w:rsid w:val="009D241E"/>
    <w:rPr>
      <w:rFonts w:ascii="Times New Roman" w:eastAsia="Times New Roman" w:hAnsi="Times New Roman"/>
      <w:kern w:val="1"/>
      <w:sz w:val="24"/>
      <w:lang w:eastAsia="ar-SA"/>
    </w:rPr>
  </w:style>
  <w:style w:type="character" w:customStyle="1" w:styleId="TekstpodstawowyZnak">
    <w:name w:val="Tekst podstawowy Znak"/>
    <w:aliases w:val="Tekst podstawow.(F2) Znak,(F2) Znak"/>
    <w:link w:val="Tekstpodstawowy"/>
    <w:locked/>
    <w:rsid w:val="0092078C"/>
    <w:rPr>
      <w:sz w:val="24"/>
      <w:szCs w:val="24"/>
    </w:rPr>
  </w:style>
  <w:style w:type="paragraph" w:styleId="Tekstpodstawowy">
    <w:name w:val="Body Text"/>
    <w:aliases w:val="Tekst podstawow.(F2),(F2)"/>
    <w:basedOn w:val="Normalny"/>
    <w:link w:val="TekstpodstawowyZnak"/>
    <w:unhideWhenUsed/>
    <w:rsid w:val="0092078C"/>
    <w:pPr>
      <w:spacing w:after="120"/>
    </w:pPr>
    <w:rPr>
      <w:rFonts w:ascii="Calibri" w:eastAsia="Calibri" w:hAnsi="Calibri"/>
      <w:lang w:eastAsia="en-US"/>
    </w:rPr>
  </w:style>
  <w:style w:type="character" w:customStyle="1" w:styleId="TekstpodstawowyZnak1">
    <w:name w:val="Tekst podstawowy Znak1"/>
    <w:aliases w:val="Tekst podstawow.(F2) Znak1,(F2) Znak1"/>
    <w:uiPriority w:val="99"/>
    <w:semiHidden/>
    <w:rsid w:val="0092078C"/>
    <w:rPr>
      <w:rFonts w:ascii="Times New Roman" w:eastAsia="Times New Roman" w:hAnsi="Times New Roman" w:cs="Times New Roman"/>
      <w:sz w:val="24"/>
      <w:szCs w:val="24"/>
      <w:lang w:eastAsia="pl-PL"/>
    </w:rPr>
  </w:style>
  <w:style w:type="character" w:customStyle="1" w:styleId="DefaultZnak">
    <w:name w:val="Default Znak"/>
    <w:link w:val="Default"/>
    <w:locked/>
    <w:rsid w:val="0092078C"/>
    <w:rPr>
      <w:color w:val="000000"/>
      <w:sz w:val="24"/>
      <w:szCs w:val="24"/>
    </w:rPr>
  </w:style>
  <w:style w:type="paragraph" w:customStyle="1" w:styleId="Default">
    <w:name w:val="Default"/>
    <w:link w:val="DefaultZnak"/>
    <w:rsid w:val="0092078C"/>
    <w:pPr>
      <w:widowControl w:val="0"/>
      <w:autoSpaceDE w:val="0"/>
      <w:autoSpaceDN w:val="0"/>
      <w:adjustRightInd w:val="0"/>
    </w:pPr>
    <w:rPr>
      <w:color w:val="000000"/>
      <w:sz w:val="24"/>
      <w:szCs w:val="24"/>
      <w:lang w:eastAsia="en-US"/>
    </w:rPr>
  </w:style>
  <w:style w:type="paragraph" w:customStyle="1" w:styleId="Stopka1">
    <w:name w:val="Stopka1"/>
    <w:rsid w:val="0093747C"/>
    <w:rPr>
      <w:rFonts w:ascii="Times New Roman" w:eastAsia="Times New Roman" w:hAnsi="Times New Roman"/>
      <w:color w:val="000000"/>
      <w:sz w:val="24"/>
      <w:szCs w:val="24"/>
    </w:rPr>
  </w:style>
  <w:style w:type="paragraph" w:styleId="Akapitzlist">
    <w:name w:val="List Paragraph"/>
    <w:basedOn w:val="Normalny"/>
    <w:link w:val="AkapitzlistZnak"/>
    <w:uiPriority w:val="34"/>
    <w:qFormat/>
    <w:rsid w:val="000677CD"/>
    <w:pPr>
      <w:ind w:left="720"/>
      <w:contextualSpacing/>
    </w:pPr>
  </w:style>
  <w:style w:type="character" w:customStyle="1" w:styleId="AkapitzlistZnak">
    <w:name w:val="Akapit z listą Znak"/>
    <w:link w:val="Akapitzlist"/>
    <w:uiPriority w:val="34"/>
    <w:rsid w:val="00ED19D9"/>
    <w:rPr>
      <w:rFonts w:ascii="Times New Roman" w:eastAsia="Times New Roman" w:hAnsi="Times New Roman"/>
      <w:sz w:val="24"/>
      <w:szCs w:val="24"/>
    </w:rPr>
  </w:style>
  <w:style w:type="paragraph" w:styleId="Tekstpodstawowy2">
    <w:name w:val="Body Text 2"/>
    <w:basedOn w:val="Normalny"/>
    <w:link w:val="Tekstpodstawowy2Znak"/>
    <w:uiPriority w:val="99"/>
    <w:unhideWhenUsed/>
    <w:rsid w:val="00F40D45"/>
    <w:pPr>
      <w:spacing w:after="120" w:line="480" w:lineRule="auto"/>
    </w:pPr>
  </w:style>
  <w:style w:type="character" w:customStyle="1" w:styleId="Tekstpodstawowy2Znak">
    <w:name w:val="Tekst podstawowy 2 Znak"/>
    <w:link w:val="Tekstpodstawowy2"/>
    <w:uiPriority w:val="99"/>
    <w:rsid w:val="00F40D45"/>
    <w:rPr>
      <w:rFonts w:ascii="Times New Roman" w:eastAsia="Times New Roman" w:hAnsi="Times New Roman" w:cs="Times New Roman"/>
      <w:sz w:val="24"/>
      <w:szCs w:val="24"/>
      <w:lang w:eastAsia="pl-PL"/>
    </w:rPr>
  </w:style>
  <w:style w:type="paragraph" w:customStyle="1" w:styleId="TableText">
    <w:name w:val="Table Text"/>
    <w:rsid w:val="00F40D45"/>
    <w:pPr>
      <w:overflowPunct w:val="0"/>
      <w:autoSpaceDE w:val="0"/>
      <w:autoSpaceDN w:val="0"/>
      <w:adjustRightInd w:val="0"/>
    </w:pPr>
    <w:rPr>
      <w:rFonts w:ascii="Times New Roman" w:eastAsia="Times New Roman" w:hAnsi="Times New Roman"/>
      <w:color w:val="000000"/>
      <w:sz w:val="24"/>
      <w:szCs w:val="24"/>
    </w:rPr>
  </w:style>
  <w:style w:type="table" w:customStyle="1" w:styleId="Tabela-Siatka1">
    <w:name w:val="Tabela - Siatka1"/>
    <w:basedOn w:val="Standardowy"/>
    <w:uiPriority w:val="59"/>
    <w:rsid w:val="00F40D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014AA2"/>
    <w:pPr>
      <w:jc w:val="center"/>
    </w:pPr>
    <w:rPr>
      <w:b/>
      <w:bCs/>
      <w:sz w:val="28"/>
      <w:szCs w:val="28"/>
    </w:rPr>
  </w:style>
  <w:style w:type="character" w:customStyle="1" w:styleId="TytuZnak">
    <w:name w:val="Tytuł Znak"/>
    <w:link w:val="Tytu"/>
    <w:rsid w:val="00014AA2"/>
    <w:rPr>
      <w:rFonts w:ascii="Times New Roman" w:eastAsia="Times New Roman" w:hAnsi="Times New Roman" w:cs="Times New Roman"/>
      <w:b/>
      <w:bCs/>
      <w:sz w:val="28"/>
      <w:szCs w:val="28"/>
      <w:lang w:eastAsia="pl-PL"/>
    </w:rPr>
  </w:style>
  <w:style w:type="paragraph" w:styleId="Nagwek">
    <w:name w:val="header"/>
    <w:basedOn w:val="Normalny"/>
    <w:link w:val="NagwekZnak"/>
    <w:uiPriority w:val="99"/>
    <w:unhideWhenUsed/>
    <w:rsid w:val="00D76C63"/>
    <w:pPr>
      <w:tabs>
        <w:tab w:val="center" w:pos="4536"/>
        <w:tab w:val="right" w:pos="9072"/>
      </w:tabs>
    </w:pPr>
  </w:style>
  <w:style w:type="character" w:customStyle="1" w:styleId="NagwekZnak">
    <w:name w:val="Nagłówek Znak"/>
    <w:link w:val="Nagwek"/>
    <w:uiPriority w:val="99"/>
    <w:rsid w:val="00D76C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76C63"/>
    <w:pPr>
      <w:tabs>
        <w:tab w:val="center" w:pos="4536"/>
        <w:tab w:val="right" w:pos="9072"/>
      </w:tabs>
    </w:pPr>
  </w:style>
  <w:style w:type="character" w:customStyle="1" w:styleId="StopkaZnak">
    <w:name w:val="Stopka Znak"/>
    <w:link w:val="Stopka"/>
    <w:uiPriority w:val="99"/>
    <w:rsid w:val="00D76C63"/>
    <w:rPr>
      <w:rFonts w:ascii="Times New Roman" w:eastAsia="Times New Roman" w:hAnsi="Times New Roman" w:cs="Times New Roman"/>
      <w:sz w:val="24"/>
      <w:szCs w:val="24"/>
      <w:lang w:eastAsia="pl-PL"/>
    </w:rPr>
  </w:style>
  <w:style w:type="paragraph" w:styleId="Lista5">
    <w:name w:val="List 5"/>
    <w:basedOn w:val="Normalny"/>
    <w:semiHidden/>
    <w:unhideWhenUsed/>
    <w:rsid w:val="00D76C63"/>
    <w:pPr>
      <w:spacing w:before="120" w:after="120"/>
      <w:ind w:left="1415" w:hanging="283"/>
      <w:jc w:val="both"/>
    </w:pPr>
    <w:rPr>
      <w:rFonts w:eastAsia="Batang"/>
      <w:sz w:val="22"/>
      <w:szCs w:val="22"/>
      <w:lang w:eastAsia="en-US"/>
    </w:rPr>
  </w:style>
  <w:style w:type="paragraph" w:styleId="Tekstpodstawowywcity">
    <w:name w:val="Body Text Indent"/>
    <w:basedOn w:val="Normalny"/>
    <w:link w:val="TekstpodstawowywcityZnak"/>
    <w:unhideWhenUsed/>
    <w:rsid w:val="00D76C63"/>
    <w:pPr>
      <w:spacing w:after="120"/>
      <w:ind w:left="283"/>
    </w:pPr>
  </w:style>
  <w:style w:type="character" w:customStyle="1" w:styleId="TekstpodstawowywcityZnak">
    <w:name w:val="Tekst podstawowy wcięty Znak"/>
    <w:link w:val="Tekstpodstawowywcity"/>
    <w:rsid w:val="00D76C6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D76C63"/>
    <w:pPr>
      <w:spacing w:after="120"/>
    </w:pPr>
    <w:rPr>
      <w:sz w:val="16"/>
      <w:szCs w:val="16"/>
    </w:rPr>
  </w:style>
  <w:style w:type="character" w:customStyle="1" w:styleId="Tekstpodstawowy3Znak">
    <w:name w:val="Tekst podstawowy 3 Znak"/>
    <w:link w:val="Tekstpodstawowy3"/>
    <w:semiHidden/>
    <w:rsid w:val="00D76C63"/>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D76C63"/>
    <w:pPr>
      <w:spacing w:after="120" w:line="480" w:lineRule="auto"/>
      <w:ind w:left="283"/>
    </w:pPr>
  </w:style>
  <w:style w:type="character" w:customStyle="1" w:styleId="Tekstpodstawowywcity2Znak">
    <w:name w:val="Tekst podstawowy wcięty 2 Znak"/>
    <w:link w:val="Tekstpodstawowywcity2"/>
    <w:semiHidden/>
    <w:rsid w:val="00D76C6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D76C63"/>
    <w:pPr>
      <w:spacing w:after="120"/>
      <w:ind w:left="283"/>
    </w:pPr>
    <w:rPr>
      <w:sz w:val="16"/>
      <w:szCs w:val="16"/>
    </w:rPr>
  </w:style>
  <w:style w:type="character" w:customStyle="1" w:styleId="Tekstpodstawowywcity3Znak">
    <w:name w:val="Tekst podstawowy wcięty 3 Znak"/>
    <w:link w:val="Tekstpodstawowywcity3"/>
    <w:semiHidden/>
    <w:rsid w:val="00D76C6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unhideWhenUsed/>
    <w:rsid w:val="00D76C63"/>
    <w:rPr>
      <w:rFonts w:ascii="Tahoma" w:hAnsi="Tahoma" w:cs="Tahoma"/>
      <w:sz w:val="16"/>
      <w:szCs w:val="16"/>
    </w:rPr>
  </w:style>
  <w:style w:type="character" w:customStyle="1" w:styleId="TekstdymkaZnak">
    <w:name w:val="Tekst dymka Znak"/>
    <w:link w:val="Tekstdymka"/>
    <w:uiPriority w:val="99"/>
    <w:rsid w:val="00D76C63"/>
    <w:rPr>
      <w:rFonts w:ascii="Tahoma" w:eastAsia="Times New Roman" w:hAnsi="Tahoma" w:cs="Tahoma"/>
      <w:sz w:val="16"/>
      <w:szCs w:val="16"/>
      <w:lang w:eastAsia="pl-PL"/>
    </w:rPr>
  </w:style>
  <w:style w:type="paragraph" w:customStyle="1" w:styleId="Stopka2">
    <w:name w:val="Stopka2"/>
    <w:rsid w:val="00D76C63"/>
    <w:rPr>
      <w:rFonts w:ascii="Times New Roman" w:eastAsia="Times New Roman" w:hAnsi="Times New Roman"/>
      <w:color w:val="000000"/>
      <w:sz w:val="24"/>
      <w:szCs w:val="24"/>
    </w:rPr>
  </w:style>
  <w:style w:type="paragraph" w:customStyle="1" w:styleId="a">
    <w:name w:val="Œ"/>
    <w:basedOn w:val="Normalny"/>
    <w:rsid w:val="00D76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5" w:lineRule="atLeast"/>
      <w:jc w:val="both"/>
    </w:pPr>
    <w:rPr>
      <w:color w:val="000000"/>
      <w:sz w:val="26"/>
      <w:szCs w:val="20"/>
    </w:rPr>
  </w:style>
  <w:style w:type="paragraph" w:customStyle="1" w:styleId="ZnakZnak1ZnakZnakZnakZnak">
    <w:name w:val="Znak Znak1 Znak Znak Znak Znak"/>
    <w:basedOn w:val="Normalny"/>
    <w:rsid w:val="00982858"/>
  </w:style>
  <w:style w:type="character" w:styleId="Hipercze">
    <w:name w:val="Hyperlink"/>
    <w:unhideWhenUsed/>
    <w:rsid w:val="00FD12D3"/>
    <w:rPr>
      <w:color w:val="0000FF"/>
      <w:u w:val="single"/>
    </w:rPr>
  </w:style>
  <w:style w:type="character" w:customStyle="1" w:styleId="WW8Num4z0">
    <w:name w:val="WW8Num4z0"/>
    <w:rsid w:val="009D241E"/>
    <w:rPr>
      <w:rFonts w:ascii="Symbol" w:hAnsi="Symbol" w:cs="Symbol"/>
    </w:rPr>
  </w:style>
  <w:style w:type="character" w:customStyle="1" w:styleId="Domylnaczcionkaakapitu3">
    <w:name w:val="Domyślna czcionka akapitu3"/>
    <w:rsid w:val="009D241E"/>
  </w:style>
  <w:style w:type="character" w:customStyle="1" w:styleId="WW8Num4z3">
    <w:name w:val="WW8Num4z3"/>
    <w:rsid w:val="009D241E"/>
    <w:rPr>
      <w:rFonts w:ascii="Symbol" w:hAnsi="Symbol" w:cs="Symbol"/>
    </w:rPr>
  </w:style>
  <w:style w:type="character" w:customStyle="1" w:styleId="WW8Num4z4">
    <w:name w:val="WW8Num4z4"/>
    <w:rsid w:val="009D241E"/>
    <w:rPr>
      <w:rFonts w:ascii="Arial" w:hAnsi="Arial" w:cs="Arial"/>
      <w:color w:val="000000"/>
    </w:rPr>
  </w:style>
  <w:style w:type="character" w:customStyle="1" w:styleId="WW8Num5z0">
    <w:name w:val="WW8Num5z0"/>
    <w:rsid w:val="009D241E"/>
    <w:rPr>
      <w:rFonts w:ascii="Symbol" w:hAnsi="Symbol" w:cs="Symbol"/>
    </w:rPr>
  </w:style>
  <w:style w:type="character" w:customStyle="1" w:styleId="WW8Num7z3">
    <w:name w:val="WW8Num7z3"/>
    <w:rsid w:val="009D241E"/>
    <w:rPr>
      <w:b w:val="0"/>
    </w:rPr>
  </w:style>
  <w:style w:type="character" w:customStyle="1" w:styleId="WW8Num13z0">
    <w:name w:val="WW8Num13z0"/>
    <w:rsid w:val="009D241E"/>
    <w:rPr>
      <w:b w:val="0"/>
    </w:rPr>
  </w:style>
  <w:style w:type="character" w:customStyle="1" w:styleId="WW8Num14z0">
    <w:name w:val="WW8Num14z0"/>
    <w:rsid w:val="009D241E"/>
    <w:rPr>
      <w:rFonts w:ascii="Symbol" w:hAnsi="Symbol" w:cs="Symbol"/>
    </w:rPr>
  </w:style>
  <w:style w:type="character" w:customStyle="1" w:styleId="WW8Num22z3">
    <w:name w:val="WW8Num22z3"/>
    <w:rsid w:val="009D241E"/>
    <w:rPr>
      <w:color w:val="000000"/>
      <w:sz w:val="19"/>
    </w:rPr>
  </w:style>
  <w:style w:type="character" w:customStyle="1" w:styleId="WW8Num22z4">
    <w:name w:val="WW8Num22z4"/>
    <w:rsid w:val="009D241E"/>
    <w:rPr>
      <w:rFonts w:ascii="Arial" w:hAnsi="Arial" w:cs="Arial"/>
      <w:color w:val="000000"/>
    </w:rPr>
  </w:style>
  <w:style w:type="character" w:customStyle="1" w:styleId="WW8Num27z0">
    <w:name w:val="WW8Num27z0"/>
    <w:rsid w:val="009D241E"/>
    <w:rPr>
      <w:rFonts w:ascii="Symbol" w:hAnsi="Symbol" w:cs="Symbol"/>
    </w:rPr>
  </w:style>
  <w:style w:type="character" w:customStyle="1" w:styleId="WW8Num27z1">
    <w:name w:val="WW8Num27z1"/>
    <w:rsid w:val="009D241E"/>
    <w:rPr>
      <w:rFonts w:ascii="Courier New" w:hAnsi="Courier New" w:cs="Courier New"/>
    </w:rPr>
  </w:style>
  <w:style w:type="character" w:customStyle="1" w:styleId="WW8Num27z2">
    <w:name w:val="WW8Num27z2"/>
    <w:rsid w:val="009D241E"/>
    <w:rPr>
      <w:rFonts w:ascii="Wingdings" w:hAnsi="Wingdings" w:cs="Wingdings"/>
    </w:rPr>
  </w:style>
  <w:style w:type="character" w:customStyle="1" w:styleId="Domylnaczcionkaakapitu2">
    <w:name w:val="Domyślna czcionka akapitu2"/>
    <w:rsid w:val="009D241E"/>
  </w:style>
  <w:style w:type="character" w:customStyle="1" w:styleId="WW8Num40z3">
    <w:name w:val="WW8Num40z3"/>
    <w:rsid w:val="009D241E"/>
    <w:rPr>
      <w:rFonts w:ascii="Symbol" w:hAnsi="Symbol" w:cs="Symbol"/>
    </w:rPr>
  </w:style>
  <w:style w:type="character" w:customStyle="1" w:styleId="WW8Num40z4">
    <w:name w:val="WW8Num40z4"/>
    <w:rsid w:val="009D241E"/>
    <w:rPr>
      <w:rFonts w:ascii="Arial" w:hAnsi="Arial" w:cs="Arial"/>
      <w:color w:val="000000"/>
    </w:rPr>
  </w:style>
  <w:style w:type="character" w:customStyle="1" w:styleId="WW8Num69z0">
    <w:name w:val="WW8Num69z0"/>
    <w:rsid w:val="009D241E"/>
    <w:rPr>
      <w:rFonts w:ascii="Symbol" w:hAnsi="Symbol" w:cs="Symbol"/>
    </w:rPr>
  </w:style>
  <w:style w:type="character" w:customStyle="1" w:styleId="WW8Num69z1">
    <w:name w:val="WW8Num69z1"/>
    <w:rsid w:val="009D241E"/>
    <w:rPr>
      <w:rFonts w:ascii="Courier New" w:hAnsi="Courier New" w:cs="Courier New"/>
    </w:rPr>
  </w:style>
  <w:style w:type="character" w:customStyle="1" w:styleId="WW8Num69z2">
    <w:name w:val="WW8Num69z2"/>
    <w:rsid w:val="009D241E"/>
    <w:rPr>
      <w:rFonts w:ascii="Wingdings" w:hAnsi="Wingdings" w:cs="Wingdings"/>
    </w:rPr>
  </w:style>
  <w:style w:type="character" w:customStyle="1" w:styleId="Domylnaczcionkaakapitu1">
    <w:name w:val="Domyślna czcionka akapitu1"/>
    <w:rsid w:val="009D241E"/>
  </w:style>
  <w:style w:type="character" w:customStyle="1" w:styleId="Znakiprzypiswdolnych">
    <w:name w:val="Znaki przypisów dolnych"/>
    <w:rsid w:val="009D241E"/>
    <w:rPr>
      <w:vertAlign w:val="superscript"/>
    </w:rPr>
  </w:style>
  <w:style w:type="character" w:customStyle="1" w:styleId="WW8Num41z0">
    <w:name w:val="WW8Num41z0"/>
    <w:rsid w:val="009D241E"/>
    <w:rPr>
      <w:rFonts w:ascii="Symbol" w:hAnsi="Symbol" w:cs="Symbol"/>
    </w:rPr>
  </w:style>
  <w:style w:type="character" w:customStyle="1" w:styleId="WW8Num41z1">
    <w:name w:val="WW8Num41z1"/>
    <w:rsid w:val="009D241E"/>
    <w:rPr>
      <w:rFonts w:ascii="Courier New" w:hAnsi="Courier New" w:cs="Courier New"/>
    </w:rPr>
  </w:style>
  <w:style w:type="character" w:customStyle="1" w:styleId="WW8Num41z2">
    <w:name w:val="WW8Num41z2"/>
    <w:rsid w:val="009D241E"/>
    <w:rPr>
      <w:rFonts w:ascii="Wingdings" w:hAnsi="Wingdings" w:cs="Wingdings"/>
    </w:rPr>
  </w:style>
  <w:style w:type="character" w:customStyle="1" w:styleId="WW8Num31z3">
    <w:name w:val="WW8Num31z3"/>
    <w:rsid w:val="009D241E"/>
    <w:rPr>
      <w:color w:val="000000"/>
      <w:sz w:val="19"/>
    </w:rPr>
  </w:style>
  <w:style w:type="character" w:customStyle="1" w:styleId="WW8Num31z4">
    <w:name w:val="WW8Num31z4"/>
    <w:rsid w:val="009D241E"/>
    <w:rPr>
      <w:rFonts w:ascii="Arial" w:hAnsi="Arial" w:cs="Arial"/>
      <w:color w:val="000000"/>
    </w:rPr>
  </w:style>
  <w:style w:type="character" w:customStyle="1" w:styleId="Odwoanieprzypisudolnego1">
    <w:name w:val="Odwołanie przypisu dolnego1"/>
    <w:rsid w:val="009D241E"/>
    <w:rPr>
      <w:vertAlign w:val="superscript"/>
    </w:rPr>
  </w:style>
  <w:style w:type="character" w:customStyle="1" w:styleId="Znakiprzypiswkocowych">
    <w:name w:val="Znaki przypisów końcowych"/>
    <w:rsid w:val="009D241E"/>
    <w:rPr>
      <w:vertAlign w:val="superscript"/>
    </w:rPr>
  </w:style>
  <w:style w:type="character" w:customStyle="1" w:styleId="WW-Znakiprzypiswkocowych">
    <w:name w:val="WW-Znaki przypisów końcowych"/>
    <w:rsid w:val="009D241E"/>
  </w:style>
  <w:style w:type="character" w:customStyle="1" w:styleId="Odwoaniedokomentarza1">
    <w:name w:val="Odwołanie do komentarza1"/>
    <w:rsid w:val="009D241E"/>
    <w:rPr>
      <w:sz w:val="16"/>
      <w:szCs w:val="16"/>
    </w:rPr>
  </w:style>
  <w:style w:type="character" w:customStyle="1" w:styleId="FontStyle11">
    <w:name w:val="Font Style11"/>
    <w:rsid w:val="009D241E"/>
    <w:rPr>
      <w:rFonts w:ascii="Times New Roman" w:hAnsi="Times New Roman" w:cs="Times New Roman"/>
      <w:b/>
      <w:bCs/>
      <w:sz w:val="18"/>
      <w:szCs w:val="18"/>
    </w:rPr>
  </w:style>
  <w:style w:type="character" w:customStyle="1" w:styleId="FontStyle12">
    <w:name w:val="Font Style12"/>
    <w:rsid w:val="009D241E"/>
    <w:rPr>
      <w:rFonts w:ascii="Times New Roman" w:hAnsi="Times New Roman" w:cs="Times New Roman"/>
      <w:i/>
      <w:iCs/>
      <w:sz w:val="20"/>
      <w:szCs w:val="20"/>
    </w:rPr>
  </w:style>
  <w:style w:type="character" w:customStyle="1" w:styleId="FontStyle13">
    <w:name w:val="Font Style13"/>
    <w:rsid w:val="009D241E"/>
    <w:rPr>
      <w:rFonts w:ascii="Times New Roman" w:hAnsi="Times New Roman" w:cs="Times New Roman"/>
      <w:sz w:val="20"/>
      <w:szCs w:val="20"/>
    </w:rPr>
  </w:style>
  <w:style w:type="character" w:customStyle="1" w:styleId="ZnakZnak1">
    <w:name w:val="Znak Znak1"/>
    <w:rsid w:val="009D241E"/>
    <w:rPr>
      <w:rFonts w:ascii="Bookman Old Style" w:hAnsi="Bookman Old Style" w:cs="Bookman Old Style"/>
      <w:sz w:val="28"/>
      <w:lang w:val="pl-PL" w:eastAsia="ar-SA" w:bidi="ar-SA"/>
    </w:rPr>
  </w:style>
  <w:style w:type="character" w:customStyle="1" w:styleId="ZnakZnak">
    <w:name w:val="Znak Znak"/>
    <w:rsid w:val="009D241E"/>
    <w:rPr>
      <w:rFonts w:ascii="Arial" w:eastAsia="SimSun" w:hAnsi="Arial" w:cs="Arial"/>
      <w:kern w:val="1"/>
      <w:sz w:val="24"/>
      <w:szCs w:val="24"/>
      <w:lang w:val="pl-PL" w:eastAsia="hi-IN" w:bidi="hi-IN"/>
    </w:rPr>
  </w:style>
  <w:style w:type="character" w:customStyle="1" w:styleId="ZnakZnak4">
    <w:name w:val="Znak Znak4"/>
    <w:rsid w:val="009D241E"/>
    <w:rPr>
      <w:rFonts w:eastAsia="SimSun" w:cs="Mangal"/>
      <w:kern w:val="1"/>
      <w:sz w:val="24"/>
      <w:szCs w:val="24"/>
      <w:lang w:val="pl-PL" w:eastAsia="hi-IN" w:bidi="hi-IN"/>
    </w:rPr>
  </w:style>
  <w:style w:type="character" w:customStyle="1" w:styleId="ZnakZnak3">
    <w:name w:val="Znak Znak3"/>
    <w:rsid w:val="009D241E"/>
    <w:rPr>
      <w:rFonts w:eastAsia="SimSun" w:cs="Mangal"/>
      <w:kern w:val="1"/>
      <w:lang w:val="pl-PL" w:eastAsia="hi-IN" w:bidi="hi-IN"/>
    </w:rPr>
  </w:style>
  <w:style w:type="character" w:customStyle="1" w:styleId="Odwoaniedokomentarza2">
    <w:name w:val="Odwołanie do komentarza2"/>
    <w:rsid w:val="009D241E"/>
    <w:rPr>
      <w:sz w:val="16"/>
      <w:szCs w:val="16"/>
    </w:rPr>
  </w:style>
  <w:style w:type="paragraph" w:customStyle="1" w:styleId="Nagwek30">
    <w:name w:val="Nagłówek3"/>
    <w:basedOn w:val="Normalny"/>
    <w:next w:val="Tekstpodstawowy"/>
    <w:rsid w:val="009D241E"/>
    <w:pPr>
      <w:keepNext/>
      <w:spacing w:before="240" w:after="120"/>
    </w:pPr>
    <w:rPr>
      <w:rFonts w:ascii="Arial" w:eastAsia="Lucida Sans Unicode" w:hAnsi="Arial" w:cs="Mangal"/>
      <w:kern w:val="1"/>
      <w:sz w:val="28"/>
      <w:szCs w:val="28"/>
      <w:lang w:eastAsia="hi-IN" w:bidi="hi-IN"/>
    </w:rPr>
  </w:style>
  <w:style w:type="paragraph" w:styleId="Lista">
    <w:name w:val="List"/>
    <w:basedOn w:val="Tekstpodstawowy"/>
    <w:rsid w:val="009D241E"/>
    <w:rPr>
      <w:rFonts w:ascii="Times New Roman" w:eastAsia="SimSun" w:hAnsi="Times New Roman" w:cs="Mangal"/>
      <w:kern w:val="1"/>
      <w:lang w:eastAsia="hi-IN" w:bidi="hi-IN"/>
    </w:rPr>
  </w:style>
  <w:style w:type="paragraph" w:customStyle="1" w:styleId="Podpis3">
    <w:name w:val="Podpis3"/>
    <w:basedOn w:val="Normalny"/>
    <w:rsid w:val="009D241E"/>
    <w:pPr>
      <w:suppressLineNumbers/>
      <w:spacing w:before="120" w:after="120"/>
    </w:pPr>
    <w:rPr>
      <w:rFonts w:eastAsia="SimSun" w:cs="Mangal"/>
      <w:i/>
      <w:iCs/>
      <w:kern w:val="1"/>
      <w:lang w:eastAsia="hi-IN" w:bidi="hi-IN"/>
    </w:rPr>
  </w:style>
  <w:style w:type="paragraph" w:customStyle="1" w:styleId="Indeks">
    <w:name w:val="Indeks"/>
    <w:basedOn w:val="Normalny"/>
    <w:rsid w:val="009D241E"/>
    <w:pPr>
      <w:suppressLineNumbers/>
    </w:pPr>
    <w:rPr>
      <w:rFonts w:eastAsia="SimSun" w:cs="Mangal"/>
      <w:kern w:val="1"/>
      <w:lang w:eastAsia="hi-IN" w:bidi="hi-IN"/>
    </w:rPr>
  </w:style>
  <w:style w:type="paragraph" w:customStyle="1" w:styleId="Nagwek20">
    <w:name w:val="Nagłówek2"/>
    <w:basedOn w:val="Normalny"/>
    <w:next w:val="Podtytu"/>
    <w:rsid w:val="009D241E"/>
    <w:pPr>
      <w:jc w:val="center"/>
    </w:pPr>
    <w:rPr>
      <w:rFonts w:ascii="Bookman Old Style" w:hAnsi="Bookman Old Style"/>
      <w:kern w:val="1"/>
      <w:sz w:val="28"/>
      <w:szCs w:val="20"/>
      <w:lang w:eastAsia="ar-SA"/>
    </w:rPr>
  </w:style>
  <w:style w:type="paragraph" w:styleId="Podtytu">
    <w:name w:val="Subtitle"/>
    <w:basedOn w:val="Normalny"/>
    <w:next w:val="Tekstpodstawowy"/>
    <w:link w:val="PodtytuZnak"/>
    <w:qFormat/>
    <w:rsid w:val="009D241E"/>
    <w:pPr>
      <w:spacing w:after="60"/>
      <w:jc w:val="center"/>
    </w:pPr>
    <w:rPr>
      <w:rFonts w:ascii="Arial" w:eastAsia="SimSun" w:hAnsi="Arial" w:cs="Arial"/>
      <w:kern w:val="1"/>
      <w:lang w:eastAsia="hi-IN" w:bidi="hi-IN"/>
    </w:rPr>
  </w:style>
  <w:style w:type="character" w:customStyle="1" w:styleId="PodtytuZnak">
    <w:name w:val="Podtytuł Znak"/>
    <w:link w:val="Podtytu"/>
    <w:rsid w:val="009D241E"/>
    <w:rPr>
      <w:rFonts w:ascii="Arial" w:eastAsia="SimSun" w:hAnsi="Arial" w:cs="Arial"/>
      <w:kern w:val="1"/>
      <w:sz w:val="24"/>
      <w:szCs w:val="24"/>
      <w:lang w:eastAsia="hi-IN" w:bidi="hi-IN"/>
    </w:rPr>
  </w:style>
  <w:style w:type="paragraph" w:customStyle="1" w:styleId="Podpis2">
    <w:name w:val="Podpis2"/>
    <w:basedOn w:val="Normalny"/>
    <w:rsid w:val="009D241E"/>
    <w:pPr>
      <w:suppressLineNumbers/>
      <w:spacing w:before="120" w:after="120"/>
    </w:pPr>
    <w:rPr>
      <w:rFonts w:eastAsia="SimSun" w:cs="Mangal"/>
      <w:i/>
      <w:iCs/>
      <w:kern w:val="1"/>
      <w:lang w:eastAsia="hi-IN" w:bidi="hi-IN"/>
    </w:rPr>
  </w:style>
  <w:style w:type="paragraph" w:customStyle="1" w:styleId="Nagwek10">
    <w:name w:val="Nagłówek1"/>
    <w:basedOn w:val="Normalny"/>
    <w:next w:val="Tekstpodstawowy"/>
    <w:rsid w:val="009D241E"/>
    <w:pPr>
      <w:keepNext/>
      <w:spacing w:before="240" w:after="120"/>
    </w:pPr>
    <w:rPr>
      <w:rFonts w:ascii="Arial" w:eastAsia="SimSun" w:hAnsi="Arial" w:cs="Mangal"/>
      <w:kern w:val="1"/>
      <w:sz w:val="28"/>
      <w:szCs w:val="28"/>
      <w:lang w:eastAsia="hi-IN" w:bidi="hi-IN"/>
    </w:rPr>
  </w:style>
  <w:style w:type="paragraph" w:customStyle="1" w:styleId="Podpis1">
    <w:name w:val="Podpis1"/>
    <w:basedOn w:val="Normalny"/>
    <w:rsid w:val="009D241E"/>
    <w:pPr>
      <w:suppressLineNumbers/>
      <w:spacing w:before="120" w:after="120"/>
    </w:pPr>
    <w:rPr>
      <w:rFonts w:eastAsia="SimSun" w:cs="Mangal"/>
      <w:i/>
      <w:iCs/>
      <w:kern w:val="1"/>
      <w:lang w:eastAsia="hi-IN" w:bidi="hi-IN"/>
    </w:rPr>
  </w:style>
  <w:style w:type="paragraph" w:customStyle="1" w:styleId="Tekstpodstawowy21">
    <w:name w:val="Tekst podstawowy 21"/>
    <w:basedOn w:val="Normalny"/>
    <w:rsid w:val="009D241E"/>
    <w:pPr>
      <w:spacing w:after="120" w:line="480" w:lineRule="auto"/>
    </w:pPr>
    <w:rPr>
      <w:rFonts w:eastAsia="SimSun" w:cs="Mangal"/>
      <w:kern w:val="1"/>
      <w:lang w:eastAsia="hi-IN" w:bidi="hi-IN"/>
    </w:rPr>
  </w:style>
  <w:style w:type="paragraph" w:styleId="NormalnyWeb">
    <w:name w:val="Normal (Web)"/>
    <w:basedOn w:val="Normalny"/>
    <w:rsid w:val="009D241E"/>
    <w:pPr>
      <w:spacing w:before="280" w:after="280"/>
      <w:jc w:val="both"/>
    </w:pPr>
    <w:rPr>
      <w:rFonts w:ascii="Arial Unicode MS" w:eastAsia="Arial Unicode MS" w:hAnsi="Arial Unicode MS" w:cs="Arial Unicode MS"/>
      <w:kern w:val="1"/>
      <w:sz w:val="20"/>
      <w:szCs w:val="20"/>
      <w:lang w:eastAsia="hi-IN" w:bidi="hi-IN"/>
    </w:rPr>
  </w:style>
  <w:style w:type="paragraph" w:customStyle="1" w:styleId="tekstparagrafu">
    <w:name w:val="tekst paragrafu"/>
    <w:basedOn w:val="Tekstpodstawowy"/>
    <w:rsid w:val="009D241E"/>
    <w:pPr>
      <w:widowControl w:val="0"/>
      <w:autoSpaceDE w:val="0"/>
      <w:spacing w:before="120" w:line="288" w:lineRule="auto"/>
      <w:jc w:val="both"/>
    </w:pPr>
    <w:rPr>
      <w:rFonts w:ascii="Times New Roman" w:eastAsia="SimSun" w:hAnsi="Times New Roman"/>
      <w:kern w:val="1"/>
      <w:szCs w:val="20"/>
      <w:lang w:eastAsia="ar-SA"/>
    </w:rPr>
  </w:style>
  <w:style w:type="paragraph" w:styleId="Tekstprzypisudolnego">
    <w:name w:val="footnote text"/>
    <w:basedOn w:val="Normalny"/>
    <w:link w:val="TekstprzypisudolnegoZnak"/>
    <w:rsid w:val="009D241E"/>
    <w:pPr>
      <w:suppressLineNumbers/>
      <w:ind w:left="283" w:hanging="283"/>
    </w:pPr>
    <w:rPr>
      <w:rFonts w:eastAsia="SimSun" w:cs="Mangal"/>
      <w:kern w:val="1"/>
      <w:sz w:val="20"/>
      <w:szCs w:val="20"/>
      <w:lang w:eastAsia="hi-IN" w:bidi="hi-IN"/>
    </w:rPr>
  </w:style>
  <w:style w:type="character" w:customStyle="1" w:styleId="TekstprzypisudolnegoZnak">
    <w:name w:val="Tekst przypisu dolnego Znak"/>
    <w:link w:val="Tekstprzypisudolnego"/>
    <w:rsid w:val="009D241E"/>
    <w:rPr>
      <w:rFonts w:ascii="Times New Roman" w:eastAsia="SimSun" w:hAnsi="Times New Roman" w:cs="Mangal"/>
      <w:kern w:val="1"/>
      <w:lang w:eastAsia="hi-IN" w:bidi="hi-IN"/>
    </w:rPr>
  </w:style>
  <w:style w:type="paragraph" w:customStyle="1" w:styleId="TekstprzypisudolnegoTekstprzypisu">
    <w:name w:val="Tekst przypisu dolnego.Tekst przypisu"/>
    <w:basedOn w:val="Normalny"/>
    <w:rsid w:val="009D241E"/>
    <w:pPr>
      <w:widowControl w:val="0"/>
    </w:pPr>
    <w:rPr>
      <w:rFonts w:eastAsia="SimSun" w:cs="Mangal"/>
      <w:kern w:val="1"/>
      <w:sz w:val="20"/>
      <w:szCs w:val="20"/>
      <w:lang w:eastAsia="hi-IN" w:bidi="hi-IN"/>
    </w:rPr>
  </w:style>
  <w:style w:type="paragraph" w:customStyle="1" w:styleId="Zawartotabeli">
    <w:name w:val="Zawartość tabeli"/>
    <w:basedOn w:val="Normalny"/>
    <w:rsid w:val="009D241E"/>
    <w:pPr>
      <w:suppressLineNumbers/>
    </w:pPr>
    <w:rPr>
      <w:rFonts w:eastAsia="SimSun" w:cs="Mangal"/>
      <w:kern w:val="1"/>
      <w:lang w:eastAsia="hi-IN" w:bidi="hi-IN"/>
    </w:rPr>
  </w:style>
  <w:style w:type="paragraph" w:customStyle="1" w:styleId="Tekstkomentarza1">
    <w:name w:val="Tekst komentarza1"/>
    <w:basedOn w:val="Normalny"/>
    <w:rsid w:val="009D241E"/>
    <w:rPr>
      <w:rFonts w:eastAsia="SimSun" w:cs="Mangal"/>
      <w:kern w:val="1"/>
      <w:sz w:val="20"/>
      <w:szCs w:val="20"/>
      <w:lang w:eastAsia="hi-IN" w:bidi="hi-IN"/>
    </w:rPr>
  </w:style>
  <w:style w:type="paragraph" w:styleId="Tekstkomentarza">
    <w:name w:val="annotation text"/>
    <w:aliases w:val="Comment Text Char"/>
    <w:basedOn w:val="Normalny"/>
    <w:link w:val="TekstkomentarzaZnak"/>
    <w:uiPriority w:val="99"/>
    <w:unhideWhenUsed/>
    <w:rsid w:val="009D241E"/>
    <w:rPr>
      <w:sz w:val="20"/>
      <w:szCs w:val="20"/>
    </w:rPr>
  </w:style>
  <w:style w:type="character" w:customStyle="1" w:styleId="TekstkomentarzaZnak">
    <w:name w:val="Tekst komentarza Znak"/>
    <w:aliases w:val="Comment Text Char Znak"/>
    <w:link w:val="Tekstkomentarza"/>
    <w:uiPriority w:val="99"/>
    <w:rsid w:val="009D241E"/>
    <w:rPr>
      <w:rFonts w:ascii="Times New Roman" w:eastAsia="Times New Roman" w:hAnsi="Times New Roman"/>
    </w:rPr>
  </w:style>
  <w:style w:type="paragraph" w:styleId="Tematkomentarza">
    <w:name w:val="annotation subject"/>
    <w:basedOn w:val="Tekstkomentarza1"/>
    <w:next w:val="Tekstkomentarza1"/>
    <w:link w:val="TematkomentarzaZnak"/>
    <w:uiPriority w:val="99"/>
    <w:rsid w:val="009D241E"/>
    <w:rPr>
      <w:b/>
      <w:bCs/>
    </w:rPr>
  </w:style>
  <w:style w:type="character" w:customStyle="1" w:styleId="TematkomentarzaZnak">
    <w:name w:val="Temat komentarza Znak"/>
    <w:link w:val="Tematkomentarza"/>
    <w:uiPriority w:val="99"/>
    <w:rsid w:val="009D241E"/>
    <w:rPr>
      <w:rFonts w:ascii="Times New Roman" w:eastAsia="SimSun" w:hAnsi="Times New Roman" w:cs="Mangal"/>
      <w:b/>
      <w:bCs/>
      <w:kern w:val="1"/>
      <w:lang w:eastAsia="hi-IN" w:bidi="hi-IN"/>
    </w:rPr>
  </w:style>
  <w:style w:type="paragraph" w:customStyle="1" w:styleId="Style1">
    <w:name w:val="Style1"/>
    <w:basedOn w:val="Normalny"/>
    <w:rsid w:val="009D241E"/>
    <w:pPr>
      <w:autoSpaceDE w:val="0"/>
      <w:spacing w:line="216" w:lineRule="exact"/>
      <w:jc w:val="both"/>
    </w:pPr>
    <w:rPr>
      <w:kern w:val="1"/>
      <w:lang w:eastAsia="ar-SA"/>
    </w:rPr>
  </w:style>
  <w:style w:type="paragraph" w:customStyle="1" w:styleId="Style4">
    <w:name w:val="Style4"/>
    <w:basedOn w:val="Normalny"/>
    <w:rsid w:val="009D241E"/>
    <w:pPr>
      <w:autoSpaceDE w:val="0"/>
    </w:pPr>
    <w:rPr>
      <w:kern w:val="1"/>
      <w:lang w:eastAsia="ar-SA"/>
    </w:rPr>
  </w:style>
  <w:style w:type="paragraph" w:customStyle="1" w:styleId="Style7">
    <w:name w:val="Style7"/>
    <w:basedOn w:val="Normalny"/>
    <w:rsid w:val="009D241E"/>
    <w:pPr>
      <w:autoSpaceDE w:val="0"/>
    </w:pPr>
    <w:rPr>
      <w:kern w:val="1"/>
      <w:lang w:eastAsia="ar-SA"/>
    </w:rPr>
  </w:style>
  <w:style w:type="paragraph" w:customStyle="1" w:styleId="Style9">
    <w:name w:val="Style9"/>
    <w:basedOn w:val="Normalny"/>
    <w:rsid w:val="009D241E"/>
    <w:pPr>
      <w:autoSpaceDE w:val="0"/>
      <w:spacing w:line="238" w:lineRule="exact"/>
      <w:ind w:hanging="288"/>
    </w:pPr>
    <w:rPr>
      <w:kern w:val="1"/>
      <w:lang w:eastAsia="ar-SA"/>
    </w:rPr>
  </w:style>
  <w:style w:type="paragraph" w:customStyle="1" w:styleId="Zawartoramki">
    <w:name w:val="Zawartość ramki"/>
    <w:basedOn w:val="Tekstpodstawowy"/>
    <w:rsid w:val="009D241E"/>
    <w:rPr>
      <w:rFonts w:ascii="Times New Roman" w:eastAsia="SimSun" w:hAnsi="Times New Roman" w:cs="Mangal"/>
      <w:kern w:val="1"/>
      <w:lang w:eastAsia="hi-IN" w:bidi="hi-IN"/>
    </w:rPr>
  </w:style>
  <w:style w:type="paragraph" w:customStyle="1" w:styleId="Nagwektabeli">
    <w:name w:val="Nagłówek tabeli"/>
    <w:basedOn w:val="Zawartotabeli"/>
    <w:rsid w:val="009D241E"/>
    <w:pPr>
      <w:jc w:val="center"/>
    </w:pPr>
    <w:rPr>
      <w:b/>
      <w:bCs/>
    </w:rPr>
  </w:style>
  <w:style w:type="paragraph" w:customStyle="1" w:styleId="Tekstkomentarza2">
    <w:name w:val="Tekst komentarza2"/>
    <w:basedOn w:val="Normalny"/>
    <w:rsid w:val="009D241E"/>
    <w:rPr>
      <w:rFonts w:eastAsia="SimSun" w:cs="Mangal"/>
      <w:kern w:val="1"/>
      <w:sz w:val="20"/>
      <w:szCs w:val="20"/>
      <w:lang w:eastAsia="hi-IN" w:bidi="hi-IN"/>
    </w:rPr>
  </w:style>
  <w:style w:type="character" w:styleId="Odwoaniedokomentarza">
    <w:name w:val="annotation reference"/>
    <w:uiPriority w:val="99"/>
    <w:rsid w:val="009D241E"/>
    <w:rPr>
      <w:sz w:val="16"/>
      <w:szCs w:val="16"/>
    </w:rPr>
  </w:style>
  <w:style w:type="character" w:styleId="Numerstrony">
    <w:name w:val="page number"/>
    <w:basedOn w:val="Domylnaczcionkaakapitu"/>
    <w:rsid w:val="009D241E"/>
  </w:style>
  <w:style w:type="paragraph" w:customStyle="1" w:styleId="xmsonormal">
    <w:name w:val="x_msonormal"/>
    <w:basedOn w:val="Normalny"/>
    <w:rsid w:val="009D241E"/>
    <w:pPr>
      <w:spacing w:before="100" w:beforeAutospacing="1" w:after="100" w:afterAutospacing="1"/>
    </w:pPr>
  </w:style>
  <w:style w:type="character" w:styleId="Pogrubienie">
    <w:name w:val="Strong"/>
    <w:uiPriority w:val="22"/>
    <w:qFormat/>
    <w:rsid w:val="00B5564F"/>
    <w:rPr>
      <w:b/>
      <w:bCs/>
    </w:rPr>
  </w:style>
  <w:style w:type="paragraph" w:customStyle="1" w:styleId="Standard">
    <w:name w:val="Standard"/>
    <w:rsid w:val="0088781E"/>
    <w:pPr>
      <w:widowControl w:val="0"/>
      <w:suppressAutoHyphens/>
      <w:autoSpaceDE w:val="0"/>
    </w:pPr>
    <w:rPr>
      <w:rFonts w:ascii="Times New Roman" w:eastAsia="Arial" w:hAnsi="Times New Roman"/>
      <w:sz w:val="24"/>
      <w:szCs w:val="24"/>
      <w:lang w:eastAsia="ar-SA"/>
    </w:rPr>
  </w:style>
  <w:style w:type="paragraph" w:customStyle="1" w:styleId="p0">
    <w:name w:val="p0"/>
    <w:basedOn w:val="Normalny"/>
    <w:rsid w:val="00A7738D"/>
    <w:pPr>
      <w:spacing w:before="280" w:after="280"/>
    </w:pPr>
    <w:rPr>
      <w:lang w:eastAsia="ar-SA"/>
    </w:rPr>
  </w:style>
  <w:style w:type="paragraph" w:customStyle="1" w:styleId="p1">
    <w:name w:val="p1"/>
    <w:basedOn w:val="Normalny"/>
    <w:rsid w:val="00A7738D"/>
    <w:pPr>
      <w:spacing w:before="280" w:after="280"/>
    </w:pPr>
    <w:rPr>
      <w:lang w:eastAsia="ar-SA"/>
    </w:rPr>
  </w:style>
  <w:style w:type="paragraph" w:customStyle="1" w:styleId="p2">
    <w:name w:val="p2"/>
    <w:basedOn w:val="Normalny"/>
    <w:rsid w:val="00A7738D"/>
    <w:pPr>
      <w:spacing w:before="280" w:after="280"/>
    </w:pPr>
    <w:rPr>
      <w:lang w:eastAsia="ar-SA"/>
    </w:rPr>
  </w:style>
  <w:style w:type="paragraph" w:styleId="Zwykytekst">
    <w:name w:val="Plain Text"/>
    <w:basedOn w:val="Normalny"/>
    <w:link w:val="ZwykytekstZnak"/>
    <w:unhideWhenUsed/>
    <w:rsid w:val="00A7738D"/>
    <w:rPr>
      <w:rFonts w:ascii="Consolas" w:eastAsia="Calibri" w:hAnsi="Consolas"/>
      <w:sz w:val="21"/>
      <w:szCs w:val="21"/>
      <w:lang w:val="x-none" w:eastAsia="x-none"/>
    </w:rPr>
  </w:style>
  <w:style w:type="character" w:customStyle="1" w:styleId="ZwykytekstZnak">
    <w:name w:val="Zwykły tekst Znak"/>
    <w:basedOn w:val="Domylnaczcionkaakapitu"/>
    <w:link w:val="Zwykytekst"/>
    <w:rsid w:val="00A7738D"/>
    <w:rPr>
      <w:rFonts w:ascii="Consolas" w:hAnsi="Consolas"/>
      <w:sz w:val="21"/>
      <w:szCs w:val="21"/>
      <w:lang w:val="x-none" w:eastAsia="x-none"/>
    </w:rPr>
  </w:style>
  <w:style w:type="character" w:customStyle="1" w:styleId="alb">
    <w:name w:val="a_lb"/>
    <w:rsid w:val="00A7738D"/>
  </w:style>
  <w:style w:type="paragraph" w:customStyle="1" w:styleId="Tekstpodstawowywcity21">
    <w:name w:val="Tekst podstawowy wcięty 21"/>
    <w:basedOn w:val="Normalny"/>
    <w:rsid w:val="00287EAC"/>
    <w:pPr>
      <w:suppressAutoHyphens/>
      <w:ind w:left="360"/>
    </w:pPr>
    <w:rPr>
      <w:lang w:eastAsia="ar-SA"/>
    </w:rPr>
  </w:style>
  <w:style w:type="character" w:customStyle="1" w:styleId="apple-converted-space">
    <w:name w:val="apple-converted-space"/>
    <w:basedOn w:val="Domylnaczcionkaakapitu"/>
    <w:rsid w:val="007908BF"/>
  </w:style>
  <w:style w:type="paragraph" w:customStyle="1" w:styleId="Zwykytekst1">
    <w:name w:val="Zwykły tekst1"/>
    <w:basedOn w:val="Normalny"/>
    <w:rsid w:val="00ED19D9"/>
    <w:pPr>
      <w:suppressAutoHyphens/>
    </w:pPr>
    <w:rPr>
      <w:rFonts w:ascii="Courier New" w:hAnsi="Courier New"/>
      <w:sz w:val="20"/>
      <w:szCs w:val="20"/>
      <w:lang w:eastAsia="ar-SA"/>
    </w:rPr>
  </w:style>
  <w:style w:type="paragraph" w:styleId="Poprawka">
    <w:name w:val="Revision"/>
    <w:hidden/>
    <w:uiPriority w:val="99"/>
    <w:semiHidden/>
    <w:rsid w:val="001B5239"/>
    <w:rPr>
      <w:rFonts w:ascii="Times New Roman" w:eastAsia="Times New Roman" w:hAnsi="Times New Roman"/>
      <w:sz w:val="24"/>
      <w:szCs w:val="24"/>
    </w:rPr>
  </w:style>
  <w:style w:type="character" w:customStyle="1" w:styleId="TekstprzypisukocowegoZnak">
    <w:name w:val="Tekst przypisu końcowego Znak"/>
    <w:basedOn w:val="Domylnaczcionkaakapitu"/>
    <w:link w:val="Tekstprzypisukocowego"/>
    <w:uiPriority w:val="99"/>
    <w:semiHidden/>
    <w:rsid w:val="001F7C36"/>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1F7C36"/>
    <w:rPr>
      <w:sz w:val="20"/>
      <w:szCs w:val="20"/>
    </w:rPr>
  </w:style>
  <w:style w:type="paragraph" w:customStyle="1" w:styleId="Tekstpodstawowywcity31">
    <w:name w:val="Tekst podstawowy wcięty 31"/>
    <w:basedOn w:val="Normalny"/>
    <w:rsid w:val="00877D49"/>
    <w:pPr>
      <w:suppressAutoHyphens/>
      <w:ind w:left="360"/>
      <w:jc w:val="both"/>
    </w:pPr>
    <w:rPr>
      <w:lang w:eastAsia="ar-SA"/>
    </w:rPr>
  </w:style>
  <w:style w:type="table" w:styleId="Tabela-Siatka">
    <w:name w:val="Table Grid"/>
    <w:basedOn w:val="Standardowy"/>
    <w:uiPriority w:val="59"/>
    <w:rsid w:val="0086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2C0112"/>
    <w:pPr>
      <w:suppressAutoHyphens/>
      <w:spacing w:after="160" w:line="252" w:lineRule="auto"/>
      <w:ind w:left="720"/>
      <w:contextualSpacing/>
    </w:pPr>
    <w:rPr>
      <w:rFonts w:ascii="Calibri" w:eastAsia="Calibri" w:hAnsi="Calibri"/>
      <w:color w:val="00000A"/>
      <w:kern w:val="1"/>
      <w:sz w:val="22"/>
      <w:szCs w:val="22"/>
      <w:lang w:eastAsia="en-US"/>
    </w:rPr>
  </w:style>
  <w:style w:type="paragraph" w:customStyle="1" w:styleId="Akapitzlist2">
    <w:name w:val="Akapit z listą2"/>
    <w:basedOn w:val="Normalny"/>
    <w:rsid w:val="0065258A"/>
    <w:pPr>
      <w:suppressAutoHyphens/>
      <w:spacing w:after="160" w:line="252" w:lineRule="auto"/>
      <w:ind w:left="720"/>
      <w:contextualSpacing/>
    </w:pPr>
    <w:rPr>
      <w:rFonts w:ascii="Calibri" w:eastAsia="Calibri" w:hAnsi="Calibri" w:cs="Calibri"/>
      <w:color w:val="00000A"/>
      <w:kern w:val="1"/>
      <w:sz w:val="22"/>
      <w:szCs w:val="22"/>
      <w:lang w:eastAsia="zh-CN"/>
    </w:rPr>
  </w:style>
  <w:style w:type="paragraph" w:customStyle="1" w:styleId="Akapitzlist3">
    <w:name w:val="Akapit z listą3"/>
    <w:basedOn w:val="Normalny"/>
    <w:rsid w:val="00987187"/>
    <w:pPr>
      <w:suppressAutoHyphens/>
      <w:spacing w:after="160" w:line="252" w:lineRule="auto"/>
      <w:ind w:left="720"/>
      <w:contextualSpacing/>
    </w:pPr>
    <w:rPr>
      <w:rFonts w:ascii="Calibri" w:eastAsia="Calibri" w:hAnsi="Calibri" w:cs="Calibri"/>
      <w:color w:val="00000A"/>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7548">
      <w:bodyDiv w:val="1"/>
      <w:marLeft w:val="0"/>
      <w:marRight w:val="0"/>
      <w:marTop w:val="0"/>
      <w:marBottom w:val="0"/>
      <w:divBdr>
        <w:top w:val="none" w:sz="0" w:space="0" w:color="auto"/>
        <w:left w:val="none" w:sz="0" w:space="0" w:color="auto"/>
        <w:bottom w:val="none" w:sz="0" w:space="0" w:color="auto"/>
        <w:right w:val="none" w:sz="0" w:space="0" w:color="auto"/>
      </w:divBdr>
    </w:div>
    <w:div w:id="101613459">
      <w:bodyDiv w:val="1"/>
      <w:marLeft w:val="0"/>
      <w:marRight w:val="0"/>
      <w:marTop w:val="0"/>
      <w:marBottom w:val="0"/>
      <w:divBdr>
        <w:top w:val="none" w:sz="0" w:space="0" w:color="auto"/>
        <w:left w:val="none" w:sz="0" w:space="0" w:color="auto"/>
        <w:bottom w:val="none" w:sz="0" w:space="0" w:color="auto"/>
        <w:right w:val="none" w:sz="0" w:space="0" w:color="auto"/>
      </w:divBdr>
    </w:div>
    <w:div w:id="123474631">
      <w:bodyDiv w:val="1"/>
      <w:marLeft w:val="0"/>
      <w:marRight w:val="0"/>
      <w:marTop w:val="0"/>
      <w:marBottom w:val="0"/>
      <w:divBdr>
        <w:top w:val="none" w:sz="0" w:space="0" w:color="auto"/>
        <w:left w:val="none" w:sz="0" w:space="0" w:color="auto"/>
        <w:bottom w:val="none" w:sz="0" w:space="0" w:color="auto"/>
        <w:right w:val="none" w:sz="0" w:space="0" w:color="auto"/>
      </w:divBdr>
    </w:div>
    <w:div w:id="130638023">
      <w:bodyDiv w:val="1"/>
      <w:marLeft w:val="0"/>
      <w:marRight w:val="0"/>
      <w:marTop w:val="0"/>
      <w:marBottom w:val="0"/>
      <w:divBdr>
        <w:top w:val="none" w:sz="0" w:space="0" w:color="auto"/>
        <w:left w:val="none" w:sz="0" w:space="0" w:color="auto"/>
        <w:bottom w:val="none" w:sz="0" w:space="0" w:color="auto"/>
        <w:right w:val="none" w:sz="0" w:space="0" w:color="auto"/>
      </w:divBdr>
    </w:div>
    <w:div w:id="290669961">
      <w:bodyDiv w:val="1"/>
      <w:marLeft w:val="0"/>
      <w:marRight w:val="0"/>
      <w:marTop w:val="0"/>
      <w:marBottom w:val="0"/>
      <w:divBdr>
        <w:top w:val="none" w:sz="0" w:space="0" w:color="auto"/>
        <w:left w:val="none" w:sz="0" w:space="0" w:color="auto"/>
        <w:bottom w:val="none" w:sz="0" w:space="0" w:color="auto"/>
        <w:right w:val="none" w:sz="0" w:space="0" w:color="auto"/>
      </w:divBdr>
    </w:div>
    <w:div w:id="325518845">
      <w:bodyDiv w:val="1"/>
      <w:marLeft w:val="0"/>
      <w:marRight w:val="0"/>
      <w:marTop w:val="0"/>
      <w:marBottom w:val="0"/>
      <w:divBdr>
        <w:top w:val="none" w:sz="0" w:space="0" w:color="auto"/>
        <w:left w:val="none" w:sz="0" w:space="0" w:color="auto"/>
        <w:bottom w:val="none" w:sz="0" w:space="0" w:color="auto"/>
        <w:right w:val="none" w:sz="0" w:space="0" w:color="auto"/>
      </w:divBdr>
    </w:div>
    <w:div w:id="328795028">
      <w:bodyDiv w:val="1"/>
      <w:marLeft w:val="0"/>
      <w:marRight w:val="0"/>
      <w:marTop w:val="0"/>
      <w:marBottom w:val="0"/>
      <w:divBdr>
        <w:top w:val="none" w:sz="0" w:space="0" w:color="auto"/>
        <w:left w:val="none" w:sz="0" w:space="0" w:color="auto"/>
        <w:bottom w:val="none" w:sz="0" w:space="0" w:color="auto"/>
        <w:right w:val="none" w:sz="0" w:space="0" w:color="auto"/>
      </w:divBdr>
    </w:div>
    <w:div w:id="348534435">
      <w:bodyDiv w:val="1"/>
      <w:marLeft w:val="0"/>
      <w:marRight w:val="0"/>
      <w:marTop w:val="0"/>
      <w:marBottom w:val="0"/>
      <w:divBdr>
        <w:top w:val="none" w:sz="0" w:space="0" w:color="auto"/>
        <w:left w:val="none" w:sz="0" w:space="0" w:color="auto"/>
        <w:bottom w:val="none" w:sz="0" w:space="0" w:color="auto"/>
        <w:right w:val="none" w:sz="0" w:space="0" w:color="auto"/>
      </w:divBdr>
    </w:div>
    <w:div w:id="496307111">
      <w:bodyDiv w:val="1"/>
      <w:marLeft w:val="0"/>
      <w:marRight w:val="0"/>
      <w:marTop w:val="0"/>
      <w:marBottom w:val="0"/>
      <w:divBdr>
        <w:top w:val="none" w:sz="0" w:space="0" w:color="auto"/>
        <w:left w:val="none" w:sz="0" w:space="0" w:color="auto"/>
        <w:bottom w:val="none" w:sz="0" w:space="0" w:color="auto"/>
        <w:right w:val="none" w:sz="0" w:space="0" w:color="auto"/>
      </w:divBdr>
    </w:div>
    <w:div w:id="514003435">
      <w:bodyDiv w:val="1"/>
      <w:marLeft w:val="0"/>
      <w:marRight w:val="0"/>
      <w:marTop w:val="0"/>
      <w:marBottom w:val="0"/>
      <w:divBdr>
        <w:top w:val="none" w:sz="0" w:space="0" w:color="auto"/>
        <w:left w:val="none" w:sz="0" w:space="0" w:color="auto"/>
        <w:bottom w:val="none" w:sz="0" w:space="0" w:color="auto"/>
        <w:right w:val="none" w:sz="0" w:space="0" w:color="auto"/>
      </w:divBdr>
    </w:div>
    <w:div w:id="539560458">
      <w:bodyDiv w:val="1"/>
      <w:marLeft w:val="0"/>
      <w:marRight w:val="0"/>
      <w:marTop w:val="0"/>
      <w:marBottom w:val="0"/>
      <w:divBdr>
        <w:top w:val="none" w:sz="0" w:space="0" w:color="auto"/>
        <w:left w:val="none" w:sz="0" w:space="0" w:color="auto"/>
        <w:bottom w:val="none" w:sz="0" w:space="0" w:color="auto"/>
        <w:right w:val="none" w:sz="0" w:space="0" w:color="auto"/>
      </w:divBdr>
    </w:div>
    <w:div w:id="562178096">
      <w:bodyDiv w:val="1"/>
      <w:marLeft w:val="0"/>
      <w:marRight w:val="0"/>
      <w:marTop w:val="0"/>
      <w:marBottom w:val="0"/>
      <w:divBdr>
        <w:top w:val="none" w:sz="0" w:space="0" w:color="auto"/>
        <w:left w:val="none" w:sz="0" w:space="0" w:color="auto"/>
        <w:bottom w:val="none" w:sz="0" w:space="0" w:color="auto"/>
        <w:right w:val="none" w:sz="0" w:space="0" w:color="auto"/>
      </w:divBdr>
    </w:div>
    <w:div w:id="654914298">
      <w:bodyDiv w:val="1"/>
      <w:marLeft w:val="0"/>
      <w:marRight w:val="0"/>
      <w:marTop w:val="0"/>
      <w:marBottom w:val="0"/>
      <w:divBdr>
        <w:top w:val="none" w:sz="0" w:space="0" w:color="auto"/>
        <w:left w:val="none" w:sz="0" w:space="0" w:color="auto"/>
        <w:bottom w:val="none" w:sz="0" w:space="0" w:color="auto"/>
        <w:right w:val="none" w:sz="0" w:space="0" w:color="auto"/>
      </w:divBdr>
    </w:div>
    <w:div w:id="755631092">
      <w:bodyDiv w:val="1"/>
      <w:marLeft w:val="0"/>
      <w:marRight w:val="0"/>
      <w:marTop w:val="0"/>
      <w:marBottom w:val="0"/>
      <w:divBdr>
        <w:top w:val="none" w:sz="0" w:space="0" w:color="auto"/>
        <w:left w:val="none" w:sz="0" w:space="0" w:color="auto"/>
        <w:bottom w:val="none" w:sz="0" w:space="0" w:color="auto"/>
        <w:right w:val="none" w:sz="0" w:space="0" w:color="auto"/>
      </w:divBdr>
    </w:div>
    <w:div w:id="760759494">
      <w:bodyDiv w:val="1"/>
      <w:marLeft w:val="0"/>
      <w:marRight w:val="0"/>
      <w:marTop w:val="0"/>
      <w:marBottom w:val="0"/>
      <w:divBdr>
        <w:top w:val="none" w:sz="0" w:space="0" w:color="auto"/>
        <w:left w:val="none" w:sz="0" w:space="0" w:color="auto"/>
        <w:bottom w:val="none" w:sz="0" w:space="0" w:color="auto"/>
        <w:right w:val="none" w:sz="0" w:space="0" w:color="auto"/>
      </w:divBdr>
    </w:div>
    <w:div w:id="809253886">
      <w:bodyDiv w:val="1"/>
      <w:marLeft w:val="0"/>
      <w:marRight w:val="0"/>
      <w:marTop w:val="0"/>
      <w:marBottom w:val="0"/>
      <w:divBdr>
        <w:top w:val="none" w:sz="0" w:space="0" w:color="auto"/>
        <w:left w:val="none" w:sz="0" w:space="0" w:color="auto"/>
        <w:bottom w:val="none" w:sz="0" w:space="0" w:color="auto"/>
        <w:right w:val="none" w:sz="0" w:space="0" w:color="auto"/>
      </w:divBdr>
    </w:div>
    <w:div w:id="817770222">
      <w:bodyDiv w:val="1"/>
      <w:marLeft w:val="0"/>
      <w:marRight w:val="0"/>
      <w:marTop w:val="0"/>
      <w:marBottom w:val="0"/>
      <w:divBdr>
        <w:top w:val="none" w:sz="0" w:space="0" w:color="auto"/>
        <w:left w:val="none" w:sz="0" w:space="0" w:color="auto"/>
        <w:bottom w:val="none" w:sz="0" w:space="0" w:color="auto"/>
        <w:right w:val="none" w:sz="0" w:space="0" w:color="auto"/>
      </w:divBdr>
    </w:div>
    <w:div w:id="821041930">
      <w:bodyDiv w:val="1"/>
      <w:marLeft w:val="0"/>
      <w:marRight w:val="0"/>
      <w:marTop w:val="0"/>
      <w:marBottom w:val="0"/>
      <w:divBdr>
        <w:top w:val="none" w:sz="0" w:space="0" w:color="auto"/>
        <w:left w:val="none" w:sz="0" w:space="0" w:color="auto"/>
        <w:bottom w:val="none" w:sz="0" w:space="0" w:color="auto"/>
        <w:right w:val="none" w:sz="0" w:space="0" w:color="auto"/>
      </w:divBdr>
    </w:div>
    <w:div w:id="822356129">
      <w:bodyDiv w:val="1"/>
      <w:marLeft w:val="0"/>
      <w:marRight w:val="0"/>
      <w:marTop w:val="0"/>
      <w:marBottom w:val="0"/>
      <w:divBdr>
        <w:top w:val="none" w:sz="0" w:space="0" w:color="auto"/>
        <w:left w:val="none" w:sz="0" w:space="0" w:color="auto"/>
        <w:bottom w:val="none" w:sz="0" w:space="0" w:color="auto"/>
        <w:right w:val="none" w:sz="0" w:space="0" w:color="auto"/>
      </w:divBdr>
    </w:div>
    <w:div w:id="873419467">
      <w:bodyDiv w:val="1"/>
      <w:marLeft w:val="0"/>
      <w:marRight w:val="0"/>
      <w:marTop w:val="0"/>
      <w:marBottom w:val="0"/>
      <w:divBdr>
        <w:top w:val="none" w:sz="0" w:space="0" w:color="auto"/>
        <w:left w:val="none" w:sz="0" w:space="0" w:color="auto"/>
        <w:bottom w:val="none" w:sz="0" w:space="0" w:color="auto"/>
        <w:right w:val="none" w:sz="0" w:space="0" w:color="auto"/>
      </w:divBdr>
    </w:div>
    <w:div w:id="888154199">
      <w:bodyDiv w:val="1"/>
      <w:marLeft w:val="0"/>
      <w:marRight w:val="0"/>
      <w:marTop w:val="0"/>
      <w:marBottom w:val="0"/>
      <w:divBdr>
        <w:top w:val="none" w:sz="0" w:space="0" w:color="auto"/>
        <w:left w:val="none" w:sz="0" w:space="0" w:color="auto"/>
        <w:bottom w:val="none" w:sz="0" w:space="0" w:color="auto"/>
        <w:right w:val="none" w:sz="0" w:space="0" w:color="auto"/>
      </w:divBdr>
    </w:div>
    <w:div w:id="891037042">
      <w:bodyDiv w:val="1"/>
      <w:marLeft w:val="0"/>
      <w:marRight w:val="0"/>
      <w:marTop w:val="0"/>
      <w:marBottom w:val="0"/>
      <w:divBdr>
        <w:top w:val="none" w:sz="0" w:space="0" w:color="auto"/>
        <w:left w:val="none" w:sz="0" w:space="0" w:color="auto"/>
        <w:bottom w:val="none" w:sz="0" w:space="0" w:color="auto"/>
        <w:right w:val="none" w:sz="0" w:space="0" w:color="auto"/>
      </w:divBdr>
    </w:div>
    <w:div w:id="947275153">
      <w:bodyDiv w:val="1"/>
      <w:marLeft w:val="0"/>
      <w:marRight w:val="0"/>
      <w:marTop w:val="0"/>
      <w:marBottom w:val="0"/>
      <w:divBdr>
        <w:top w:val="none" w:sz="0" w:space="0" w:color="auto"/>
        <w:left w:val="none" w:sz="0" w:space="0" w:color="auto"/>
        <w:bottom w:val="none" w:sz="0" w:space="0" w:color="auto"/>
        <w:right w:val="none" w:sz="0" w:space="0" w:color="auto"/>
      </w:divBdr>
    </w:div>
    <w:div w:id="992761260">
      <w:bodyDiv w:val="1"/>
      <w:marLeft w:val="0"/>
      <w:marRight w:val="0"/>
      <w:marTop w:val="0"/>
      <w:marBottom w:val="0"/>
      <w:divBdr>
        <w:top w:val="none" w:sz="0" w:space="0" w:color="auto"/>
        <w:left w:val="none" w:sz="0" w:space="0" w:color="auto"/>
        <w:bottom w:val="none" w:sz="0" w:space="0" w:color="auto"/>
        <w:right w:val="none" w:sz="0" w:space="0" w:color="auto"/>
      </w:divBdr>
    </w:div>
    <w:div w:id="1000234683">
      <w:bodyDiv w:val="1"/>
      <w:marLeft w:val="0"/>
      <w:marRight w:val="0"/>
      <w:marTop w:val="0"/>
      <w:marBottom w:val="0"/>
      <w:divBdr>
        <w:top w:val="none" w:sz="0" w:space="0" w:color="auto"/>
        <w:left w:val="none" w:sz="0" w:space="0" w:color="auto"/>
        <w:bottom w:val="none" w:sz="0" w:space="0" w:color="auto"/>
        <w:right w:val="none" w:sz="0" w:space="0" w:color="auto"/>
      </w:divBdr>
    </w:div>
    <w:div w:id="1026904594">
      <w:bodyDiv w:val="1"/>
      <w:marLeft w:val="0"/>
      <w:marRight w:val="0"/>
      <w:marTop w:val="0"/>
      <w:marBottom w:val="0"/>
      <w:divBdr>
        <w:top w:val="none" w:sz="0" w:space="0" w:color="auto"/>
        <w:left w:val="none" w:sz="0" w:space="0" w:color="auto"/>
        <w:bottom w:val="none" w:sz="0" w:space="0" w:color="auto"/>
        <w:right w:val="none" w:sz="0" w:space="0" w:color="auto"/>
      </w:divBdr>
    </w:div>
    <w:div w:id="1095706430">
      <w:bodyDiv w:val="1"/>
      <w:marLeft w:val="0"/>
      <w:marRight w:val="0"/>
      <w:marTop w:val="0"/>
      <w:marBottom w:val="0"/>
      <w:divBdr>
        <w:top w:val="none" w:sz="0" w:space="0" w:color="auto"/>
        <w:left w:val="none" w:sz="0" w:space="0" w:color="auto"/>
        <w:bottom w:val="none" w:sz="0" w:space="0" w:color="auto"/>
        <w:right w:val="none" w:sz="0" w:space="0" w:color="auto"/>
      </w:divBdr>
    </w:div>
    <w:div w:id="1233472016">
      <w:bodyDiv w:val="1"/>
      <w:marLeft w:val="0"/>
      <w:marRight w:val="0"/>
      <w:marTop w:val="0"/>
      <w:marBottom w:val="0"/>
      <w:divBdr>
        <w:top w:val="none" w:sz="0" w:space="0" w:color="auto"/>
        <w:left w:val="none" w:sz="0" w:space="0" w:color="auto"/>
        <w:bottom w:val="none" w:sz="0" w:space="0" w:color="auto"/>
        <w:right w:val="none" w:sz="0" w:space="0" w:color="auto"/>
      </w:divBdr>
    </w:div>
    <w:div w:id="1250700668">
      <w:bodyDiv w:val="1"/>
      <w:marLeft w:val="0"/>
      <w:marRight w:val="0"/>
      <w:marTop w:val="0"/>
      <w:marBottom w:val="0"/>
      <w:divBdr>
        <w:top w:val="none" w:sz="0" w:space="0" w:color="auto"/>
        <w:left w:val="none" w:sz="0" w:space="0" w:color="auto"/>
        <w:bottom w:val="none" w:sz="0" w:space="0" w:color="auto"/>
        <w:right w:val="none" w:sz="0" w:space="0" w:color="auto"/>
      </w:divBdr>
    </w:div>
    <w:div w:id="1345355582">
      <w:bodyDiv w:val="1"/>
      <w:marLeft w:val="0"/>
      <w:marRight w:val="0"/>
      <w:marTop w:val="0"/>
      <w:marBottom w:val="0"/>
      <w:divBdr>
        <w:top w:val="none" w:sz="0" w:space="0" w:color="auto"/>
        <w:left w:val="none" w:sz="0" w:space="0" w:color="auto"/>
        <w:bottom w:val="none" w:sz="0" w:space="0" w:color="auto"/>
        <w:right w:val="none" w:sz="0" w:space="0" w:color="auto"/>
      </w:divBdr>
    </w:div>
    <w:div w:id="1347246481">
      <w:bodyDiv w:val="1"/>
      <w:marLeft w:val="0"/>
      <w:marRight w:val="0"/>
      <w:marTop w:val="0"/>
      <w:marBottom w:val="0"/>
      <w:divBdr>
        <w:top w:val="none" w:sz="0" w:space="0" w:color="auto"/>
        <w:left w:val="none" w:sz="0" w:space="0" w:color="auto"/>
        <w:bottom w:val="none" w:sz="0" w:space="0" w:color="auto"/>
        <w:right w:val="none" w:sz="0" w:space="0" w:color="auto"/>
      </w:divBdr>
    </w:div>
    <w:div w:id="1518232662">
      <w:bodyDiv w:val="1"/>
      <w:marLeft w:val="0"/>
      <w:marRight w:val="0"/>
      <w:marTop w:val="0"/>
      <w:marBottom w:val="0"/>
      <w:divBdr>
        <w:top w:val="none" w:sz="0" w:space="0" w:color="auto"/>
        <w:left w:val="none" w:sz="0" w:space="0" w:color="auto"/>
        <w:bottom w:val="none" w:sz="0" w:space="0" w:color="auto"/>
        <w:right w:val="none" w:sz="0" w:space="0" w:color="auto"/>
      </w:divBdr>
    </w:div>
    <w:div w:id="1524397646">
      <w:bodyDiv w:val="1"/>
      <w:marLeft w:val="0"/>
      <w:marRight w:val="0"/>
      <w:marTop w:val="0"/>
      <w:marBottom w:val="0"/>
      <w:divBdr>
        <w:top w:val="none" w:sz="0" w:space="0" w:color="auto"/>
        <w:left w:val="none" w:sz="0" w:space="0" w:color="auto"/>
        <w:bottom w:val="none" w:sz="0" w:space="0" w:color="auto"/>
        <w:right w:val="none" w:sz="0" w:space="0" w:color="auto"/>
      </w:divBdr>
    </w:div>
    <w:div w:id="1535775291">
      <w:bodyDiv w:val="1"/>
      <w:marLeft w:val="0"/>
      <w:marRight w:val="0"/>
      <w:marTop w:val="0"/>
      <w:marBottom w:val="0"/>
      <w:divBdr>
        <w:top w:val="none" w:sz="0" w:space="0" w:color="auto"/>
        <w:left w:val="none" w:sz="0" w:space="0" w:color="auto"/>
        <w:bottom w:val="none" w:sz="0" w:space="0" w:color="auto"/>
        <w:right w:val="none" w:sz="0" w:space="0" w:color="auto"/>
      </w:divBdr>
    </w:div>
    <w:div w:id="1616714727">
      <w:bodyDiv w:val="1"/>
      <w:marLeft w:val="0"/>
      <w:marRight w:val="0"/>
      <w:marTop w:val="0"/>
      <w:marBottom w:val="0"/>
      <w:divBdr>
        <w:top w:val="none" w:sz="0" w:space="0" w:color="auto"/>
        <w:left w:val="none" w:sz="0" w:space="0" w:color="auto"/>
        <w:bottom w:val="none" w:sz="0" w:space="0" w:color="auto"/>
        <w:right w:val="none" w:sz="0" w:space="0" w:color="auto"/>
      </w:divBdr>
    </w:div>
    <w:div w:id="1618677625">
      <w:bodyDiv w:val="1"/>
      <w:marLeft w:val="0"/>
      <w:marRight w:val="0"/>
      <w:marTop w:val="0"/>
      <w:marBottom w:val="0"/>
      <w:divBdr>
        <w:top w:val="none" w:sz="0" w:space="0" w:color="auto"/>
        <w:left w:val="none" w:sz="0" w:space="0" w:color="auto"/>
        <w:bottom w:val="none" w:sz="0" w:space="0" w:color="auto"/>
        <w:right w:val="none" w:sz="0" w:space="0" w:color="auto"/>
      </w:divBdr>
    </w:div>
    <w:div w:id="1652057736">
      <w:bodyDiv w:val="1"/>
      <w:marLeft w:val="0"/>
      <w:marRight w:val="0"/>
      <w:marTop w:val="0"/>
      <w:marBottom w:val="0"/>
      <w:divBdr>
        <w:top w:val="none" w:sz="0" w:space="0" w:color="auto"/>
        <w:left w:val="none" w:sz="0" w:space="0" w:color="auto"/>
        <w:bottom w:val="none" w:sz="0" w:space="0" w:color="auto"/>
        <w:right w:val="none" w:sz="0" w:space="0" w:color="auto"/>
      </w:divBdr>
    </w:div>
    <w:div w:id="1725786243">
      <w:bodyDiv w:val="1"/>
      <w:marLeft w:val="0"/>
      <w:marRight w:val="0"/>
      <w:marTop w:val="0"/>
      <w:marBottom w:val="0"/>
      <w:divBdr>
        <w:top w:val="none" w:sz="0" w:space="0" w:color="auto"/>
        <w:left w:val="none" w:sz="0" w:space="0" w:color="auto"/>
        <w:bottom w:val="none" w:sz="0" w:space="0" w:color="auto"/>
        <w:right w:val="none" w:sz="0" w:space="0" w:color="auto"/>
      </w:divBdr>
    </w:div>
    <w:div w:id="1773891853">
      <w:bodyDiv w:val="1"/>
      <w:marLeft w:val="0"/>
      <w:marRight w:val="0"/>
      <w:marTop w:val="0"/>
      <w:marBottom w:val="0"/>
      <w:divBdr>
        <w:top w:val="none" w:sz="0" w:space="0" w:color="auto"/>
        <w:left w:val="none" w:sz="0" w:space="0" w:color="auto"/>
        <w:bottom w:val="none" w:sz="0" w:space="0" w:color="auto"/>
        <w:right w:val="none" w:sz="0" w:space="0" w:color="auto"/>
      </w:divBdr>
    </w:div>
    <w:div w:id="1806238501">
      <w:bodyDiv w:val="1"/>
      <w:marLeft w:val="0"/>
      <w:marRight w:val="0"/>
      <w:marTop w:val="0"/>
      <w:marBottom w:val="0"/>
      <w:divBdr>
        <w:top w:val="none" w:sz="0" w:space="0" w:color="auto"/>
        <w:left w:val="none" w:sz="0" w:space="0" w:color="auto"/>
        <w:bottom w:val="none" w:sz="0" w:space="0" w:color="auto"/>
        <w:right w:val="none" w:sz="0" w:space="0" w:color="auto"/>
      </w:divBdr>
    </w:div>
    <w:div w:id="1808938930">
      <w:bodyDiv w:val="1"/>
      <w:marLeft w:val="0"/>
      <w:marRight w:val="0"/>
      <w:marTop w:val="0"/>
      <w:marBottom w:val="0"/>
      <w:divBdr>
        <w:top w:val="none" w:sz="0" w:space="0" w:color="auto"/>
        <w:left w:val="none" w:sz="0" w:space="0" w:color="auto"/>
        <w:bottom w:val="none" w:sz="0" w:space="0" w:color="auto"/>
        <w:right w:val="none" w:sz="0" w:space="0" w:color="auto"/>
      </w:divBdr>
    </w:div>
    <w:div w:id="1817798469">
      <w:bodyDiv w:val="1"/>
      <w:marLeft w:val="0"/>
      <w:marRight w:val="0"/>
      <w:marTop w:val="0"/>
      <w:marBottom w:val="0"/>
      <w:divBdr>
        <w:top w:val="none" w:sz="0" w:space="0" w:color="auto"/>
        <w:left w:val="none" w:sz="0" w:space="0" w:color="auto"/>
        <w:bottom w:val="none" w:sz="0" w:space="0" w:color="auto"/>
        <w:right w:val="none" w:sz="0" w:space="0" w:color="auto"/>
      </w:divBdr>
    </w:div>
    <w:div w:id="1829787769">
      <w:bodyDiv w:val="1"/>
      <w:marLeft w:val="0"/>
      <w:marRight w:val="0"/>
      <w:marTop w:val="0"/>
      <w:marBottom w:val="0"/>
      <w:divBdr>
        <w:top w:val="none" w:sz="0" w:space="0" w:color="auto"/>
        <w:left w:val="none" w:sz="0" w:space="0" w:color="auto"/>
        <w:bottom w:val="none" w:sz="0" w:space="0" w:color="auto"/>
        <w:right w:val="none" w:sz="0" w:space="0" w:color="auto"/>
      </w:divBdr>
    </w:div>
    <w:div w:id="1906791147">
      <w:bodyDiv w:val="1"/>
      <w:marLeft w:val="0"/>
      <w:marRight w:val="0"/>
      <w:marTop w:val="0"/>
      <w:marBottom w:val="0"/>
      <w:divBdr>
        <w:top w:val="none" w:sz="0" w:space="0" w:color="auto"/>
        <w:left w:val="none" w:sz="0" w:space="0" w:color="auto"/>
        <w:bottom w:val="none" w:sz="0" w:space="0" w:color="auto"/>
        <w:right w:val="none" w:sz="0" w:space="0" w:color="auto"/>
      </w:divBdr>
    </w:div>
    <w:div w:id="1958489769">
      <w:bodyDiv w:val="1"/>
      <w:marLeft w:val="0"/>
      <w:marRight w:val="0"/>
      <w:marTop w:val="0"/>
      <w:marBottom w:val="0"/>
      <w:divBdr>
        <w:top w:val="none" w:sz="0" w:space="0" w:color="auto"/>
        <w:left w:val="none" w:sz="0" w:space="0" w:color="auto"/>
        <w:bottom w:val="none" w:sz="0" w:space="0" w:color="auto"/>
        <w:right w:val="none" w:sz="0" w:space="0" w:color="auto"/>
      </w:divBdr>
    </w:div>
    <w:div w:id="2018651907">
      <w:bodyDiv w:val="1"/>
      <w:marLeft w:val="0"/>
      <w:marRight w:val="0"/>
      <w:marTop w:val="0"/>
      <w:marBottom w:val="0"/>
      <w:divBdr>
        <w:top w:val="none" w:sz="0" w:space="0" w:color="auto"/>
        <w:left w:val="none" w:sz="0" w:space="0" w:color="auto"/>
        <w:bottom w:val="none" w:sz="0" w:space="0" w:color="auto"/>
        <w:right w:val="none" w:sz="0" w:space="0" w:color="auto"/>
      </w:divBdr>
    </w:div>
    <w:div w:id="210444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27D15-5F4B-4F85-BBE9-6E24267F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D047A99B</Template>
  <TotalTime>625</TotalTime>
  <Pages>23</Pages>
  <Words>6971</Words>
  <Characters>41832</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Narodowy Bank Polski                                                                                              Specyfikacja istotnych warunków zamówienia</vt:lpstr>
    </vt:vector>
  </TitlesOfParts>
  <Company>Narodowy Bank Polski</Company>
  <LinksUpToDate>false</LinksUpToDate>
  <CharactersWithSpaces>48706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Narodowy Bank Polski                                                                                              Specyfikacja istotnych warunków zamówienia</dc:title>
  <dc:subject/>
  <dc:creator>Bogdan Gawroński</dc:creator>
  <cp:keywords/>
  <cp:lastModifiedBy>Rafał Rzepecki</cp:lastModifiedBy>
  <cp:revision>55</cp:revision>
  <cp:lastPrinted>2018-03-16T06:44:00Z</cp:lastPrinted>
  <dcterms:created xsi:type="dcterms:W3CDTF">2018-03-09T15:08:00Z</dcterms:created>
  <dcterms:modified xsi:type="dcterms:W3CDTF">2018-03-29T12:57:00Z</dcterms:modified>
</cp:coreProperties>
</file>