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29" w:rsidRPr="00A86429" w:rsidRDefault="00A86429" w:rsidP="00A86429">
      <w:pPr>
        <w:pBdr>
          <w:bottom w:val="single" w:sz="6" w:space="1" w:color="auto"/>
        </w:pBdr>
        <w:spacing w:after="0" w:line="240" w:lineRule="auto"/>
        <w:jc w:val="center"/>
        <w:rPr>
          <w:rFonts w:ascii="Arial" w:eastAsia="Times New Roman" w:hAnsi="Arial" w:cs="Arial"/>
          <w:vanish/>
          <w:sz w:val="16"/>
          <w:szCs w:val="16"/>
          <w:lang w:eastAsia="pl-PL"/>
        </w:rPr>
      </w:pPr>
      <w:r w:rsidRPr="00A86429">
        <w:rPr>
          <w:rFonts w:ascii="Arial" w:eastAsia="Times New Roman" w:hAnsi="Arial" w:cs="Arial"/>
          <w:vanish/>
          <w:sz w:val="16"/>
          <w:szCs w:val="16"/>
          <w:lang w:eastAsia="pl-PL"/>
        </w:rPr>
        <w:t>Początek formularza</w:t>
      </w:r>
    </w:p>
    <w:p w:rsidR="00A86429" w:rsidRPr="00A86429" w:rsidRDefault="00A86429" w:rsidP="00A86429">
      <w:pPr>
        <w:spacing w:after="24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Ogłoszenie nr 566821-N-2017 z dnia 2017-08-09 r. </w:t>
      </w:r>
    </w:p>
    <w:p w:rsidR="00A86429" w:rsidRPr="00A86429" w:rsidRDefault="00A86429" w:rsidP="00A86429">
      <w:pPr>
        <w:spacing w:after="0" w:line="240" w:lineRule="auto"/>
        <w:jc w:val="center"/>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Uniwersytet Gdański: Usługa konserwacji i obsługi serwisowej urządzeń dźwigowych w obiektach Uniwersytetu Gdańskiego </w:t>
      </w:r>
      <w:r w:rsidRPr="00A86429">
        <w:rPr>
          <w:rFonts w:ascii="Times New Roman" w:eastAsia="Times New Roman" w:hAnsi="Times New Roman" w:cs="Times New Roman"/>
          <w:sz w:val="24"/>
          <w:szCs w:val="24"/>
          <w:lang w:eastAsia="pl-PL"/>
        </w:rPr>
        <w:br/>
        <w:t xml:space="preserve">OGŁOSZENIE O ZAMÓWIENIU - Usługi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Zamieszczanie ogłoszenia:</w:t>
      </w:r>
      <w:r w:rsidRPr="00A86429">
        <w:rPr>
          <w:rFonts w:ascii="Times New Roman" w:eastAsia="Times New Roman" w:hAnsi="Times New Roman" w:cs="Times New Roman"/>
          <w:sz w:val="24"/>
          <w:szCs w:val="24"/>
          <w:lang w:eastAsia="pl-PL"/>
        </w:rPr>
        <w:t xml:space="preserve"> Zamieszczanie obowiązkowe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Ogłoszenie dotyczy:</w:t>
      </w:r>
      <w:r w:rsidRPr="00A86429">
        <w:rPr>
          <w:rFonts w:ascii="Times New Roman" w:eastAsia="Times New Roman" w:hAnsi="Times New Roman" w:cs="Times New Roman"/>
          <w:sz w:val="24"/>
          <w:szCs w:val="24"/>
          <w:lang w:eastAsia="pl-PL"/>
        </w:rPr>
        <w:t xml:space="preserve"> Zamówienia publicznego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Nazwa projektu lub programu</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6429">
        <w:rPr>
          <w:rFonts w:ascii="Times New Roman" w:eastAsia="Times New Roman" w:hAnsi="Times New Roman" w:cs="Times New Roman"/>
          <w:sz w:val="24"/>
          <w:szCs w:val="24"/>
          <w:lang w:eastAsia="pl-PL"/>
        </w:rPr>
        <w:t>Pzp</w:t>
      </w:r>
      <w:proofErr w:type="spellEnd"/>
      <w:r w:rsidRPr="00A864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u w:val="single"/>
          <w:lang w:eastAsia="pl-PL"/>
        </w:rPr>
        <w:t>SEKCJA I: ZAMAWIAJĄCY</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Postępowanie przeprowadza centralny zamawiający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Informacje na temat podmiotu któremu zamawiający powierzył/powierzyli prowadzenie postępowania:</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Postępowanie jest przeprowadzane wspólnie przez zamawiających</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Informacje dodatkowe:</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 1) NAZWA I ADRES: </w:t>
      </w:r>
      <w:r w:rsidRPr="00A86429">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 e-mail sekretariatdzp@ug.edu.pl, , faks 58 523 31 10.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lastRenderedPageBreak/>
        <w:t xml:space="preserve">Adres strony internetowej (URL): www.ug.edu.pl </w:t>
      </w:r>
      <w:r w:rsidRPr="00A86429">
        <w:rPr>
          <w:rFonts w:ascii="Times New Roman" w:eastAsia="Times New Roman" w:hAnsi="Times New Roman" w:cs="Times New Roman"/>
          <w:sz w:val="24"/>
          <w:szCs w:val="24"/>
          <w:lang w:eastAsia="pl-PL"/>
        </w:rPr>
        <w:br/>
        <w:t xml:space="preserve">Adres profilu nabywcy: </w:t>
      </w:r>
      <w:r w:rsidRPr="00A864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 2) RODZAJ ZAMAWIAJĄCEGO: </w:t>
      </w:r>
      <w:r w:rsidRPr="00A86429">
        <w:rPr>
          <w:rFonts w:ascii="Times New Roman" w:eastAsia="Times New Roman" w:hAnsi="Times New Roman" w:cs="Times New Roman"/>
          <w:sz w:val="24"/>
          <w:szCs w:val="24"/>
          <w:lang w:eastAsia="pl-PL"/>
        </w:rPr>
        <w:t xml:space="preserve">Inny (proszę określić): </w:t>
      </w:r>
      <w:r w:rsidRPr="00A86429">
        <w:rPr>
          <w:rFonts w:ascii="Times New Roman" w:eastAsia="Times New Roman" w:hAnsi="Times New Roman" w:cs="Times New Roman"/>
          <w:sz w:val="24"/>
          <w:szCs w:val="24"/>
          <w:lang w:eastAsia="pl-PL"/>
        </w:rPr>
        <w:br/>
        <w:t xml:space="preserve">Uczelnia Wyższa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I.3) WSPÓLNE UDZIELANIE ZAMÓWIENIA </w:t>
      </w:r>
      <w:r w:rsidRPr="00A86429">
        <w:rPr>
          <w:rFonts w:ascii="Times New Roman" w:eastAsia="Times New Roman" w:hAnsi="Times New Roman" w:cs="Times New Roman"/>
          <w:b/>
          <w:bCs/>
          <w:i/>
          <w:iCs/>
          <w:sz w:val="24"/>
          <w:szCs w:val="24"/>
          <w:lang w:eastAsia="pl-PL"/>
        </w:rPr>
        <w:t>(jeżeli dotyczy)</w:t>
      </w:r>
      <w:r w:rsidRPr="00A86429">
        <w:rPr>
          <w:rFonts w:ascii="Times New Roman" w:eastAsia="Times New Roman" w:hAnsi="Times New Roman" w:cs="Times New Roman"/>
          <w:b/>
          <w:bCs/>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I.4) KOMUNIKACJA: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Tak </w:t>
      </w:r>
      <w:r w:rsidRPr="00A86429">
        <w:rPr>
          <w:rFonts w:ascii="Times New Roman" w:eastAsia="Times New Roman" w:hAnsi="Times New Roman" w:cs="Times New Roman"/>
          <w:sz w:val="24"/>
          <w:szCs w:val="24"/>
          <w:lang w:eastAsia="pl-PL"/>
        </w:rPr>
        <w:br/>
        <w:t xml:space="preserve">www.ug.edu.pl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Tak </w:t>
      </w:r>
      <w:r w:rsidRPr="00A86429">
        <w:rPr>
          <w:rFonts w:ascii="Times New Roman" w:eastAsia="Times New Roman" w:hAnsi="Times New Roman" w:cs="Times New Roman"/>
          <w:sz w:val="24"/>
          <w:szCs w:val="24"/>
          <w:lang w:eastAsia="pl-PL"/>
        </w:rPr>
        <w:br/>
        <w:t xml:space="preserve">www.ug.edu.pl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Oferty lub wnioski o dopuszczenie do udziału w postępowaniu należy przesyłać:</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Elektronicznie</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adres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Nie </w:t>
      </w:r>
      <w:r w:rsidRPr="00A86429">
        <w:rPr>
          <w:rFonts w:ascii="Times New Roman" w:eastAsia="Times New Roman" w:hAnsi="Times New Roman" w:cs="Times New Roman"/>
          <w:sz w:val="24"/>
          <w:szCs w:val="24"/>
          <w:lang w:eastAsia="pl-PL"/>
        </w:rPr>
        <w:br/>
        <w:t xml:space="preserve">Inny sposób: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Tak </w:t>
      </w:r>
      <w:r w:rsidRPr="00A86429">
        <w:rPr>
          <w:rFonts w:ascii="Times New Roman" w:eastAsia="Times New Roman" w:hAnsi="Times New Roman" w:cs="Times New Roman"/>
          <w:sz w:val="24"/>
          <w:szCs w:val="24"/>
          <w:lang w:eastAsia="pl-PL"/>
        </w:rPr>
        <w:br/>
        <w:t xml:space="preserve">Inny sposób: </w:t>
      </w:r>
      <w:r w:rsidRPr="00A86429">
        <w:rPr>
          <w:rFonts w:ascii="Times New Roman" w:eastAsia="Times New Roman" w:hAnsi="Times New Roman" w:cs="Times New Roman"/>
          <w:sz w:val="24"/>
          <w:szCs w:val="24"/>
          <w:lang w:eastAsia="pl-PL"/>
        </w:rPr>
        <w:br/>
        <w:t xml:space="preserve">Pisemnie, w nieprzejrzystej zamkniętej kopercie, gwarantującej jej nienaruszenie do dnia otwarcia ofert </w:t>
      </w:r>
      <w:r w:rsidRPr="00A86429">
        <w:rPr>
          <w:rFonts w:ascii="Times New Roman" w:eastAsia="Times New Roman" w:hAnsi="Times New Roman" w:cs="Times New Roman"/>
          <w:sz w:val="24"/>
          <w:szCs w:val="24"/>
          <w:lang w:eastAsia="pl-PL"/>
        </w:rPr>
        <w:br/>
        <w:t xml:space="preserve">Adres: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lastRenderedPageBreak/>
        <w:t xml:space="preserve">Uniwersytet Gdański, Dział Zamówień Publicznych, 80-309 Gdańsk, ul. Jana Bażyńskiego 8, pokój 115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u w:val="single"/>
          <w:lang w:eastAsia="pl-PL"/>
        </w:rPr>
        <w:t xml:space="preserve">SEKCJA II: PRZEDMIOT ZAMÓWIENIA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II.1) Nazwa nadana zamówieniu przez zamawiającego: </w:t>
      </w:r>
      <w:r w:rsidRPr="00A86429">
        <w:rPr>
          <w:rFonts w:ascii="Times New Roman" w:eastAsia="Times New Roman" w:hAnsi="Times New Roman" w:cs="Times New Roman"/>
          <w:sz w:val="24"/>
          <w:szCs w:val="24"/>
          <w:lang w:eastAsia="pl-PL"/>
        </w:rPr>
        <w:t xml:space="preserve">Usługa konserwacji i obsługi serwisowej urządzeń dźwigowych w obiektach Uniwersytetu Gdańskiego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Numer referencyjny: </w:t>
      </w:r>
      <w:r w:rsidRPr="00A86429">
        <w:rPr>
          <w:rFonts w:ascii="Times New Roman" w:eastAsia="Times New Roman" w:hAnsi="Times New Roman" w:cs="Times New Roman"/>
          <w:sz w:val="24"/>
          <w:szCs w:val="24"/>
          <w:lang w:eastAsia="pl-PL"/>
        </w:rPr>
        <w:t xml:space="preserve">A120-211-109/17/MP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6429" w:rsidRPr="00A86429" w:rsidRDefault="00A86429" w:rsidP="00A86429">
      <w:pPr>
        <w:spacing w:after="0" w:line="240" w:lineRule="auto"/>
        <w:jc w:val="both"/>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II.2) Rodzaj zamówienia: </w:t>
      </w:r>
      <w:r w:rsidRPr="00A86429">
        <w:rPr>
          <w:rFonts w:ascii="Times New Roman" w:eastAsia="Times New Roman" w:hAnsi="Times New Roman" w:cs="Times New Roman"/>
          <w:sz w:val="24"/>
          <w:szCs w:val="24"/>
          <w:lang w:eastAsia="pl-PL"/>
        </w:rPr>
        <w:t xml:space="preserve">Usługi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II.3) Informacja o możliwości składania ofert częściowych</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Zamówienie podzielone jest na części: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Oferty lub wnioski o dopuszczenie do udziału w postępowaniu można składać w odniesieniu do:</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II.4) Krótki opis przedmiotu zamówienia </w:t>
      </w:r>
      <w:r w:rsidRPr="00A864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64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6429">
        <w:rPr>
          <w:rFonts w:ascii="Times New Roman" w:eastAsia="Times New Roman" w:hAnsi="Times New Roman" w:cs="Times New Roman"/>
          <w:sz w:val="24"/>
          <w:szCs w:val="24"/>
          <w:lang w:eastAsia="pl-PL"/>
        </w:rPr>
        <w:t xml:space="preserve">2. Przedmiotem zamówienia jest świadczenie usługi konserwacji i obsługi serwisowej urządzeń dźwigowych w obiektach Uniwersytetu Gdańskiego. 3. Przedmiot zamówienia obejmuje zakres/czynności wskazane w: 1) załączniku nr 7 do SIWZ- opis przedmiotu zamówienia, 2) załączniku nr 8 do SIWZ - wykaz czynności konserwacyjnych i serwisowych. 4. Miejsce świadczenia przedmiotu zamówienia: obiekty Uniwersytetu Gdańskiego, wyszczególnione w załączniku nr 9 do SIWZ. 5. Gwarancja na wykonane naprawy, zainstalowane/wymienione części, materiały i urządzenia - minimum 24 miesiące, lecz nie krótsza niż gwarancja producenta. Szczegółowe zapisy dotyczące gwarancji zawarte są w § 6 projektu umowy – załącznik nr 4 do SIWZ. 6. Wymagania dotyczące zatrudnienia przez Wykonawcę lub podwykonawcę osób na podstawie umowy o pracę: 1) Zgodnie z art. 29 ust. 3a ustawy Zamawiający wymaga zatrudnienia przez Wykonawcę lub Podwykonawcę, na podstawie umowy o pracę, w rozumieniu ustawy z dnia 26 czerwca 1974r. Kodeks pracy (tekst jednolity Dz.U. z 2016 r. poz. 1666), osób wykonujących czynności w zakresie realizacji przedmiotu zamówienia wskazanego w załącznikach nr 7 i 8 </w:t>
      </w:r>
      <w:r w:rsidRPr="00A86429">
        <w:rPr>
          <w:rFonts w:ascii="Times New Roman" w:eastAsia="Times New Roman" w:hAnsi="Times New Roman" w:cs="Times New Roman"/>
          <w:sz w:val="24"/>
          <w:szCs w:val="24"/>
          <w:lang w:eastAsia="pl-PL"/>
        </w:rPr>
        <w:lastRenderedPageBreak/>
        <w:t xml:space="preserve">do SWIZ (tj. opisie przedmiotu zamówienia, wykazie czynności konserwacyjnych i serwisowych). 2) W trakcie realizacji umowy na każde wezwanie Zamawiającego w wyznaczonym w tym wezwaniu terminie nie krótszym jednak niż 3 dni, Wykonawca przedłoży Zamawiającemu wskazane poniżej dowody w celu potwierdzenia spełnienia wymogu zatrudnienia na podstawie umowy o pracę w rozumieniu ustawy z dnia 26 czerwca 1974 r. Kodeks pracy przez Wykonawcę lub Podwykonawcę osób wykonujących czynności, o których mowa w pkt 6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3) Wykonawca może zastąpić osobę lub osoby realizujące na jego rzecz przedmiot umowy innymi osobami, pod warunkiem że spełnione zostaną powyższe wymagania co do sposobu ich zatrudnienia przy realizacji zamówienia. 4) Uprawnienia Zamawiającego w zakresie kontroli: a) w trakcie realizacji zamówienia Zamawiający uprawniony jest do wykonywania czynności kontrolnych wobec Wykonawcy odnośnie spełniania przez Wykonawcę lub Podwykonawcę wymogu zatrudnienia na podstawie umowy o pracę osób wykonujących czynności, wskazane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związane z realizacją przedmiotu zamówienia. 5)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 6) W przypadku uzasadnionych wątpliwości co do przestrzegania prawa pracy przez Wykonawcę lub podwykonawcę, Zamawiający może zwrócić się o przeprowadzenie kontroli przez Państwową Inspekcję Pracy; 7) Sankcje z tytułu niespełnienia wymagań w zakresie zatrudnienia: w przypadku niezatrudnienia do wykonania wskazanych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czynnościach związanych z realizacją przedmiotu zamówienia, osób na podstawie umów o pracę, zgodnie z oświadczeniem przedstawionym przez Wykonawcę, Wykonawca będzie zobowiązany do zapłacenia Zamawiającemu kary umownej, o której mowa w § 7 ust. 1 pkt 5 projektu umowy. 7. Zaleca się, aby Wykonawca przeprowadził wizję lokalną urządzeń i systemów zamontowanych na obiektach objętych przedmiotem zamówienia i dokonał własnej oceny zakresu prac, które są konieczne do przygotowania oferty. Koszty dokonania wizji lokalnej ponosi Wykonawca. Termin wizji należy uzgodnić z Zamawiającym.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II.5) Główny kod CPV: </w:t>
      </w:r>
      <w:r w:rsidRPr="00A86429">
        <w:rPr>
          <w:rFonts w:ascii="Times New Roman" w:eastAsia="Times New Roman" w:hAnsi="Times New Roman" w:cs="Times New Roman"/>
          <w:sz w:val="24"/>
          <w:szCs w:val="24"/>
          <w:lang w:eastAsia="pl-PL"/>
        </w:rPr>
        <w:t xml:space="preserve">50531400-0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Dodatkowe kody CPV:</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II.6) Całkowita wartość zamówienia </w:t>
      </w:r>
      <w:r w:rsidRPr="00A86429">
        <w:rPr>
          <w:rFonts w:ascii="Times New Roman" w:eastAsia="Times New Roman" w:hAnsi="Times New Roman" w:cs="Times New Roman"/>
          <w:i/>
          <w:iCs/>
          <w:sz w:val="24"/>
          <w:szCs w:val="24"/>
          <w:lang w:eastAsia="pl-PL"/>
        </w:rPr>
        <w:t>(jeżeli zamawiający podaje informacje o wartości zamówienia)</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Wartość bez VAT: </w:t>
      </w:r>
      <w:r w:rsidRPr="00A86429">
        <w:rPr>
          <w:rFonts w:ascii="Times New Roman" w:eastAsia="Times New Roman" w:hAnsi="Times New Roman" w:cs="Times New Roman"/>
          <w:sz w:val="24"/>
          <w:szCs w:val="24"/>
          <w:lang w:eastAsia="pl-PL"/>
        </w:rPr>
        <w:br/>
        <w:t xml:space="preserve">Waluta: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A86429">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6429">
        <w:rPr>
          <w:rFonts w:ascii="Times New Roman" w:eastAsia="Times New Roman" w:hAnsi="Times New Roman" w:cs="Times New Roman"/>
          <w:b/>
          <w:bCs/>
          <w:sz w:val="24"/>
          <w:szCs w:val="24"/>
          <w:lang w:eastAsia="pl-PL"/>
        </w:rPr>
        <w:t>Pzp</w:t>
      </w:r>
      <w:proofErr w:type="spellEnd"/>
      <w:r w:rsidRPr="00A86429">
        <w:rPr>
          <w:rFonts w:ascii="Times New Roman" w:eastAsia="Times New Roman" w:hAnsi="Times New Roman" w:cs="Times New Roman"/>
          <w:b/>
          <w:bCs/>
          <w:sz w:val="24"/>
          <w:szCs w:val="24"/>
          <w:lang w:eastAsia="pl-PL"/>
        </w:rPr>
        <w:t xml:space="preserve">: </w:t>
      </w: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6429">
        <w:rPr>
          <w:rFonts w:ascii="Times New Roman" w:eastAsia="Times New Roman" w:hAnsi="Times New Roman" w:cs="Times New Roman"/>
          <w:sz w:val="24"/>
          <w:szCs w:val="24"/>
          <w:lang w:eastAsia="pl-PL"/>
        </w:rPr>
        <w:t>Pzp</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miesiącach:  36  </w:t>
      </w:r>
      <w:r w:rsidRPr="00A86429">
        <w:rPr>
          <w:rFonts w:ascii="Times New Roman" w:eastAsia="Times New Roman" w:hAnsi="Times New Roman" w:cs="Times New Roman"/>
          <w:i/>
          <w:iCs/>
          <w:sz w:val="24"/>
          <w:szCs w:val="24"/>
          <w:lang w:eastAsia="pl-PL"/>
        </w:rPr>
        <w:t xml:space="preserve"> lub </w:t>
      </w:r>
      <w:r w:rsidRPr="00A86429">
        <w:rPr>
          <w:rFonts w:ascii="Times New Roman" w:eastAsia="Times New Roman" w:hAnsi="Times New Roman" w:cs="Times New Roman"/>
          <w:b/>
          <w:bCs/>
          <w:sz w:val="24"/>
          <w:szCs w:val="24"/>
          <w:lang w:eastAsia="pl-PL"/>
        </w:rPr>
        <w:t>dniach:</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i/>
          <w:iCs/>
          <w:sz w:val="24"/>
          <w:szCs w:val="24"/>
          <w:lang w:eastAsia="pl-PL"/>
        </w:rPr>
        <w:t>lub</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data rozpoczęcia: </w:t>
      </w:r>
      <w:r w:rsidRPr="00A86429">
        <w:rPr>
          <w:rFonts w:ascii="Times New Roman" w:eastAsia="Times New Roman" w:hAnsi="Times New Roman" w:cs="Times New Roman"/>
          <w:sz w:val="24"/>
          <w:szCs w:val="24"/>
          <w:lang w:eastAsia="pl-PL"/>
        </w:rPr>
        <w:t> </w:t>
      </w:r>
      <w:r w:rsidRPr="00A86429">
        <w:rPr>
          <w:rFonts w:ascii="Times New Roman" w:eastAsia="Times New Roman" w:hAnsi="Times New Roman" w:cs="Times New Roman"/>
          <w:i/>
          <w:iCs/>
          <w:sz w:val="24"/>
          <w:szCs w:val="24"/>
          <w:lang w:eastAsia="pl-PL"/>
        </w:rPr>
        <w:t xml:space="preserve"> lub </w:t>
      </w:r>
      <w:r w:rsidRPr="00A86429">
        <w:rPr>
          <w:rFonts w:ascii="Times New Roman" w:eastAsia="Times New Roman" w:hAnsi="Times New Roman" w:cs="Times New Roman"/>
          <w:b/>
          <w:bCs/>
          <w:sz w:val="24"/>
          <w:szCs w:val="24"/>
          <w:lang w:eastAsia="pl-PL"/>
        </w:rPr>
        <w:t xml:space="preserve">zakończenia: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II.9) Informacje dodatkowe: </w:t>
      </w:r>
      <w:r w:rsidRPr="00A86429">
        <w:rPr>
          <w:rFonts w:ascii="Times New Roman" w:eastAsia="Times New Roman" w:hAnsi="Times New Roman" w:cs="Times New Roman"/>
          <w:sz w:val="24"/>
          <w:szCs w:val="24"/>
          <w:lang w:eastAsia="pl-PL"/>
        </w:rPr>
        <w:t xml:space="preserve">Termin realizacji umowy: 36 miesięcy od dnia zawarcia umowy.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III.1) WARUNKI UDZIAŁU W POSTĘPOWANIU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III.1.2) Sytuacja finansowa lub ekonomiczna </w:t>
      </w:r>
      <w:r w:rsidRPr="00A86429">
        <w:rPr>
          <w:rFonts w:ascii="Times New Roman" w:eastAsia="Times New Roman" w:hAnsi="Times New Roman" w:cs="Times New Roman"/>
          <w:sz w:val="24"/>
          <w:szCs w:val="24"/>
          <w:lang w:eastAsia="pl-PL"/>
        </w:rPr>
        <w:br/>
        <w:t xml:space="preserve">Określenie warunków: Na potwierdzenie tego warunku Zamawiający wymaga wykazania się, przez Wykonawcę, że jest ubezpieczony od odpowiedzialności cywilnej w zakresie prowadzonej działalności związanej z przedmiotem zamówienia na sumę gwarancyjną nie mniejszą niż 200 000,00 zł netto. </w:t>
      </w:r>
      <w:r w:rsidRPr="00A86429">
        <w:rPr>
          <w:rFonts w:ascii="Times New Roman" w:eastAsia="Times New Roman" w:hAnsi="Times New Roman" w:cs="Times New Roman"/>
          <w:sz w:val="24"/>
          <w:szCs w:val="24"/>
          <w:lang w:eastAsia="pl-PL"/>
        </w:rPr>
        <w:br/>
        <w:t xml:space="preserve">Informacje dodatkowe 1. W przypadku Wykonawców ubiegających się wspólnie o udzielenie zamówienia na podstawie art. 23 ust. 1 ustawy warunki udziału w postępowaniu określone w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i 3 powinien spełniać co najmniej jeden z tych Wykonawców albo ci wszyscy Wykonawcy wspólnie. 2. Wykonawca może w celu potwierdzenia spełniania warunków, o których mowa w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i 3, polegać na zdolnościach lub sytuacji innych podmiotów – zgodnie z art. 22a ustawy. W takim przypadku Wykonawca postępuje zgodnie z zapisami opisanymi w rozdziale VII. 3. Zasady oceny spełniania warunków Zamawiającego: Ocena spełniania warunków wymaganych od Wykonawców zostanie dokonana wg formuły spełnia - nie spełnia na podstawie dokumentów opisanych w rozdziale VII.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III.1.3) Zdolność techniczna lub zawodowa </w:t>
      </w:r>
      <w:r w:rsidRPr="00A86429">
        <w:rPr>
          <w:rFonts w:ascii="Times New Roman" w:eastAsia="Times New Roman" w:hAnsi="Times New Roman" w:cs="Times New Roman"/>
          <w:sz w:val="24"/>
          <w:szCs w:val="24"/>
          <w:lang w:eastAsia="pl-PL"/>
        </w:rPr>
        <w:br/>
        <w:t xml:space="preserve">Określenie warunków: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wykonaniu serwisu i konserwacji dźwigów, zrealizowanych na kwotę nie mniejszą niż 100 000,00 zł netto każda; b) Na potwierdzenie tego warunku Zamawiający wymaga wykazania, że Wykonawca dysponuje lub będzie dysponował w okresie realizacji zamówienia osobami zdolnymi do wykonania zamówienia tj. 1) 6 osobami z aktualnymi </w:t>
      </w:r>
      <w:r w:rsidRPr="00A86429">
        <w:rPr>
          <w:rFonts w:ascii="Times New Roman" w:eastAsia="Times New Roman" w:hAnsi="Times New Roman" w:cs="Times New Roman"/>
          <w:sz w:val="24"/>
          <w:szCs w:val="24"/>
          <w:lang w:eastAsia="pl-PL"/>
        </w:rPr>
        <w:lastRenderedPageBreak/>
        <w:t xml:space="preserve">uprawnieniami Urzędu Dozoru Technicznego do serwisu i konserwacji urządzeń dźwigowych i minimum 2 letnim doświadczeniem w zakresie objętym ww. uprawnieniem. W przypadku gdy Wykonawca na potwierdzenie ww. warunku przedstawi mniejszą liczbę osób, powyższy warunek nie zostanie spełniony. 2) minimum 2 osobami posiadającymi uprawnienia do wykonywania pomiarów elektrycznych do 1 </w:t>
      </w:r>
      <w:proofErr w:type="spellStart"/>
      <w:r w:rsidRPr="00A86429">
        <w:rPr>
          <w:rFonts w:ascii="Times New Roman" w:eastAsia="Times New Roman" w:hAnsi="Times New Roman" w:cs="Times New Roman"/>
          <w:sz w:val="24"/>
          <w:szCs w:val="24"/>
          <w:lang w:eastAsia="pl-PL"/>
        </w:rPr>
        <w:t>kV</w:t>
      </w:r>
      <w:proofErr w:type="spellEnd"/>
      <w:r w:rsidRPr="00A86429">
        <w:rPr>
          <w:rFonts w:ascii="Times New Roman" w:eastAsia="Times New Roman" w:hAnsi="Times New Roman" w:cs="Times New Roman"/>
          <w:sz w:val="24"/>
          <w:szCs w:val="24"/>
          <w:lang w:eastAsia="pl-PL"/>
        </w:rPr>
        <w:t xml:space="preserve">. Pracownicy wykonujący czynności pomiarowe muszą posiadać ważne świadectwo kwalifikacyjne E1 uprawniające do zajmowania się eksploatacją urządzeń, instalacji i sieci elektroenergetycznych do 1kV w zakresie </w:t>
      </w:r>
      <w:proofErr w:type="spellStart"/>
      <w:r w:rsidRPr="00A86429">
        <w:rPr>
          <w:rFonts w:ascii="Times New Roman" w:eastAsia="Times New Roman" w:hAnsi="Times New Roman" w:cs="Times New Roman"/>
          <w:sz w:val="24"/>
          <w:szCs w:val="24"/>
          <w:lang w:eastAsia="pl-PL"/>
        </w:rPr>
        <w:t>kontrolno</w:t>
      </w:r>
      <w:proofErr w:type="spellEnd"/>
      <w:r w:rsidRPr="00A86429">
        <w:rPr>
          <w:rFonts w:ascii="Times New Roman" w:eastAsia="Times New Roman" w:hAnsi="Times New Roman" w:cs="Times New Roman"/>
          <w:sz w:val="24"/>
          <w:szCs w:val="24"/>
          <w:lang w:eastAsia="pl-PL"/>
        </w:rPr>
        <w:t xml:space="preserve"> – pomiarowym. Dodatkowo jedna z osób musi posiadać świadectwo kwalifikacyjne D1, uprawniające do zajmowania się dozorem urządzeń, instalacji i sieci elektroenergetycznych do 1kV w zakresie </w:t>
      </w:r>
      <w:proofErr w:type="spellStart"/>
      <w:r w:rsidRPr="00A86429">
        <w:rPr>
          <w:rFonts w:ascii="Times New Roman" w:eastAsia="Times New Roman" w:hAnsi="Times New Roman" w:cs="Times New Roman"/>
          <w:sz w:val="24"/>
          <w:szCs w:val="24"/>
          <w:lang w:eastAsia="pl-PL"/>
        </w:rPr>
        <w:t>kontrolno</w:t>
      </w:r>
      <w:proofErr w:type="spellEnd"/>
      <w:r w:rsidRPr="00A86429">
        <w:rPr>
          <w:rFonts w:ascii="Times New Roman" w:eastAsia="Times New Roman" w:hAnsi="Times New Roman" w:cs="Times New Roman"/>
          <w:sz w:val="24"/>
          <w:szCs w:val="24"/>
          <w:lang w:eastAsia="pl-PL"/>
        </w:rPr>
        <w:t xml:space="preserve"> – pomiarowym. Zamawiający w celu spełnienia powyższego warunku, dopuszcza możliwość przedstawienia tych samych osób co wskazane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3.b.1) powyżej (tj. osoby posiadające zarówno uprawnienia Urzędu Dozoru Technicznego do serwisu i konserwacji urządzeń dźwigowych i minimum 2 letnie doświadczenie w zakresie objętym ww. uprawnieniem jak i uprawnienie do wykonywania pomiarów elektrycznych do 1 </w:t>
      </w:r>
      <w:proofErr w:type="spellStart"/>
      <w:r w:rsidRPr="00A86429">
        <w:rPr>
          <w:rFonts w:ascii="Times New Roman" w:eastAsia="Times New Roman" w:hAnsi="Times New Roman" w:cs="Times New Roman"/>
          <w:sz w:val="24"/>
          <w:szCs w:val="24"/>
          <w:lang w:eastAsia="pl-PL"/>
        </w:rPr>
        <w:t>kV</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6429">
        <w:rPr>
          <w:rFonts w:ascii="Times New Roman" w:eastAsia="Times New Roman" w:hAnsi="Times New Roman" w:cs="Times New Roman"/>
          <w:sz w:val="24"/>
          <w:szCs w:val="24"/>
          <w:lang w:eastAsia="pl-PL"/>
        </w:rPr>
        <w:br/>
        <w:t xml:space="preserve">Informacje dodatkowe: W przypadku Wykonawców ubiegających się wspólnie o udzielenie zamówienia na podstawie art. 23 ust. 1 ustawy warunki udziału w postępowaniu określone w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i 3 powinien spełniać co najmniej jeden z tych Wykonawców albo ci wszyscy Wykonawcy wspólnie. Wykonawca może w celu potwierdzenia spełniania warunków, o których mowa w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i 3, polegać na zdolnościach lub sytuacji innych podmiotów – zgodnie z art. 22a ustawy. W takim przypadku Wykonawca postępuje zgodnie z zapisami opisanymi w rozdziale VII. Zasady oceny spełniania warunków Zamawiającego: Ocena spełniania warunków wymaganych od Wykonawców zostanie dokonana wg formuły spełnia - nie spełnia na podstawie dokumentów opisanych w rozdziale VII.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III.2) PODSTAWY WYKLUCZENIA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6429">
        <w:rPr>
          <w:rFonts w:ascii="Times New Roman" w:eastAsia="Times New Roman" w:hAnsi="Times New Roman" w:cs="Times New Roman"/>
          <w:b/>
          <w:bCs/>
          <w:sz w:val="24"/>
          <w:szCs w:val="24"/>
          <w:lang w:eastAsia="pl-PL"/>
        </w:rPr>
        <w:t>Pzp</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86429">
        <w:rPr>
          <w:rFonts w:ascii="Times New Roman" w:eastAsia="Times New Roman" w:hAnsi="Times New Roman" w:cs="Times New Roman"/>
          <w:b/>
          <w:bCs/>
          <w:sz w:val="24"/>
          <w:szCs w:val="24"/>
          <w:lang w:eastAsia="pl-PL"/>
        </w:rPr>
        <w:t>Pzp</w:t>
      </w:r>
      <w:proofErr w:type="spellEnd"/>
      <w:r w:rsidRPr="00A864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6429">
        <w:rPr>
          <w:rFonts w:ascii="Times New Roman" w:eastAsia="Times New Roman" w:hAnsi="Times New Roman" w:cs="Times New Roman"/>
          <w:sz w:val="24"/>
          <w:szCs w:val="24"/>
          <w:lang w:eastAsia="pl-PL"/>
        </w:rPr>
        <w:t>Pzp</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86429">
        <w:rPr>
          <w:rFonts w:ascii="Times New Roman" w:eastAsia="Times New Roman" w:hAnsi="Times New Roman" w:cs="Times New Roman"/>
          <w:sz w:val="24"/>
          <w:szCs w:val="24"/>
          <w:lang w:eastAsia="pl-PL"/>
        </w:rPr>
        <w:t>Pzp</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6429">
        <w:rPr>
          <w:rFonts w:ascii="Times New Roman" w:eastAsia="Times New Roman" w:hAnsi="Times New Roman" w:cs="Times New Roman"/>
          <w:sz w:val="24"/>
          <w:szCs w:val="24"/>
          <w:lang w:eastAsia="pl-PL"/>
        </w:rPr>
        <w:br/>
        <w:t xml:space="preserve">Tak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Oświadczenie o spełnianiu kryteriów selekcji </w:t>
      </w:r>
      <w:r w:rsidRPr="00A86429">
        <w:rPr>
          <w:rFonts w:ascii="Times New Roman" w:eastAsia="Times New Roman" w:hAnsi="Times New Roman" w:cs="Times New Roman"/>
          <w:sz w:val="24"/>
          <w:szCs w:val="24"/>
          <w:lang w:eastAsia="pl-PL"/>
        </w:rPr>
        <w:br/>
        <w:t xml:space="preserve">Nie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A86429">
        <w:rPr>
          <w:rFonts w:ascii="Times New Roman" w:eastAsia="Times New Roman" w:hAnsi="Times New Roman" w:cs="Times New Roman"/>
          <w:sz w:val="24"/>
          <w:szCs w:val="24"/>
          <w:lang w:eastAsia="pl-PL"/>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- 3) Wykonawca, którego oferta została najwyżej oceniona, składa na wezwanie Zamawiającego (zgodnie z zapisem pkt 7).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III.5.1) W ZAKRESIE SPEŁNIANIA WARUNKÓW UDZIAŁU W POSTĘPOWANIU:</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A86429">
        <w:rPr>
          <w:rFonts w:ascii="Times New Roman" w:eastAsia="Times New Roman" w:hAnsi="Times New Roman" w:cs="Times New Roman"/>
          <w:sz w:val="24"/>
          <w:szCs w:val="24"/>
          <w:lang w:eastAsia="pl-PL"/>
        </w:rPr>
        <w:sym w:font="Symbol" w:char="F0BE"/>
      </w:r>
      <w:r w:rsidRPr="00A86429">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A86429">
        <w:rPr>
          <w:rFonts w:ascii="Times New Roman" w:eastAsia="Times New Roman" w:hAnsi="Times New Roman" w:cs="Times New Roman"/>
          <w:sz w:val="24"/>
          <w:szCs w:val="24"/>
          <w:lang w:eastAsia="pl-PL"/>
        </w:rPr>
        <w:sym w:font="Symbol" w:char="F0BE"/>
      </w:r>
      <w:r w:rsidRPr="00A86429">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A86429">
        <w:rPr>
          <w:rFonts w:ascii="Times New Roman" w:eastAsia="Times New Roman" w:hAnsi="Times New Roman" w:cs="Times New Roman"/>
          <w:sz w:val="24"/>
          <w:szCs w:val="24"/>
          <w:lang w:eastAsia="pl-PL"/>
        </w:rPr>
        <w:sym w:font="Symbol" w:char="F0BE"/>
      </w:r>
      <w:r w:rsidRPr="00A86429">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a) dokumentu potwierdzającego, że </w:t>
      </w:r>
      <w:r w:rsidRPr="00A86429">
        <w:rPr>
          <w:rFonts w:ascii="Times New Roman" w:eastAsia="Times New Roman" w:hAnsi="Times New Roman" w:cs="Times New Roman"/>
          <w:sz w:val="24"/>
          <w:szCs w:val="24"/>
          <w:lang w:eastAsia="pl-PL"/>
        </w:rPr>
        <w:lastRenderedPageBreak/>
        <w:t xml:space="preserve">Wykonawca jest ubezpieczony od odpowiedzialności cywilnej w zakresie prowadzonej działalności związanej z przedmiotem zamówienia na sumę gwarancyjną nie mniejszą niż 200 000,00 zł. netto.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wykonaniu serwisu i konserwacji dźwigów, zrealizowanych na kwotę nie mniejszą niż 100 000,00 zł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 pkt 2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i 2) wartości wyrażone w innej walucie niż PLN, Zamawiający do oceny spełniania warunków przeliczy podaną wartość po średnim kursie tej waluty w stosunku do PLN publikowanym przez NBP obowiązującym w dniu otwarcia ofert, określonym w rozdziale XII SIWZ. b) wykazu osób (załącznik nr 6A, 6B do SIWZ) skierowanych przez Wykonawcę do realizacji zamówienia publicznego odpowiedzialnych za świadczenie usługi, wraz z informacjami na temat ich kwalifikacji zawodowych i uprawnień niezbędnych do wykonania zamówienia publicznego, oraz informacją o podstawie do dysponowania tymi osobami – potwierdzający, że Wykonawca dysponuje lub będzie dysponował w okresie realizacji zamówienia osobami zdolnymi do wykonania zamówienia tj.: 1) 6 osób z aktualnymi uprawnieniami Urzędu Dozoru Technicznego do serwisu i konserwacji urządzeń dźwigowych i minimum 2 letnim doświadczeniem w zakresie objętym ww. uprawnieniem - załącznik nr 6A do SIWZ. W przypadku gdy Wykonawca na potwierdzenie ww. warunku przedstawi mniejszą liczbę osób, powyższy warunek nie zostanie spełniony. 2) minimum 2 osób posiadającymi uprawnienia do wykonywania pomiarów elektrycznych do 1 </w:t>
      </w:r>
      <w:proofErr w:type="spellStart"/>
      <w:r w:rsidRPr="00A86429">
        <w:rPr>
          <w:rFonts w:ascii="Times New Roman" w:eastAsia="Times New Roman" w:hAnsi="Times New Roman" w:cs="Times New Roman"/>
          <w:sz w:val="24"/>
          <w:szCs w:val="24"/>
          <w:lang w:eastAsia="pl-PL"/>
        </w:rPr>
        <w:t>kV</w:t>
      </w:r>
      <w:proofErr w:type="spellEnd"/>
      <w:r w:rsidRPr="00A86429">
        <w:rPr>
          <w:rFonts w:ascii="Times New Roman" w:eastAsia="Times New Roman" w:hAnsi="Times New Roman" w:cs="Times New Roman"/>
          <w:sz w:val="24"/>
          <w:szCs w:val="24"/>
          <w:lang w:eastAsia="pl-PL"/>
        </w:rPr>
        <w:t xml:space="preserve"> – załącznik nr 6B do SIWZ. Pracownicy wykonujący czynności pomiarowe muszą posiadać ważne świadectwo kwalifikacyjne E1 uprawniające do zajmowania się eksploatacją urządzeń, instalacji i sieci elektroenergetycznych do 1kV w zakresie </w:t>
      </w:r>
      <w:proofErr w:type="spellStart"/>
      <w:r w:rsidRPr="00A86429">
        <w:rPr>
          <w:rFonts w:ascii="Times New Roman" w:eastAsia="Times New Roman" w:hAnsi="Times New Roman" w:cs="Times New Roman"/>
          <w:sz w:val="24"/>
          <w:szCs w:val="24"/>
          <w:lang w:eastAsia="pl-PL"/>
        </w:rPr>
        <w:t>kontrolno</w:t>
      </w:r>
      <w:proofErr w:type="spellEnd"/>
      <w:r w:rsidRPr="00A86429">
        <w:rPr>
          <w:rFonts w:ascii="Times New Roman" w:eastAsia="Times New Roman" w:hAnsi="Times New Roman" w:cs="Times New Roman"/>
          <w:sz w:val="24"/>
          <w:szCs w:val="24"/>
          <w:lang w:eastAsia="pl-PL"/>
        </w:rPr>
        <w:t xml:space="preserve"> – pomiarowym. Dodatkowo jedna z osób musi posiadać świadectwo kwalifikacyjne D1, uprawniające do zajmowania się dozorem urządzeń, instalacji i sieci elektroenergetycznych do 1kV w zakresie </w:t>
      </w:r>
      <w:proofErr w:type="spellStart"/>
      <w:r w:rsidRPr="00A86429">
        <w:rPr>
          <w:rFonts w:ascii="Times New Roman" w:eastAsia="Times New Roman" w:hAnsi="Times New Roman" w:cs="Times New Roman"/>
          <w:sz w:val="24"/>
          <w:szCs w:val="24"/>
          <w:lang w:eastAsia="pl-PL"/>
        </w:rPr>
        <w:t>kontrolno</w:t>
      </w:r>
      <w:proofErr w:type="spellEnd"/>
      <w:r w:rsidRPr="00A86429">
        <w:rPr>
          <w:rFonts w:ascii="Times New Roman" w:eastAsia="Times New Roman" w:hAnsi="Times New Roman" w:cs="Times New Roman"/>
          <w:sz w:val="24"/>
          <w:szCs w:val="24"/>
          <w:lang w:eastAsia="pl-PL"/>
        </w:rPr>
        <w:t xml:space="preserve"> – pomiarowym. Zamawiający, w celu spełnienia powyższego warunku, dopuszcza możliwość przedstawienia tych samych osób co wskazane w załączniku nr 6A do SIWZ powyżej (tj. osoby posiadające zarówno uprawnienia Urzędu Dozoru Technicznego do serwisu i konserwacji urządzeń dźwigowych i minimum 2 letnie doświadczenie w zakresie objętym ww. uprawnieniem jak i uprawnienie do wykonywania pomiarów elektrycznych do 1 </w:t>
      </w:r>
      <w:proofErr w:type="spellStart"/>
      <w:r w:rsidRPr="00A86429">
        <w:rPr>
          <w:rFonts w:ascii="Times New Roman" w:eastAsia="Times New Roman" w:hAnsi="Times New Roman" w:cs="Times New Roman"/>
          <w:sz w:val="24"/>
          <w:szCs w:val="24"/>
          <w:lang w:eastAsia="pl-PL"/>
        </w:rPr>
        <w:t>kV</w:t>
      </w:r>
      <w:proofErr w:type="spellEnd"/>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III.5.2) W ZAKRESIE KRYTERIÓW SELEKCJI:</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III.7) INNE DOKUMENTY NIE WYMIENIONE W pkt III.3) - III.6)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4. Poleganie przez Wykonawcę na zdolnościach lub sytuacji innych podmiotów – zgodnie z art. 22a ustawy: 1) Wykonawca może w celu potwierdzenia spełniania warunków, o których mowa w rozdziale V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3) Jeżeli </w:t>
      </w:r>
      <w:r w:rsidRPr="00A86429">
        <w:rPr>
          <w:rFonts w:ascii="Times New Roman" w:eastAsia="Times New Roman" w:hAnsi="Times New Roman" w:cs="Times New Roman"/>
          <w:sz w:val="24"/>
          <w:szCs w:val="24"/>
          <w:lang w:eastAsia="pl-PL"/>
        </w:rPr>
        <w:lastRenderedPageBreak/>
        <w:t xml:space="preserve">oferta Wykonawców, o których mowa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t>
      </w:r>
      <w:r w:rsidRPr="00A86429">
        <w:rPr>
          <w:rFonts w:ascii="Times New Roman" w:eastAsia="Times New Roman" w:hAnsi="Times New Roman" w:cs="Times New Roman"/>
          <w:sz w:val="24"/>
          <w:szCs w:val="24"/>
          <w:lang w:eastAsia="pl-PL"/>
        </w:rPr>
        <w:lastRenderedPageBreak/>
        <w:t xml:space="preserve">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A86429">
        <w:rPr>
          <w:rFonts w:ascii="Times New Roman" w:eastAsia="Times New Roman" w:hAnsi="Times New Roman" w:cs="Times New Roman"/>
          <w:sz w:val="24"/>
          <w:szCs w:val="24"/>
          <w:lang w:eastAsia="pl-PL"/>
        </w:rPr>
        <w:lastRenderedPageBreak/>
        <w:t xml:space="preserve">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u w:val="single"/>
          <w:lang w:eastAsia="pl-PL"/>
        </w:rPr>
        <w:t xml:space="preserve">SEKCJA IV: PROCEDURA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 xml:space="preserve">IV.1) OPIS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IV.1.1) Tryb udzielenia zamówienia: </w:t>
      </w:r>
      <w:r w:rsidRPr="00A86429">
        <w:rPr>
          <w:rFonts w:ascii="Times New Roman" w:eastAsia="Times New Roman" w:hAnsi="Times New Roman" w:cs="Times New Roman"/>
          <w:sz w:val="24"/>
          <w:szCs w:val="24"/>
          <w:lang w:eastAsia="pl-PL"/>
        </w:rPr>
        <w:t xml:space="preserve">Przetarg nieograniczony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IV.1.2) Zamawiający żąda wniesienia wadium:</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Tak </w:t>
      </w:r>
      <w:r w:rsidRPr="00A86429">
        <w:rPr>
          <w:rFonts w:ascii="Times New Roman" w:eastAsia="Times New Roman" w:hAnsi="Times New Roman" w:cs="Times New Roman"/>
          <w:sz w:val="24"/>
          <w:szCs w:val="24"/>
          <w:lang w:eastAsia="pl-PL"/>
        </w:rPr>
        <w:br/>
        <w:t xml:space="preserve">Informacja na temat wadium </w:t>
      </w:r>
      <w:r w:rsidRPr="00A86429">
        <w:rPr>
          <w:rFonts w:ascii="Times New Roman" w:eastAsia="Times New Roman" w:hAnsi="Times New Roman" w:cs="Times New Roman"/>
          <w:sz w:val="24"/>
          <w:szCs w:val="24"/>
          <w:lang w:eastAsia="pl-PL"/>
        </w:rPr>
        <w:br/>
        <w:t xml:space="preserve">1. Zamawiający wymaga wniesienia wadium w wysokości 7 500,00 PLN (słownie: siedem tysięcy pięćset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A120-211-109/17/MP.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w:t>
      </w:r>
      <w:r w:rsidRPr="00A86429">
        <w:rPr>
          <w:rFonts w:ascii="Times New Roman" w:eastAsia="Times New Roman" w:hAnsi="Times New Roman" w:cs="Times New Roman"/>
          <w:sz w:val="24"/>
          <w:szCs w:val="24"/>
          <w:lang w:eastAsia="pl-PL"/>
        </w:rPr>
        <w:lastRenderedPageBreak/>
        <w:t xml:space="preserve">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IV.1.3) Przewiduje się udzielenie zaliczek na poczet wykonania zamówienia:</w:t>
      </w:r>
      <w:r w:rsidRPr="00A86429">
        <w:rPr>
          <w:rFonts w:ascii="Times New Roman" w:eastAsia="Times New Roman" w:hAnsi="Times New Roman" w:cs="Times New Roman"/>
          <w:sz w:val="24"/>
          <w:szCs w:val="24"/>
          <w:lang w:eastAsia="pl-PL"/>
        </w:rPr>
        <w:t xml:space="preserv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Należy podać informacje na temat udzielania zaliczek: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6429">
        <w:rPr>
          <w:rFonts w:ascii="Times New Roman" w:eastAsia="Times New Roman" w:hAnsi="Times New Roman" w:cs="Times New Roman"/>
          <w:sz w:val="24"/>
          <w:szCs w:val="24"/>
          <w:lang w:eastAsia="pl-PL"/>
        </w:rPr>
        <w:br/>
        <w:t xml:space="preserve">Nie </w:t>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IV.1.5.) Wymaga się złożenia oferty wariantowej: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Dopuszcza się złożenie oferty wariantowej </w:t>
      </w:r>
      <w:r w:rsidRPr="00A86429">
        <w:rPr>
          <w:rFonts w:ascii="Times New Roman" w:eastAsia="Times New Roman" w:hAnsi="Times New Roman" w:cs="Times New Roman"/>
          <w:sz w:val="24"/>
          <w:szCs w:val="24"/>
          <w:lang w:eastAsia="pl-PL"/>
        </w:rPr>
        <w:br/>
        <w:t xml:space="preserve">Nie </w:t>
      </w:r>
      <w:r w:rsidRPr="00A864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Liczba wykonawców   </w:t>
      </w:r>
      <w:r w:rsidRPr="00A86429">
        <w:rPr>
          <w:rFonts w:ascii="Times New Roman" w:eastAsia="Times New Roman" w:hAnsi="Times New Roman" w:cs="Times New Roman"/>
          <w:sz w:val="24"/>
          <w:szCs w:val="24"/>
          <w:lang w:eastAsia="pl-PL"/>
        </w:rPr>
        <w:br/>
        <w:t xml:space="preserve">Przewidywana minimalna liczba wykonawców </w:t>
      </w:r>
      <w:r w:rsidRPr="00A86429">
        <w:rPr>
          <w:rFonts w:ascii="Times New Roman" w:eastAsia="Times New Roman" w:hAnsi="Times New Roman" w:cs="Times New Roman"/>
          <w:sz w:val="24"/>
          <w:szCs w:val="24"/>
          <w:lang w:eastAsia="pl-PL"/>
        </w:rPr>
        <w:br/>
        <w:t xml:space="preserve">Maksymalna liczba wykonawców   </w:t>
      </w:r>
      <w:r w:rsidRPr="00A86429">
        <w:rPr>
          <w:rFonts w:ascii="Times New Roman" w:eastAsia="Times New Roman" w:hAnsi="Times New Roman" w:cs="Times New Roman"/>
          <w:sz w:val="24"/>
          <w:szCs w:val="24"/>
          <w:lang w:eastAsia="pl-PL"/>
        </w:rPr>
        <w:br/>
        <w:t xml:space="preserve">Kryteria selekcji wykonawców: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IV.1.7) Informacje na temat umowy ramowej lub dynamicznego systemu zakupów: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lastRenderedPageBreak/>
        <w:t xml:space="preserve">Umowa ramowa będzie zawarta: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Czy przewiduje się ograniczenie liczby uczestników umowy ramowej: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Przewidziana maksymalna liczba uczestników umowy ramowej: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Zamówienie obejmuje ustanowienie dynamicznego systemu zakupów: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IV.1.8) Aukcja elektroniczna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Przewidziane jest przeprowadzenie aukcji elektronicznej </w:t>
      </w:r>
      <w:r w:rsidRPr="00A86429">
        <w:rPr>
          <w:rFonts w:ascii="Times New Roman" w:eastAsia="Times New Roman" w:hAnsi="Times New Roman" w:cs="Times New Roman"/>
          <w:i/>
          <w:iCs/>
          <w:sz w:val="24"/>
          <w:szCs w:val="24"/>
          <w:lang w:eastAsia="pl-PL"/>
        </w:rPr>
        <w:t xml:space="preserve">(przetarg nieograniczony, przetarg ograniczony, negocjacje z ogłoszeniem) </w:t>
      </w:r>
      <w:r w:rsidRPr="00A86429">
        <w:rPr>
          <w:rFonts w:ascii="Times New Roman" w:eastAsia="Times New Roman" w:hAnsi="Times New Roman" w:cs="Times New Roman"/>
          <w:sz w:val="24"/>
          <w:szCs w:val="24"/>
          <w:lang w:eastAsia="pl-PL"/>
        </w:rPr>
        <w:t xml:space="preserve">Nie </w:t>
      </w:r>
      <w:r w:rsidRPr="00A86429">
        <w:rPr>
          <w:rFonts w:ascii="Times New Roman" w:eastAsia="Times New Roman" w:hAnsi="Times New Roman" w:cs="Times New Roman"/>
          <w:sz w:val="24"/>
          <w:szCs w:val="24"/>
          <w:lang w:eastAsia="pl-PL"/>
        </w:rPr>
        <w:br/>
        <w:t xml:space="preserve">Należy podać adres strony internetowej, na której aukcja będzie prowadzona: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6429">
        <w:rPr>
          <w:rFonts w:ascii="Times New Roman" w:eastAsia="Times New Roman" w:hAnsi="Times New Roman" w:cs="Times New Roman"/>
          <w:sz w:val="24"/>
          <w:szCs w:val="24"/>
          <w:lang w:eastAsia="pl-PL"/>
        </w:rPr>
        <w:br/>
        <w:t xml:space="preserve">Informacje dotyczące przebiegu aukcji elektronicznej: </w:t>
      </w:r>
      <w:r w:rsidRPr="00A864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64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64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6429">
        <w:rPr>
          <w:rFonts w:ascii="Times New Roman" w:eastAsia="Times New Roman" w:hAnsi="Times New Roman" w:cs="Times New Roman"/>
          <w:sz w:val="24"/>
          <w:szCs w:val="24"/>
          <w:lang w:eastAsia="pl-PL"/>
        </w:rPr>
        <w:br/>
        <w:t xml:space="preserve">Informacje o liczbie etapów aukcji elektronicznej i czasie ich trwania: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Czas trwania: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6429">
        <w:rPr>
          <w:rFonts w:ascii="Times New Roman" w:eastAsia="Times New Roman" w:hAnsi="Times New Roman" w:cs="Times New Roman"/>
          <w:sz w:val="24"/>
          <w:szCs w:val="24"/>
          <w:lang w:eastAsia="pl-PL"/>
        </w:rPr>
        <w:br/>
        <w:t xml:space="preserve">Warunki zamknięcia aukcji elektronicznej: </w:t>
      </w:r>
      <w:r w:rsidRPr="00A86429">
        <w:rPr>
          <w:rFonts w:ascii="Times New Roman" w:eastAsia="Times New Roman" w:hAnsi="Times New Roman" w:cs="Times New Roman"/>
          <w:sz w:val="24"/>
          <w:szCs w:val="24"/>
          <w:lang w:eastAsia="pl-PL"/>
        </w:rPr>
        <w:br/>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IV.2) KRYTERIA OCENY OFERT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lastRenderedPageBreak/>
        <w:t xml:space="preserve">IV.2.1) Kryteria oceny ofert: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IV.2.2) Kryteria</w:t>
      </w:r>
      <w:r w:rsidRPr="00A864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94"/>
        <w:gridCol w:w="1016"/>
      </w:tblGrid>
      <w:tr w:rsidR="00A86429" w:rsidRPr="00A86429" w:rsidTr="00A86429">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Znaczenie</w:t>
            </w:r>
          </w:p>
        </w:tc>
      </w:tr>
      <w:tr w:rsidR="00A86429" w:rsidRPr="00A86429" w:rsidTr="00A86429">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60,00</w:t>
            </w:r>
          </w:p>
        </w:tc>
      </w:tr>
      <w:tr w:rsidR="00A86429" w:rsidRPr="00A86429" w:rsidTr="00A86429">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doświadczenie zawodowe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21,00</w:t>
            </w:r>
          </w:p>
        </w:tc>
      </w:tr>
      <w:tr w:rsidR="00A86429" w:rsidRPr="00A86429" w:rsidTr="00A86429">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czas reakcji na zgłoszoną awarię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19,00</w:t>
            </w:r>
          </w:p>
        </w:tc>
      </w:tr>
    </w:tbl>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6429">
        <w:rPr>
          <w:rFonts w:ascii="Times New Roman" w:eastAsia="Times New Roman" w:hAnsi="Times New Roman" w:cs="Times New Roman"/>
          <w:b/>
          <w:bCs/>
          <w:sz w:val="24"/>
          <w:szCs w:val="24"/>
          <w:lang w:eastAsia="pl-PL"/>
        </w:rPr>
        <w:t>Pzp</w:t>
      </w:r>
      <w:proofErr w:type="spellEnd"/>
      <w:r w:rsidRPr="00A86429">
        <w:rPr>
          <w:rFonts w:ascii="Times New Roman" w:eastAsia="Times New Roman" w:hAnsi="Times New Roman" w:cs="Times New Roman"/>
          <w:b/>
          <w:bCs/>
          <w:sz w:val="24"/>
          <w:szCs w:val="24"/>
          <w:lang w:eastAsia="pl-PL"/>
        </w:rPr>
        <w:t xml:space="preserve"> </w:t>
      </w:r>
      <w:r w:rsidRPr="00A86429">
        <w:rPr>
          <w:rFonts w:ascii="Times New Roman" w:eastAsia="Times New Roman" w:hAnsi="Times New Roman" w:cs="Times New Roman"/>
          <w:sz w:val="24"/>
          <w:szCs w:val="24"/>
          <w:lang w:eastAsia="pl-PL"/>
        </w:rPr>
        <w:t xml:space="preserve">(przetarg nieograniczony) </w:t>
      </w:r>
      <w:r w:rsidRPr="00A86429">
        <w:rPr>
          <w:rFonts w:ascii="Times New Roman" w:eastAsia="Times New Roman" w:hAnsi="Times New Roman" w:cs="Times New Roman"/>
          <w:sz w:val="24"/>
          <w:szCs w:val="24"/>
          <w:lang w:eastAsia="pl-PL"/>
        </w:rPr>
        <w:br/>
        <w:t xml:space="preserve">Tak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IV.3) Negocjacje z ogłoszeniem, dialog konkurencyjny, partnerstwo innowacyjne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IV.3.1) Informacje na temat negocjacji z ogłoszeniem</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Minimalne wymagania, które muszą spełniać wszystkie oferty: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6429">
        <w:rPr>
          <w:rFonts w:ascii="Times New Roman" w:eastAsia="Times New Roman" w:hAnsi="Times New Roman" w:cs="Times New Roman"/>
          <w:sz w:val="24"/>
          <w:szCs w:val="24"/>
          <w:lang w:eastAsia="pl-PL"/>
        </w:rPr>
        <w:br/>
        <w:t xml:space="preserve">Przewidziany jest podział negocjacji na etapy w celu ograniczenia liczby ofert: </w:t>
      </w:r>
      <w:r w:rsidRPr="00A86429">
        <w:rPr>
          <w:rFonts w:ascii="Times New Roman" w:eastAsia="Times New Roman" w:hAnsi="Times New Roman" w:cs="Times New Roman"/>
          <w:sz w:val="24"/>
          <w:szCs w:val="24"/>
          <w:lang w:eastAsia="pl-PL"/>
        </w:rPr>
        <w:br/>
        <w:t xml:space="preserve">Należy podać informacje na temat etapów negocjacji (w tym liczbę etapów):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IV.3.2) Informacje na temat dialogu konkurencyjnego</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Wstępny harmonogram postępowania: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Podział dialogu na etapy w celu ograniczenia liczby rozwiązań: </w:t>
      </w:r>
      <w:r w:rsidRPr="00A86429">
        <w:rPr>
          <w:rFonts w:ascii="Times New Roman" w:eastAsia="Times New Roman" w:hAnsi="Times New Roman" w:cs="Times New Roman"/>
          <w:sz w:val="24"/>
          <w:szCs w:val="24"/>
          <w:lang w:eastAsia="pl-PL"/>
        </w:rPr>
        <w:br/>
        <w:t xml:space="preserve">Należy podać informacje na temat etapów dialogu: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IV.3.3) Informacje na temat partnerstwa innowacyjnego</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Informacje dodatkowe: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IV.4) Licytacja elektroniczna </w:t>
      </w:r>
      <w:r w:rsidRPr="00A86429">
        <w:rPr>
          <w:rFonts w:ascii="Times New Roman" w:eastAsia="Times New Roman" w:hAnsi="Times New Roman" w:cs="Times New Roman"/>
          <w:sz w:val="24"/>
          <w:szCs w:val="24"/>
          <w:lang w:eastAsia="pl-PL"/>
        </w:rPr>
        <w:br/>
        <w:t xml:space="preserve">Adres strony internetowej, na której będzie prowadzona licytacja elektroniczna: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Informacje o liczbie etapów licytacji elektronicznej i czasie ich trwania: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Czas trwania: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Termin składania wniosków o dopuszczenie do udziału w licytacji elektronicznej: </w:t>
      </w:r>
      <w:r w:rsidRPr="00A86429">
        <w:rPr>
          <w:rFonts w:ascii="Times New Roman" w:eastAsia="Times New Roman" w:hAnsi="Times New Roman" w:cs="Times New Roman"/>
          <w:sz w:val="24"/>
          <w:szCs w:val="24"/>
          <w:lang w:eastAsia="pl-PL"/>
        </w:rPr>
        <w:br/>
        <w:t xml:space="preserve">Data: godzina: </w:t>
      </w:r>
      <w:r w:rsidRPr="00A86429">
        <w:rPr>
          <w:rFonts w:ascii="Times New Roman" w:eastAsia="Times New Roman" w:hAnsi="Times New Roman" w:cs="Times New Roman"/>
          <w:sz w:val="24"/>
          <w:szCs w:val="24"/>
          <w:lang w:eastAsia="pl-PL"/>
        </w:rPr>
        <w:br/>
        <w:t xml:space="preserve">Termin otwarcia licytacji elektronicznej: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t xml:space="preserve">Termin i warunki zamknięcia licytacji elektronicznej: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Wymagania dotyczące zabezpieczenia należytego wykonania umowy: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lang w:eastAsia="pl-PL"/>
        </w:rPr>
        <w:br/>
        <w:t xml:space="preserve">Informacje dodatkowe: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r w:rsidRPr="00A86429">
        <w:rPr>
          <w:rFonts w:ascii="Times New Roman" w:eastAsia="Times New Roman" w:hAnsi="Times New Roman" w:cs="Times New Roman"/>
          <w:b/>
          <w:bCs/>
          <w:sz w:val="24"/>
          <w:szCs w:val="24"/>
          <w:lang w:eastAsia="pl-PL"/>
        </w:rPr>
        <w:t>IV.5) ZMIANA UMOWY</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6429">
        <w:rPr>
          <w:rFonts w:ascii="Times New Roman" w:eastAsia="Times New Roman" w:hAnsi="Times New Roman" w:cs="Times New Roman"/>
          <w:sz w:val="24"/>
          <w:szCs w:val="24"/>
          <w:lang w:eastAsia="pl-PL"/>
        </w:rPr>
        <w:t xml:space="preserve"> Tak </w:t>
      </w:r>
      <w:r w:rsidRPr="00A86429">
        <w:rPr>
          <w:rFonts w:ascii="Times New Roman" w:eastAsia="Times New Roman" w:hAnsi="Times New Roman" w:cs="Times New Roman"/>
          <w:sz w:val="24"/>
          <w:szCs w:val="24"/>
          <w:lang w:eastAsia="pl-PL"/>
        </w:rPr>
        <w:br/>
        <w:t xml:space="preserve">Należy wskazać zakres, charakter zmian oraz warunki wprowadzenia zmian: </w:t>
      </w:r>
      <w:r w:rsidRPr="00A86429">
        <w:rPr>
          <w:rFonts w:ascii="Times New Roman" w:eastAsia="Times New Roman" w:hAnsi="Times New Roman" w:cs="Times New Roman"/>
          <w:sz w:val="24"/>
          <w:szCs w:val="24"/>
          <w:lang w:eastAsia="pl-PL"/>
        </w:rPr>
        <w:br/>
        <w:t xml:space="preserve">paragraf 9 załącznik nr 4 do SIWZ, projekt umowy: 1.Zmiany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określonego w § 2 poprzez jego wydłużenie o okres odpowiadający trwaniu przeszkody w wykonywaniu zamówienia w wyniku zaistnienia siły wyższej, o której mowa w § 8, 3) zmiany osób, przy pomocy których Wykonawca realizuje przedmiot umowy na inne osoby, pod warunkiem że osoby te legitymować się będą doświadczeniem i kwalifikacjami określonymi w rozdziale V pkt. 1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3 lit. b SIWZ;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umowy nastąpi: a) zmiana obowiązującej stawki podatku VAT, b) zmiany wysokości minimalnego wynagrodzenia za pracę albo wysokości minimalnej stawki godzinowej, ustalonych na podstawie przepisów </w:t>
      </w:r>
      <w:r w:rsidRPr="00A86429">
        <w:rPr>
          <w:rFonts w:ascii="Times New Roman" w:eastAsia="Times New Roman" w:hAnsi="Times New Roman" w:cs="Times New Roman"/>
          <w:sz w:val="24"/>
          <w:szCs w:val="24"/>
          <w:lang w:eastAsia="pl-PL"/>
        </w:rPr>
        <w:lastRenderedPageBreak/>
        <w:t xml:space="preserve">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i 8, z zastrzeżeniem § 5 ust. 6 pkt 8) umowy wymagają dla swej ważności formy pisemnej w postaci aneksu podpisanego przez obie strony. 9. Aneks waloryzacyjny zostanie podpisany niezwłocznie po przedstawieniu przez Wykonawcę kompletnego wniosku z kalkulacją. Zmiana wysokości wynagrodzenia Wykonawcy obowiązywać będzie od dnia wejścia w życie zmian, o których mowa w ust. 1 pkt 7).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IV.6) INFORMACJE ADMINISTRACYJNE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IV.6.1) Sposób udostępniania informacji o charakterze poufnym </w:t>
      </w:r>
      <w:r w:rsidRPr="00A86429">
        <w:rPr>
          <w:rFonts w:ascii="Times New Roman" w:eastAsia="Times New Roman" w:hAnsi="Times New Roman" w:cs="Times New Roman"/>
          <w:i/>
          <w:iCs/>
          <w:sz w:val="24"/>
          <w:szCs w:val="24"/>
          <w:lang w:eastAsia="pl-PL"/>
        </w:rPr>
        <w:t xml:space="preserve">(jeżeli dotyczy):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lastRenderedPageBreak/>
        <w:br/>
      </w:r>
      <w:r w:rsidRPr="00A86429">
        <w:rPr>
          <w:rFonts w:ascii="Times New Roman" w:eastAsia="Times New Roman" w:hAnsi="Times New Roman" w:cs="Times New Roman"/>
          <w:b/>
          <w:bCs/>
          <w:sz w:val="24"/>
          <w:szCs w:val="24"/>
          <w:lang w:eastAsia="pl-PL"/>
        </w:rPr>
        <w:t>Środki służące ochronie informacji o charakterze poufnym</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6429">
        <w:rPr>
          <w:rFonts w:ascii="Times New Roman" w:eastAsia="Times New Roman" w:hAnsi="Times New Roman" w:cs="Times New Roman"/>
          <w:sz w:val="24"/>
          <w:szCs w:val="24"/>
          <w:lang w:eastAsia="pl-PL"/>
        </w:rPr>
        <w:br/>
        <w:t xml:space="preserve">Data: 2017-08-17, godzina: 10:00, </w:t>
      </w:r>
      <w:r w:rsidRPr="00A864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6429">
        <w:rPr>
          <w:rFonts w:ascii="Times New Roman" w:eastAsia="Times New Roman" w:hAnsi="Times New Roman" w:cs="Times New Roman"/>
          <w:sz w:val="24"/>
          <w:szCs w:val="24"/>
          <w:lang w:eastAsia="pl-PL"/>
        </w:rPr>
        <w:br/>
        <w:t xml:space="preserve">Nie </w:t>
      </w:r>
      <w:r w:rsidRPr="00A86429">
        <w:rPr>
          <w:rFonts w:ascii="Times New Roman" w:eastAsia="Times New Roman" w:hAnsi="Times New Roman" w:cs="Times New Roman"/>
          <w:sz w:val="24"/>
          <w:szCs w:val="24"/>
          <w:lang w:eastAsia="pl-PL"/>
        </w:rPr>
        <w:br/>
        <w:t xml:space="preserve">Wskazać powody: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6429">
        <w:rPr>
          <w:rFonts w:ascii="Times New Roman" w:eastAsia="Times New Roman" w:hAnsi="Times New Roman" w:cs="Times New Roman"/>
          <w:sz w:val="24"/>
          <w:szCs w:val="24"/>
          <w:lang w:eastAsia="pl-PL"/>
        </w:rPr>
        <w:br/>
        <w:t xml:space="preserve">&gt; polski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 xml:space="preserve">IV.6.3) Termin związania ofertą: </w:t>
      </w:r>
      <w:r w:rsidRPr="00A86429">
        <w:rPr>
          <w:rFonts w:ascii="Times New Roman" w:eastAsia="Times New Roman" w:hAnsi="Times New Roman" w:cs="Times New Roman"/>
          <w:sz w:val="24"/>
          <w:szCs w:val="24"/>
          <w:lang w:eastAsia="pl-PL"/>
        </w:rPr>
        <w:t xml:space="preserve">do: okres w dniach: 30 (od ostatecznego terminu składania ofert)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6429">
        <w:rPr>
          <w:rFonts w:ascii="Times New Roman" w:eastAsia="Times New Roman" w:hAnsi="Times New Roman" w:cs="Times New Roman"/>
          <w:sz w:val="24"/>
          <w:szCs w:val="24"/>
          <w:lang w:eastAsia="pl-PL"/>
        </w:rPr>
        <w:t xml:space="preserve"> Nie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6429">
        <w:rPr>
          <w:rFonts w:ascii="Times New Roman" w:eastAsia="Times New Roman" w:hAnsi="Times New Roman" w:cs="Times New Roman"/>
          <w:sz w:val="24"/>
          <w:szCs w:val="24"/>
          <w:lang w:eastAsia="pl-PL"/>
        </w:rPr>
        <w:t xml:space="preserve"> Nie </w:t>
      </w:r>
      <w:r w:rsidRPr="00A86429">
        <w:rPr>
          <w:rFonts w:ascii="Times New Roman" w:eastAsia="Times New Roman" w:hAnsi="Times New Roman" w:cs="Times New Roman"/>
          <w:sz w:val="24"/>
          <w:szCs w:val="24"/>
          <w:lang w:eastAsia="pl-PL"/>
        </w:rPr>
        <w:br/>
      </w:r>
      <w:r w:rsidRPr="00A86429">
        <w:rPr>
          <w:rFonts w:ascii="Times New Roman" w:eastAsia="Times New Roman" w:hAnsi="Times New Roman" w:cs="Times New Roman"/>
          <w:b/>
          <w:bCs/>
          <w:sz w:val="24"/>
          <w:szCs w:val="24"/>
          <w:lang w:eastAsia="pl-PL"/>
        </w:rPr>
        <w:t>IV.6.6) Informacje dodatkowe:</w:t>
      </w:r>
      <w:r w:rsidRPr="00A86429">
        <w:rPr>
          <w:rFonts w:ascii="Times New Roman" w:eastAsia="Times New Roman" w:hAnsi="Times New Roman" w:cs="Times New Roman"/>
          <w:sz w:val="24"/>
          <w:szCs w:val="24"/>
          <w:lang w:eastAsia="pl-PL"/>
        </w:rPr>
        <w:t xml:space="preserve"> </w:t>
      </w:r>
      <w:r w:rsidRPr="00A86429">
        <w:rPr>
          <w:rFonts w:ascii="Times New Roman" w:eastAsia="Times New Roman" w:hAnsi="Times New Roman" w:cs="Times New Roman"/>
          <w:sz w:val="24"/>
          <w:szCs w:val="24"/>
          <w:lang w:eastAsia="pl-PL"/>
        </w:rPr>
        <w:br/>
        <w:t xml:space="preserve">1. Zamawiający wymaga, aby przed podpisaniem umowy Wykonawca wniósł zabezpieczenie należytego wykonania umowy w wysokości 10% ceny całkowitej podanej w ofercie. Zabezpieczenie to Wykonawca może wnieść w: 1) gwarancjach bankowych, 2) poręczeniach bankowych lub poręczeniach spółdzielczej kasy oszczędnościowo-kredytowej, z tym że zobowiązanie kasy jest zawsze zobowiązaniem pieniężnym, 3) gwarancjach ubezpieczeniowych, 4) pieniądzu, 5) poręczeniach udzielanych przez podmioty, o których mowa w art. 6 b ust. 5 pkt 2 ustawy z dnia 9 listopada 2000r. o utworzeniu Polskiej Agencji Rozwoju Przedsiębiorczości (tekst jednolity Dz.U.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umowy. Z powyższej kwoty Zamawiający będzie uprawniony zaspokajać swoje roszczenia wynikające z tytułu </w:t>
      </w:r>
      <w:r w:rsidRPr="00A86429">
        <w:rPr>
          <w:rFonts w:ascii="Times New Roman" w:eastAsia="Times New Roman" w:hAnsi="Times New Roman" w:cs="Times New Roman"/>
          <w:sz w:val="24"/>
          <w:szCs w:val="24"/>
          <w:lang w:eastAsia="pl-PL"/>
        </w:rPr>
        <w:lastRenderedPageBreak/>
        <w:t xml:space="preserve">niewykonania lub nienależytego wykonania umowy, ewentualnych odszkodowań, kar umownych i kosztów zastępczego usunięcia wad. 6. W trakcie realizacji umowy Wykonawca może dokonać, z zachowaniem ciągłości zabezpieczenia i bez zmniejszenia jego wysokości, zmiany formy zabezpieczenia na jedną lub kilka form określonych w pkt 1. 7. W ciągu 30 dni od zrealizowania przez Wykonawcę przedmiotu zamówienia i przyjęcia go przez Zamawiającego jako należycie wykonanego, Zamawiający zwróci kwotę zabezpieczenia, wniesionego w pieniądzu. 8. Zamawiający zwróci zabezpieczenie wniesione w pieniądzu z odsetkami wynikającymi z umowy rachunku bankowego, na którym było ono przechowywane, pomniejszone o koszt prowadzenia tego rachunku oraz prowizji bankowej za przelew pieniędzy na rachunek bankowy Wykonawcy. 9. Zabezpieczenie w formie poręczenia lub gwarancji powinno być wniesione w pełnej wysokości (10% ceny całkowitej podanej w ofercie za świadczenie usługi konserwacji i obsługi serwisowej urządzeń dźwigowych w obiektach Uniwersytetu Gdańskiego) jako zabezpieczenie roszczeń z tytułu niewykonania lub nienależytego wykonania umowy. Zamawiający zwraca zabezpieczenie w terminie 30 dni od dnia wykonania zamówienia i przyjęcia go przez Zamawiającego jako należycie wykonanego. 10. Przed przesunięciem terminu wykonania zamówienia, Wykonawca zobowiązany jest odpowiednio przesunąć terminy ważności poręczeń (gwarancji) w terminie podpisania aneksu do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1ppkt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9 projektu umowy, będzie możliwe w przypadku, gdy Wykonawca powiadomi o tym fakcie Zamawiającego, wskazując przyczynę, firmę podwykonawcy i zakres podwykonawstwa, co wymaga wcześniejszej akceptacji Zamawiającego. 8. Jeżeli powierzenie podwykonawcy wykonania części zamówienia następuje w trakcie jego realizacji, Wykonawca na żądanie Zamawiającego przedstawia jednolity dokument lub dokumenty wymienione w rozdziale VII pkt 3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1-3 potwierdzające brak podstaw wykluczenia wobec tego podwykonawcy. 9. Jeżeli Zamawiający stwierdzi, że wobec danego podwykonawcy zachodzą podstawy wykluczenia, Wykonawca obowiązany jest zastąpić tego podwykonawcę lub zrezygnować z powierzenia wykonania części zamówienia podwykonawcy. 10. Wprowadzenie lub zmiana podwykonawcy nie może naruszać zapisów SIWZ i umowy, na podstawie których dokonano wyboru oferty Wykonawcy. Zamawiający nie przewiduje możliwości udzielenia zamówień, o których mowa w art. 67 ust. 1 pkt 6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w:t>
      </w:r>
      <w:r w:rsidRPr="00A86429">
        <w:rPr>
          <w:rFonts w:ascii="Times New Roman" w:eastAsia="Times New Roman" w:hAnsi="Times New Roman" w:cs="Times New Roman"/>
          <w:sz w:val="24"/>
          <w:szCs w:val="24"/>
          <w:lang w:eastAsia="pl-PL"/>
        </w:rPr>
        <w:lastRenderedPageBreak/>
        <w:t xml:space="preserve">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1997r.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A86429">
        <w:rPr>
          <w:rFonts w:ascii="Times New Roman" w:eastAsia="Times New Roman" w:hAnsi="Times New Roman" w:cs="Times New Roman"/>
          <w:sz w:val="24"/>
          <w:szCs w:val="24"/>
          <w:lang w:eastAsia="pl-PL"/>
        </w:rPr>
        <w:t>późn</w:t>
      </w:r>
      <w:proofErr w:type="spellEnd"/>
      <w:r w:rsidRPr="00A86429">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A86429">
        <w:rPr>
          <w:rFonts w:ascii="Times New Roman" w:eastAsia="Times New Roman" w:hAnsi="Times New Roman" w:cs="Times New Roman"/>
          <w:sz w:val="24"/>
          <w:szCs w:val="24"/>
          <w:lang w:eastAsia="pl-PL"/>
        </w:rPr>
        <w:t>ppkt</w:t>
      </w:r>
      <w:proofErr w:type="spellEnd"/>
      <w:r w:rsidRPr="00A86429">
        <w:rPr>
          <w:rFonts w:ascii="Times New Roman" w:eastAsia="Times New Roman" w:hAnsi="Times New Roman" w:cs="Times New Roman"/>
          <w:sz w:val="24"/>
          <w:szCs w:val="24"/>
          <w:lang w:eastAsia="pl-PL"/>
        </w:rPr>
        <w:t xml:space="preserve"> 2. 15. Zamawiający informuje, iż zgodnie z art. 8 w związku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rsidRPr="00A86429">
        <w:rPr>
          <w:rFonts w:ascii="Times New Roman" w:eastAsia="Times New Roman" w:hAnsi="Times New Roman" w:cs="Times New Roman"/>
          <w:sz w:val="24"/>
          <w:szCs w:val="24"/>
          <w:lang w:eastAsia="pl-PL"/>
        </w:rPr>
        <w:t>późn</w:t>
      </w:r>
      <w:proofErr w:type="spellEnd"/>
      <w:r w:rsidRPr="00A86429">
        <w:rPr>
          <w:rFonts w:ascii="Times New Roman" w:eastAsia="Times New Roman" w:hAnsi="Times New Roman" w:cs="Times New Roman"/>
          <w:sz w:val="24"/>
          <w:szCs w:val="24"/>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w:t>
      </w:r>
      <w:r w:rsidRPr="00A86429">
        <w:rPr>
          <w:rFonts w:ascii="Times New Roman" w:eastAsia="Times New Roman" w:hAnsi="Times New Roman" w:cs="Times New Roman"/>
          <w:sz w:val="24"/>
          <w:szCs w:val="24"/>
          <w:lang w:eastAsia="pl-PL"/>
        </w:rPr>
        <w:lastRenderedPageBreak/>
        <w:t xml:space="preserve">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8. Zmiany postanowień zawartej umowy oraz warunki ich wprowadzenia do umowy opisane są w § 9 projektu umowy – załącznik nr 4 do SIWZ. 9. Zamawiający, poza innymi przypadkami określonymi w powszechnie obowiązujących przepisach, a zwłaszcza w Kodeksie cywilnym, może odstąpić od umowy zgodnie z zapisami w § 10 projektu umowy – załącznik nr 4 do SIWZ. 10. Zamawiający, na podstawie art. 145a ustawy, może rozwiązać umowę zgodnie z zapisami w § 11 projektu umowy – załącznik nr 4 do SIWZ. </w:t>
      </w:r>
    </w:p>
    <w:p w:rsidR="00A86429" w:rsidRPr="00A86429" w:rsidRDefault="00A86429" w:rsidP="00A86429">
      <w:pPr>
        <w:spacing w:after="0" w:line="240" w:lineRule="auto"/>
        <w:jc w:val="center"/>
        <w:rPr>
          <w:rFonts w:ascii="Times New Roman" w:eastAsia="Times New Roman" w:hAnsi="Times New Roman" w:cs="Times New Roman"/>
          <w:sz w:val="24"/>
          <w:szCs w:val="24"/>
          <w:lang w:eastAsia="pl-PL"/>
        </w:rPr>
      </w:pPr>
      <w:r w:rsidRPr="00A86429">
        <w:rPr>
          <w:rFonts w:ascii="Times New Roman" w:eastAsia="Times New Roman" w:hAnsi="Times New Roman" w:cs="Times New Roman"/>
          <w:sz w:val="24"/>
          <w:szCs w:val="24"/>
          <w:u w:val="single"/>
          <w:lang w:eastAsia="pl-PL"/>
        </w:rPr>
        <w:t xml:space="preserve">ZAŁĄCZNIK I - INFORMACJE DOTYCZĄCE OFERT CZĘŚCIOWYCH </w:t>
      </w:r>
    </w:p>
    <w:p w:rsidR="00A86429" w:rsidRPr="00A86429" w:rsidRDefault="00A86429" w:rsidP="00A86429">
      <w:pPr>
        <w:spacing w:after="0" w:line="240" w:lineRule="auto"/>
        <w:rPr>
          <w:rFonts w:ascii="Times New Roman" w:eastAsia="Times New Roman" w:hAnsi="Times New Roman" w:cs="Times New Roman"/>
          <w:sz w:val="24"/>
          <w:szCs w:val="24"/>
          <w:lang w:eastAsia="pl-PL"/>
        </w:rPr>
      </w:pPr>
    </w:p>
    <w:p w:rsidR="00A86429" w:rsidRPr="00A86429" w:rsidRDefault="00A86429" w:rsidP="00A86429">
      <w:pPr>
        <w:spacing w:after="0" w:line="240" w:lineRule="auto"/>
        <w:rPr>
          <w:rFonts w:ascii="Times New Roman" w:eastAsia="Times New Roman" w:hAnsi="Times New Roman" w:cs="Times New Roman"/>
          <w:sz w:val="24"/>
          <w:szCs w:val="24"/>
          <w:lang w:eastAsia="pl-PL"/>
        </w:rPr>
      </w:pPr>
    </w:p>
    <w:p w:rsidR="00A86429" w:rsidRPr="00A86429" w:rsidRDefault="00A86429" w:rsidP="00A86429">
      <w:pPr>
        <w:spacing w:after="240" w:line="240" w:lineRule="auto"/>
        <w:rPr>
          <w:rFonts w:ascii="Times New Roman" w:eastAsia="Times New Roman" w:hAnsi="Times New Roman" w:cs="Times New Roman"/>
          <w:sz w:val="24"/>
          <w:szCs w:val="24"/>
          <w:lang w:eastAsia="pl-PL"/>
        </w:rPr>
      </w:pPr>
    </w:p>
    <w:p w:rsidR="00A86429" w:rsidRPr="00A86429" w:rsidRDefault="00A86429" w:rsidP="00A864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6429" w:rsidRPr="00A86429" w:rsidTr="00A86429">
        <w:trPr>
          <w:tblCellSpacing w:w="15" w:type="dxa"/>
        </w:trPr>
        <w:tc>
          <w:tcPr>
            <w:tcW w:w="0" w:type="auto"/>
            <w:vAlign w:val="center"/>
            <w:hideMark/>
          </w:tcPr>
          <w:p w:rsidR="00A86429" w:rsidRPr="00A86429" w:rsidRDefault="00A86429" w:rsidP="00A86429">
            <w:pPr>
              <w:spacing w:after="0" w:line="240" w:lineRule="auto"/>
              <w:rPr>
                <w:rFonts w:ascii="Times New Roman" w:eastAsia="Times New Roman" w:hAnsi="Times New Roman" w:cs="Times New Roman"/>
                <w:sz w:val="24"/>
                <w:szCs w:val="24"/>
                <w:lang w:eastAsia="pl-PL"/>
              </w:rPr>
            </w:pPr>
          </w:p>
        </w:tc>
      </w:tr>
    </w:tbl>
    <w:p w:rsidR="00A86429" w:rsidRPr="00A86429" w:rsidRDefault="00A86429" w:rsidP="00A86429">
      <w:pPr>
        <w:pBdr>
          <w:top w:val="single" w:sz="6" w:space="1" w:color="auto"/>
        </w:pBdr>
        <w:spacing w:after="0" w:line="240" w:lineRule="auto"/>
        <w:jc w:val="center"/>
        <w:rPr>
          <w:rFonts w:ascii="Arial" w:eastAsia="Times New Roman" w:hAnsi="Arial" w:cs="Arial"/>
          <w:vanish/>
          <w:sz w:val="16"/>
          <w:szCs w:val="16"/>
          <w:lang w:eastAsia="pl-PL"/>
        </w:rPr>
      </w:pPr>
      <w:r w:rsidRPr="00A86429">
        <w:rPr>
          <w:rFonts w:ascii="Arial" w:eastAsia="Times New Roman" w:hAnsi="Arial" w:cs="Arial"/>
          <w:vanish/>
          <w:sz w:val="16"/>
          <w:szCs w:val="16"/>
          <w:lang w:eastAsia="pl-PL"/>
        </w:rPr>
        <w:t>Dół formularza</w:t>
      </w:r>
    </w:p>
    <w:p w:rsidR="00A86429" w:rsidRPr="00A86429" w:rsidRDefault="00A86429" w:rsidP="00A86429">
      <w:pPr>
        <w:pBdr>
          <w:bottom w:val="single" w:sz="6" w:space="1" w:color="auto"/>
        </w:pBdr>
        <w:spacing w:after="0" w:line="240" w:lineRule="auto"/>
        <w:jc w:val="center"/>
        <w:rPr>
          <w:rFonts w:ascii="Arial" w:eastAsia="Times New Roman" w:hAnsi="Arial" w:cs="Arial"/>
          <w:vanish/>
          <w:sz w:val="16"/>
          <w:szCs w:val="16"/>
          <w:lang w:eastAsia="pl-PL"/>
        </w:rPr>
      </w:pPr>
      <w:r w:rsidRPr="00A86429">
        <w:rPr>
          <w:rFonts w:ascii="Arial" w:eastAsia="Times New Roman" w:hAnsi="Arial" w:cs="Arial"/>
          <w:vanish/>
          <w:sz w:val="16"/>
          <w:szCs w:val="16"/>
          <w:lang w:eastAsia="pl-PL"/>
        </w:rPr>
        <w:t>Początek formularza</w:t>
      </w:r>
    </w:p>
    <w:p w:rsidR="00A86429" w:rsidRPr="00A86429" w:rsidRDefault="00A86429" w:rsidP="00A86429">
      <w:pPr>
        <w:pBdr>
          <w:top w:val="single" w:sz="6" w:space="1" w:color="auto"/>
        </w:pBdr>
        <w:spacing w:after="0" w:line="240" w:lineRule="auto"/>
        <w:jc w:val="center"/>
        <w:rPr>
          <w:rFonts w:ascii="Arial" w:eastAsia="Times New Roman" w:hAnsi="Arial" w:cs="Arial"/>
          <w:vanish/>
          <w:sz w:val="16"/>
          <w:szCs w:val="16"/>
          <w:lang w:eastAsia="pl-PL"/>
        </w:rPr>
      </w:pPr>
      <w:r w:rsidRPr="00A86429">
        <w:rPr>
          <w:rFonts w:ascii="Arial" w:eastAsia="Times New Roman" w:hAnsi="Arial" w:cs="Arial"/>
          <w:vanish/>
          <w:sz w:val="16"/>
          <w:szCs w:val="16"/>
          <w:lang w:eastAsia="pl-PL"/>
        </w:rPr>
        <w:t>Dół formularza</w:t>
      </w:r>
    </w:p>
    <w:p w:rsidR="00D241B1" w:rsidRDefault="00A86429">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29"/>
    <w:rsid w:val="00127955"/>
    <w:rsid w:val="00A86429"/>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6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6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6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642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6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6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6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642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7522">
      <w:bodyDiv w:val="1"/>
      <w:marLeft w:val="0"/>
      <w:marRight w:val="0"/>
      <w:marTop w:val="0"/>
      <w:marBottom w:val="0"/>
      <w:divBdr>
        <w:top w:val="none" w:sz="0" w:space="0" w:color="auto"/>
        <w:left w:val="none" w:sz="0" w:space="0" w:color="auto"/>
        <w:bottom w:val="none" w:sz="0" w:space="0" w:color="auto"/>
        <w:right w:val="none" w:sz="0" w:space="0" w:color="auto"/>
      </w:divBdr>
      <w:divsChild>
        <w:div w:id="356464262">
          <w:marLeft w:val="0"/>
          <w:marRight w:val="0"/>
          <w:marTop w:val="0"/>
          <w:marBottom w:val="0"/>
          <w:divBdr>
            <w:top w:val="none" w:sz="0" w:space="0" w:color="auto"/>
            <w:left w:val="none" w:sz="0" w:space="0" w:color="auto"/>
            <w:bottom w:val="none" w:sz="0" w:space="0" w:color="auto"/>
            <w:right w:val="none" w:sz="0" w:space="0" w:color="auto"/>
          </w:divBdr>
          <w:divsChild>
            <w:div w:id="1941450839">
              <w:marLeft w:val="0"/>
              <w:marRight w:val="0"/>
              <w:marTop w:val="0"/>
              <w:marBottom w:val="0"/>
              <w:divBdr>
                <w:top w:val="none" w:sz="0" w:space="0" w:color="auto"/>
                <w:left w:val="none" w:sz="0" w:space="0" w:color="auto"/>
                <w:bottom w:val="none" w:sz="0" w:space="0" w:color="auto"/>
                <w:right w:val="none" w:sz="0" w:space="0" w:color="auto"/>
              </w:divBdr>
              <w:divsChild>
                <w:div w:id="1298803952">
                  <w:marLeft w:val="0"/>
                  <w:marRight w:val="0"/>
                  <w:marTop w:val="0"/>
                  <w:marBottom w:val="0"/>
                  <w:divBdr>
                    <w:top w:val="none" w:sz="0" w:space="0" w:color="auto"/>
                    <w:left w:val="none" w:sz="0" w:space="0" w:color="auto"/>
                    <w:bottom w:val="none" w:sz="0" w:space="0" w:color="auto"/>
                    <w:right w:val="none" w:sz="0" w:space="0" w:color="auto"/>
                  </w:divBdr>
                </w:div>
                <w:div w:id="327827517">
                  <w:marLeft w:val="0"/>
                  <w:marRight w:val="0"/>
                  <w:marTop w:val="0"/>
                  <w:marBottom w:val="0"/>
                  <w:divBdr>
                    <w:top w:val="none" w:sz="0" w:space="0" w:color="auto"/>
                    <w:left w:val="none" w:sz="0" w:space="0" w:color="auto"/>
                    <w:bottom w:val="none" w:sz="0" w:space="0" w:color="auto"/>
                    <w:right w:val="none" w:sz="0" w:space="0" w:color="auto"/>
                  </w:divBdr>
                </w:div>
                <w:div w:id="1423912236">
                  <w:marLeft w:val="0"/>
                  <w:marRight w:val="0"/>
                  <w:marTop w:val="0"/>
                  <w:marBottom w:val="0"/>
                  <w:divBdr>
                    <w:top w:val="none" w:sz="0" w:space="0" w:color="auto"/>
                    <w:left w:val="none" w:sz="0" w:space="0" w:color="auto"/>
                    <w:bottom w:val="none" w:sz="0" w:space="0" w:color="auto"/>
                    <w:right w:val="none" w:sz="0" w:space="0" w:color="auto"/>
                  </w:divBdr>
                  <w:divsChild>
                    <w:div w:id="285965126">
                      <w:marLeft w:val="0"/>
                      <w:marRight w:val="0"/>
                      <w:marTop w:val="0"/>
                      <w:marBottom w:val="0"/>
                      <w:divBdr>
                        <w:top w:val="none" w:sz="0" w:space="0" w:color="auto"/>
                        <w:left w:val="none" w:sz="0" w:space="0" w:color="auto"/>
                        <w:bottom w:val="none" w:sz="0" w:space="0" w:color="auto"/>
                        <w:right w:val="none" w:sz="0" w:space="0" w:color="auto"/>
                      </w:divBdr>
                    </w:div>
                  </w:divsChild>
                </w:div>
                <w:div w:id="919170951">
                  <w:marLeft w:val="0"/>
                  <w:marRight w:val="0"/>
                  <w:marTop w:val="0"/>
                  <w:marBottom w:val="0"/>
                  <w:divBdr>
                    <w:top w:val="none" w:sz="0" w:space="0" w:color="auto"/>
                    <w:left w:val="none" w:sz="0" w:space="0" w:color="auto"/>
                    <w:bottom w:val="none" w:sz="0" w:space="0" w:color="auto"/>
                    <w:right w:val="none" w:sz="0" w:space="0" w:color="auto"/>
                  </w:divBdr>
                  <w:divsChild>
                    <w:div w:id="2073657047">
                      <w:marLeft w:val="0"/>
                      <w:marRight w:val="0"/>
                      <w:marTop w:val="0"/>
                      <w:marBottom w:val="0"/>
                      <w:divBdr>
                        <w:top w:val="none" w:sz="0" w:space="0" w:color="auto"/>
                        <w:left w:val="none" w:sz="0" w:space="0" w:color="auto"/>
                        <w:bottom w:val="none" w:sz="0" w:space="0" w:color="auto"/>
                        <w:right w:val="none" w:sz="0" w:space="0" w:color="auto"/>
                      </w:divBdr>
                    </w:div>
                  </w:divsChild>
                </w:div>
                <w:div w:id="1231112549">
                  <w:marLeft w:val="0"/>
                  <w:marRight w:val="0"/>
                  <w:marTop w:val="0"/>
                  <w:marBottom w:val="0"/>
                  <w:divBdr>
                    <w:top w:val="none" w:sz="0" w:space="0" w:color="auto"/>
                    <w:left w:val="none" w:sz="0" w:space="0" w:color="auto"/>
                    <w:bottom w:val="none" w:sz="0" w:space="0" w:color="auto"/>
                    <w:right w:val="none" w:sz="0" w:space="0" w:color="auto"/>
                  </w:divBdr>
                  <w:divsChild>
                    <w:div w:id="614365126">
                      <w:marLeft w:val="0"/>
                      <w:marRight w:val="0"/>
                      <w:marTop w:val="0"/>
                      <w:marBottom w:val="0"/>
                      <w:divBdr>
                        <w:top w:val="none" w:sz="0" w:space="0" w:color="auto"/>
                        <w:left w:val="none" w:sz="0" w:space="0" w:color="auto"/>
                        <w:bottom w:val="none" w:sz="0" w:space="0" w:color="auto"/>
                        <w:right w:val="none" w:sz="0" w:space="0" w:color="auto"/>
                      </w:divBdr>
                    </w:div>
                    <w:div w:id="354844085">
                      <w:marLeft w:val="0"/>
                      <w:marRight w:val="0"/>
                      <w:marTop w:val="0"/>
                      <w:marBottom w:val="0"/>
                      <w:divBdr>
                        <w:top w:val="none" w:sz="0" w:space="0" w:color="auto"/>
                        <w:left w:val="none" w:sz="0" w:space="0" w:color="auto"/>
                        <w:bottom w:val="none" w:sz="0" w:space="0" w:color="auto"/>
                        <w:right w:val="none" w:sz="0" w:space="0" w:color="auto"/>
                      </w:divBdr>
                    </w:div>
                    <w:div w:id="643316713">
                      <w:marLeft w:val="0"/>
                      <w:marRight w:val="0"/>
                      <w:marTop w:val="0"/>
                      <w:marBottom w:val="0"/>
                      <w:divBdr>
                        <w:top w:val="none" w:sz="0" w:space="0" w:color="auto"/>
                        <w:left w:val="none" w:sz="0" w:space="0" w:color="auto"/>
                        <w:bottom w:val="none" w:sz="0" w:space="0" w:color="auto"/>
                        <w:right w:val="none" w:sz="0" w:space="0" w:color="auto"/>
                      </w:divBdr>
                    </w:div>
                    <w:div w:id="2132628017">
                      <w:marLeft w:val="0"/>
                      <w:marRight w:val="0"/>
                      <w:marTop w:val="0"/>
                      <w:marBottom w:val="0"/>
                      <w:divBdr>
                        <w:top w:val="none" w:sz="0" w:space="0" w:color="auto"/>
                        <w:left w:val="none" w:sz="0" w:space="0" w:color="auto"/>
                        <w:bottom w:val="none" w:sz="0" w:space="0" w:color="auto"/>
                        <w:right w:val="none" w:sz="0" w:space="0" w:color="auto"/>
                      </w:divBdr>
                    </w:div>
                  </w:divsChild>
                </w:div>
                <w:div w:id="1048604084">
                  <w:marLeft w:val="0"/>
                  <w:marRight w:val="0"/>
                  <w:marTop w:val="0"/>
                  <w:marBottom w:val="0"/>
                  <w:divBdr>
                    <w:top w:val="none" w:sz="0" w:space="0" w:color="auto"/>
                    <w:left w:val="none" w:sz="0" w:space="0" w:color="auto"/>
                    <w:bottom w:val="none" w:sz="0" w:space="0" w:color="auto"/>
                    <w:right w:val="none" w:sz="0" w:space="0" w:color="auto"/>
                  </w:divBdr>
                  <w:divsChild>
                    <w:div w:id="1217162923">
                      <w:marLeft w:val="0"/>
                      <w:marRight w:val="0"/>
                      <w:marTop w:val="0"/>
                      <w:marBottom w:val="0"/>
                      <w:divBdr>
                        <w:top w:val="none" w:sz="0" w:space="0" w:color="auto"/>
                        <w:left w:val="none" w:sz="0" w:space="0" w:color="auto"/>
                        <w:bottom w:val="none" w:sz="0" w:space="0" w:color="auto"/>
                        <w:right w:val="none" w:sz="0" w:space="0" w:color="auto"/>
                      </w:divBdr>
                    </w:div>
                    <w:div w:id="1204713604">
                      <w:marLeft w:val="0"/>
                      <w:marRight w:val="0"/>
                      <w:marTop w:val="0"/>
                      <w:marBottom w:val="0"/>
                      <w:divBdr>
                        <w:top w:val="none" w:sz="0" w:space="0" w:color="auto"/>
                        <w:left w:val="none" w:sz="0" w:space="0" w:color="auto"/>
                        <w:bottom w:val="none" w:sz="0" w:space="0" w:color="auto"/>
                        <w:right w:val="none" w:sz="0" w:space="0" w:color="auto"/>
                      </w:divBdr>
                    </w:div>
                    <w:div w:id="317417521">
                      <w:marLeft w:val="0"/>
                      <w:marRight w:val="0"/>
                      <w:marTop w:val="0"/>
                      <w:marBottom w:val="0"/>
                      <w:divBdr>
                        <w:top w:val="none" w:sz="0" w:space="0" w:color="auto"/>
                        <w:left w:val="none" w:sz="0" w:space="0" w:color="auto"/>
                        <w:bottom w:val="none" w:sz="0" w:space="0" w:color="auto"/>
                        <w:right w:val="none" w:sz="0" w:space="0" w:color="auto"/>
                      </w:divBdr>
                    </w:div>
                    <w:div w:id="1254364353">
                      <w:marLeft w:val="0"/>
                      <w:marRight w:val="0"/>
                      <w:marTop w:val="0"/>
                      <w:marBottom w:val="0"/>
                      <w:divBdr>
                        <w:top w:val="none" w:sz="0" w:space="0" w:color="auto"/>
                        <w:left w:val="none" w:sz="0" w:space="0" w:color="auto"/>
                        <w:bottom w:val="none" w:sz="0" w:space="0" w:color="auto"/>
                        <w:right w:val="none" w:sz="0" w:space="0" w:color="auto"/>
                      </w:divBdr>
                    </w:div>
                    <w:div w:id="1255171407">
                      <w:marLeft w:val="0"/>
                      <w:marRight w:val="0"/>
                      <w:marTop w:val="0"/>
                      <w:marBottom w:val="0"/>
                      <w:divBdr>
                        <w:top w:val="none" w:sz="0" w:space="0" w:color="auto"/>
                        <w:left w:val="none" w:sz="0" w:space="0" w:color="auto"/>
                        <w:bottom w:val="none" w:sz="0" w:space="0" w:color="auto"/>
                        <w:right w:val="none" w:sz="0" w:space="0" w:color="auto"/>
                      </w:divBdr>
                    </w:div>
                    <w:div w:id="967004941">
                      <w:marLeft w:val="0"/>
                      <w:marRight w:val="0"/>
                      <w:marTop w:val="0"/>
                      <w:marBottom w:val="0"/>
                      <w:divBdr>
                        <w:top w:val="none" w:sz="0" w:space="0" w:color="auto"/>
                        <w:left w:val="none" w:sz="0" w:space="0" w:color="auto"/>
                        <w:bottom w:val="none" w:sz="0" w:space="0" w:color="auto"/>
                        <w:right w:val="none" w:sz="0" w:space="0" w:color="auto"/>
                      </w:divBdr>
                    </w:div>
                    <w:div w:id="982657522">
                      <w:marLeft w:val="0"/>
                      <w:marRight w:val="0"/>
                      <w:marTop w:val="0"/>
                      <w:marBottom w:val="0"/>
                      <w:divBdr>
                        <w:top w:val="none" w:sz="0" w:space="0" w:color="auto"/>
                        <w:left w:val="none" w:sz="0" w:space="0" w:color="auto"/>
                        <w:bottom w:val="none" w:sz="0" w:space="0" w:color="auto"/>
                        <w:right w:val="none" w:sz="0" w:space="0" w:color="auto"/>
                      </w:divBdr>
                    </w:div>
                  </w:divsChild>
                </w:div>
                <w:div w:id="2117167543">
                  <w:marLeft w:val="0"/>
                  <w:marRight w:val="0"/>
                  <w:marTop w:val="0"/>
                  <w:marBottom w:val="0"/>
                  <w:divBdr>
                    <w:top w:val="none" w:sz="0" w:space="0" w:color="auto"/>
                    <w:left w:val="none" w:sz="0" w:space="0" w:color="auto"/>
                    <w:bottom w:val="none" w:sz="0" w:space="0" w:color="auto"/>
                    <w:right w:val="none" w:sz="0" w:space="0" w:color="auto"/>
                  </w:divBdr>
                  <w:divsChild>
                    <w:div w:id="1115447816">
                      <w:marLeft w:val="0"/>
                      <w:marRight w:val="0"/>
                      <w:marTop w:val="0"/>
                      <w:marBottom w:val="0"/>
                      <w:divBdr>
                        <w:top w:val="none" w:sz="0" w:space="0" w:color="auto"/>
                        <w:left w:val="none" w:sz="0" w:space="0" w:color="auto"/>
                        <w:bottom w:val="none" w:sz="0" w:space="0" w:color="auto"/>
                        <w:right w:val="none" w:sz="0" w:space="0" w:color="auto"/>
                      </w:divBdr>
                    </w:div>
                    <w:div w:id="2088071005">
                      <w:marLeft w:val="0"/>
                      <w:marRight w:val="0"/>
                      <w:marTop w:val="0"/>
                      <w:marBottom w:val="0"/>
                      <w:divBdr>
                        <w:top w:val="none" w:sz="0" w:space="0" w:color="auto"/>
                        <w:left w:val="none" w:sz="0" w:space="0" w:color="auto"/>
                        <w:bottom w:val="none" w:sz="0" w:space="0" w:color="auto"/>
                        <w:right w:val="none" w:sz="0" w:space="0" w:color="auto"/>
                      </w:divBdr>
                    </w:div>
                  </w:divsChild>
                </w:div>
                <w:div w:id="175046942">
                  <w:marLeft w:val="0"/>
                  <w:marRight w:val="0"/>
                  <w:marTop w:val="0"/>
                  <w:marBottom w:val="0"/>
                  <w:divBdr>
                    <w:top w:val="none" w:sz="0" w:space="0" w:color="auto"/>
                    <w:left w:val="none" w:sz="0" w:space="0" w:color="auto"/>
                    <w:bottom w:val="none" w:sz="0" w:space="0" w:color="auto"/>
                    <w:right w:val="none" w:sz="0" w:space="0" w:color="auto"/>
                  </w:divBdr>
                  <w:divsChild>
                    <w:div w:id="1226839532">
                      <w:marLeft w:val="0"/>
                      <w:marRight w:val="0"/>
                      <w:marTop w:val="0"/>
                      <w:marBottom w:val="0"/>
                      <w:divBdr>
                        <w:top w:val="none" w:sz="0" w:space="0" w:color="auto"/>
                        <w:left w:val="none" w:sz="0" w:space="0" w:color="auto"/>
                        <w:bottom w:val="none" w:sz="0" w:space="0" w:color="auto"/>
                        <w:right w:val="none" w:sz="0" w:space="0" w:color="auto"/>
                      </w:divBdr>
                    </w:div>
                    <w:div w:id="2050033854">
                      <w:marLeft w:val="0"/>
                      <w:marRight w:val="0"/>
                      <w:marTop w:val="0"/>
                      <w:marBottom w:val="0"/>
                      <w:divBdr>
                        <w:top w:val="none" w:sz="0" w:space="0" w:color="auto"/>
                        <w:left w:val="none" w:sz="0" w:space="0" w:color="auto"/>
                        <w:bottom w:val="none" w:sz="0" w:space="0" w:color="auto"/>
                        <w:right w:val="none" w:sz="0" w:space="0" w:color="auto"/>
                      </w:divBdr>
                    </w:div>
                    <w:div w:id="2022732153">
                      <w:marLeft w:val="0"/>
                      <w:marRight w:val="0"/>
                      <w:marTop w:val="0"/>
                      <w:marBottom w:val="0"/>
                      <w:divBdr>
                        <w:top w:val="none" w:sz="0" w:space="0" w:color="auto"/>
                        <w:left w:val="none" w:sz="0" w:space="0" w:color="auto"/>
                        <w:bottom w:val="none" w:sz="0" w:space="0" w:color="auto"/>
                        <w:right w:val="none" w:sz="0" w:space="0" w:color="auto"/>
                      </w:divBdr>
                    </w:div>
                    <w:div w:id="1491366208">
                      <w:marLeft w:val="0"/>
                      <w:marRight w:val="0"/>
                      <w:marTop w:val="0"/>
                      <w:marBottom w:val="0"/>
                      <w:divBdr>
                        <w:top w:val="none" w:sz="0" w:space="0" w:color="auto"/>
                        <w:left w:val="none" w:sz="0" w:space="0" w:color="auto"/>
                        <w:bottom w:val="none" w:sz="0" w:space="0" w:color="auto"/>
                        <w:right w:val="none" w:sz="0" w:space="0" w:color="auto"/>
                      </w:divBdr>
                    </w:div>
                    <w:div w:id="1550914147">
                      <w:marLeft w:val="0"/>
                      <w:marRight w:val="0"/>
                      <w:marTop w:val="0"/>
                      <w:marBottom w:val="0"/>
                      <w:divBdr>
                        <w:top w:val="none" w:sz="0" w:space="0" w:color="auto"/>
                        <w:left w:val="none" w:sz="0" w:space="0" w:color="auto"/>
                        <w:bottom w:val="none" w:sz="0" w:space="0" w:color="auto"/>
                        <w:right w:val="none" w:sz="0" w:space="0" w:color="auto"/>
                      </w:divBdr>
                    </w:div>
                    <w:div w:id="2090106729">
                      <w:marLeft w:val="0"/>
                      <w:marRight w:val="0"/>
                      <w:marTop w:val="0"/>
                      <w:marBottom w:val="0"/>
                      <w:divBdr>
                        <w:top w:val="none" w:sz="0" w:space="0" w:color="auto"/>
                        <w:left w:val="none" w:sz="0" w:space="0" w:color="auto"/>
                        <w:bottom w:val="none" w:sz="0" w:space="0" w:color="auto"/>
                        <w:right w:val="none" w:sz="0" w:space="0" w:color="auto"/>
                      </w:divBdr>
                    </w:div>
                  </w:divsChild>
                </w:div>
                <w:div w:id="109669065">
                  <w:marLeft w:val="0"/>
                  <w:marRight w:val="0"/>
                  <w:marTop w:val="0"/>
                  <w:marBottom w:val="0"/>
                  <w:divBdr>
                    <w:top w:val="none" w:sz="0" w:space="0" w:color="auto"/>
                    <w:left w:val="none" w:sz="0" w:space="0" w:color="auto"/>
                    <w:bottom w:val="none" w:sz="0" w:space="0" w:color="auto"/>
                    <w:right w:val="none" w:sz="0" w:space="0" w:color="auto"/>
                  </w:divBdr>
                  <w:divsChild>
                    <w:div w:id="1920014162">
                      <w:marLeft w:val="0"/>
                      <w:marRight w:val="0"/>
                      <w:marTop w:val="0"/>
                      <w:marBottom w:val="0"/>
                      <w:divBdr>
                        <w:top w:val="none" w:sz="0" w:space="0" w:color="auto"/>
                        <w:left w:val="none" w:sz="0" w:space="0" w:color="auto"/>
                        <w:bottom w:val="none" w:sz="0" w:space="0" w:color="auto"/>
                        <w:right w:val="none" w:sz="0" w:space="0" w:color="auto"/>
                      </w:divBdr>
                    </w:div>
                    <w:div w:id="879242190">
                      <w:marLeft w:val="0"/>
                      <w:marRight w:val="0"/>
                      <w:marTop w:val="0"/>
                      <w:marBottom w:val="0"/>
                      <w:divBdr>
                        <w:top w:val="none" w:sz="0" w:space="0" w:color="auto"/>
                        <w:left w:val="none" w:sz="0" w:space="0" w:color="auto"/>
                        <w:bottom w:val="none" w:sz="0" w:space="0" w:color="auto"/>
                        <w:right w:val="none" w:sz="0" w:space="0" w:color="auto"/>
                      </w:divBdr>
                    </w:div>
                    <w:div w:id="300186490">
                      <w:marLeft w:val="0"/>
                      <w:marRight w:val="0"/>
                      <w:marTop w:val="0"/>
                      <w:marBottom w:val="0"/>
                      <w:divBdr>
                        <w:top w:val="none" w:sz="0" w:space="0" w:color="auto"/>
                        <w:left w:val="none" w:sz="0" w:space="0" w:color="auto"/>
                        <w:bottom w:val="none" w:sz="0" w:space="0" w:color="auto"/>
                        <w:right w:val="none" w:sz="0" w:space="0" w:color="auto"/>
                      </w:divBdr>
                    </w:div>
                    <w:div w:id="619454333">
                      <w:marLeft w:val="0"/>
                      <w:marRight w:val="0"/>
                      <w:marTop w:val="0"/>
                      <w:marBottom w:val="0"/>
                      <w:divBdr>
                        <w:top w:val="none" w:sz="0" w:space="0" w:color="auto"/>
                        <w:left w:val="none" w:sz="0" w:space="0" w:color="auto"/>
                        <w:bottom w:val="none" w:sz="0" w:space="0" w:color="auto"/>
                        <w:right w:val="none" w:sz="0" w:space="0" w:color="auto"/>
                      </w:divBdr>
                    </w:div>
                    <w:div w:id="279142328">
                      <w:marLeft w:val="0"/>
                      <w:marRight w:val="0"/>
                      <w:marTop w:val="0"/>
                      <w:marBottom w:val="0"/>
                      <w:divBdr>
                        <w:top w:val="none" w:sz="0" w:space="0" w:color="auto"/>
                        <w:left w:val="none" w:sz="0" w:space="0" w:color="auto"/>
                        <w:bottom w:val="none" w:sz="0" w:space="0" w:color="auto"/>
                        <w:right w:val="none" w:sz="0" w:space="0" w:color="auto"/>
                      </w:divBdr>
                    </w:div>
                    <w:div w:id="933516343">
                      <w:marLeft w:val="0"/>
                      <w:marRight w:val="0"/>
                      <w:marTop w:val="0"/>
                      <w:marBottom w:val="0"/>
                      <w:divBdr>
                        <w:top w:val="none" w:sz="0" w:space="0" w:color="auto"/>
                        <w:left w:val="none" w:sz="0" w:space="0" w:color="auto"/>
                        <w:bottom w:val="none" w:sz="0" w:space="0" w:color="auto"/>
                        <w:right w:val="none" w:sz="0" w:space="0" w:color="auto"/>
                      </w:divBdr>
                    </w:div>
                    <w:div w:id="1900481325">
                      <w:marLeft w:val="0"/>
                      <w:marRight w:val="0"/>
                      <w:marTop w:val="0"/>
                      <w:marBottom w:val="0"/>
                      <w:divBdr>
                        <w:top w:val="none" w:sz="0" w:space="0" w:color="auto"/>
                        <w:left w:val="none" w:sz="0" w:space="0" w:color="auto"/>
                        <w:bottom w:val="none" w:sz="0" w:space="0" w:color="auto"/>
                        <w:right w:val="none" w:sz="0" w:space="0" w:color="auto"/>
                      </w:divBdr>
                    </w:div>
                    <w:div w:id="1693189971">
                      <w:marLeft w:val="0"/>
                      <w:marRight w:val="0"/>
                      <w:marTop w:val="0"/>
                      <w:marBottom w:val="0"/>
                      <w:divBdr>
                        <w:top w:val="none" w:sz="0" w:space="0" w:color="auto"/>
                        <w:left w:val="none" w:sz="0" w:space="0" w:color="auto"/>
                        <w:bottom w:val="none" w:sz="0" w:space="0" w:color="auto"/>
                        <w:right w:val="none" w:sz="0" w:space="0" w:color="auto"/>
                      </w:divBdr>
                    </w:div>
                  </w:divsChild>
                </w:div>
                <w:div w:id="14336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9988</Words>
  <Characters>59932</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2017-08-09T12:38:00Z</dcterms:created>
  <dcterms:modified xsi:type="dcterms:W3CDTF">2017-08-09T12:38:00Z</dcterms:modified>
</cp:coreProperties>
</file>