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F7" w:rsidRPr="00275B4F" w:rsidRDefault="007A68F7" w:rsidP="007A68F7">
      <w:pPr>
        <w:pStyle w:val="Style4"/>
        <w:spacing w:before="144"/>
        <w:jc w:val="center"/>
        <w:rPr>
          <w:rStyle w:val="FontStyle13"/>
          <w:rFonts w:ascii="Arial" w:hAnsi="Arial" w:cs="Arial"/>
          <w:sz w:val="22"/>
          <w:szCs w:val="22"/>
        </w:rPr>
      </w:pPr>
      <w:r w:rsidRPr="00275B4F">
        <w:rPr>
          <w:rStyle w:val="FontStyle13"/>
          <w:rFonts w:ascii="Arial" w:hAnsi="Arial" w:cs="Arial"/>
          <w:sz w:val="22"/>
          <w:szCs w:val="22"/>
        </w:rPr>
        <w:t>OPIS PRZEDMIOTU ZAMÓWIENIA</w:t>
      </w:r>
    </w:p>
    <w:p w:rsidR="007A68F7" w:rsidRPr="00275B4F" w:rsidRDefault="00275B4F" w:rsidP="003A22D7">
      <w:pPr>
        <w:pStyle w:val="Style4"/>
        <w:spacing w:before="144"/>
        <w:rPr>
          <w:rStyle w:val="FontStyle13"/>
          <w:rFonts w:ascii="Arial" w:hAnsi="Arial" w:cs="Arial"/>
          <w:sz w:val="22"/>
          <w:szCs w:val="22"/>
        </w:rPr>
      </w:pPr>
      <w:r w:rsidRPr="00275B4F">
        <w:rPr>
          <w:rFonts w:ascii="Arial" w:hAnsi="Arial" w:cs="Arial"/>
          <w:bCs/>
          <w:sz w:val="22"/>
          <w:szCs w:val="22"/>
          <w:lang w:eastAsia="ar-SA"/>
        </w:rPr>
        <w:t>do postępowania o zamówienie publiczne na:</w:t>
      </w:r>
    </w:p>
    <w:p w:rsidR="008B2F34" w:rsidRPr="00275B4F" w:rsidRDefault="0056343A" w:rsidP="00275B4F">
      <w:pPr>
        <w:pStyle w:val="Style4"/>
        <w:spacing w:before="144"/>
        <w:jc w:val="both"/>
        <w:rPr>
          <w:rStyle w:val="FontStyle13"/>
          <w:rFonts w:ascii="Arial" w:hAnsi="Arial" w:cs="Arial"/>
          <w:b w:val="0"/>
          <w:color w:val="FF0000"/>
          <w:sz w:val="22"/>
          <w:szCs w:val="22"/>
        </w:rPr>
      </w:pPr>
      <w:r w:rsidRPr="0056343A">
        <w:rPr>
          <w:rFonts w:ascii="Arial" w:hAnsi="Arial" w:cs="Arial"/>
          <w:b/>
          <w:bCs/>
          <w:i/>
          <w:sz w:val="22"/>
          <w:szCs w:val="22"/>
        </w:rPr>
        <w:t>Wykonanie robót remontowych w budynku Biblioteki Ekonomicznej Uniwersytetu Gdańskiego położonym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przy ul. Armii Krajowej 110 w </w:t>
      </w:r>
      <w:r w:rsidRPr="0056343A">
        <w:rPr>
          <w:rFonts w:ascii="Arial" w:hAnsi="Arial" w:cs="Arial"/>
          <w:b/>
          <w:bCs/>
          <w:i/>
          <w:sz w:val="22"/>
          <w:szCs w:val="22"/>
        </w:rPr>
        <w:t>Sopocie</w:t>
      </w:r>
    </w:p>
    <w:p w:rsidR="00FD44BF" w:rsidRPr="00275B4F" w:rsidRDefault="00FD44BF" w:rsidP="00713DC0">
      <w:pPr>
        <w:ind w:left="1134" w:hanging="1134"/>
        <w:jc w:val="left"/>
        <w:rPr>
          <w:rStyle w:val="FontStyle13"/>
          <w:rFonts w:ascii="Arial" w:hAnsi="Arial" w:cs="Arial"/>
          <w:b w:val="0"/>
          <w:color w:val="FF0000"/>
          <w:sz w:val="22"/>
          <w:szCs w:val="22"/>
        </w:rPr>
      </w:pPr>
    </w:p>
    <w:p w:rsidR="009D771B" w:rsidRPr="00275B4F" w:rsidRDefault="009D771B" w:rsidP="009D771B">
      <w:pPr>
        <w:rPr>
          <w:rFonts w:ascii="Arial" w:hAnsi="Arial" w:cs="Arial"/>
          <w:sz w:val="22"/>
          <w:szCs w:val="22"/>
        </w:rPr>
      </w:pPr>
    </w:p>
    <w:p w:rsidR="008A5AC5" w:rsidRPr="00275B4F" w:rsidRDefault="009D771B" w:rsidP="009D771B">
      <w:pPr>
        <w:pStyle w:val="Style3"/>
        <w:widowControl/>
        <w:spacing w:line="276" w:lineRule="auto"/>
        <w:ind w:right="-92" w:firstLine="0"/>
        <w:rPr>
          <w:rStyle w:val="FontStyle14"/>
          <w:rFonts w:ascii="Arial" w:hAnsi="Arial" w:cs="Arial"/>
          <w:u w:val="single"/>
        </w:rPr>
      </w:pPr>
      <w:r w:rsidRPr="00275B4F">
        <w:rPr>
          <w:rStyle w:val="FontStyle14"/>
          <w:rFonts w:ascii="Arial" w:hAnsi="Arial" w:cs="Arial"/>
          <w:u w:val="single"/>
        </w:rPr>
        <w:t>Kod</w:t>
      </w:r>
      <w:r w:rsidR="004D568E" w:rsidRPr="00275B4F">
        <w:rPr>
          <w:rStyle w:val="FontStyle14"/>
          <w:rFonts w:ascii="Arial" w:hAnsi="Arial" w:cs="Arial"/>
          <w:u w:val="single"/>
        </w:rPr>
        <w:t>y</w:t>
      </w:r>
      <w:r w:rsidRPr="00275B4F">
        <w:rPr>
          <w:rStyle w:val="FontStyle14"/>
          <w:rFonts w:ascii="Arial" w:hAnsi="Arial" w:cs="Arial"/>
          <w:u w:val="single"/>
        </w:rPr>
        <w:t xml:space="preserve"> Klasyfikacji Wspólnego Słownika Zamówień (CPV):</w:t>
      </w:r>
      <w:r w:rsidR="004D6548" w:rsidRPr="00275B4F">
        <w:rPr>
          <w:rStyle w:val="FontStyle14"/>
          <w:rFonts w:ascii="Arial" w:hAnsi="Arial" w:cs="Arial"/>
          <w:u w:val="single"/>
        </w:rPr>
        <w:t xml:space="preserve"> </w:t>
      </w:r>
    </w:p>
    <w:p w:rsidR="008A5AC5" w:rsidRPr="00275B4F" w:rsidRDefault="008A5AC5" w:rsidP="009D771B">
      <w:pPr>
        <w:pStyle w:val="Style3"/>
        <w:widowControl/>
        <w:spacing w:line="276" w:lineRule="auto"/>
        <w:ind w:right="-92" w:firstLine="0"/>
        <w:rPr>
          <w:rStyle w:val="FontStyle14"/>
          <w:rFonts w:ascii="Arial" w:hAnsi="Arial" w:cs="Arial"/>
        </w:rPr>
      </w:pPr>
    </w:p>
    <w:p w:rsidR="0056343A" w:rsidRPr="0056343A" w:rsidRDefault="0056343A" w:rsidP="0056343A">
      <w:pPr>
        <w:pStyle w:val="Style3"/>
        <w:widowControl/>
        <w:spacing w:line="276" w:lineRule="auto"/>
        <w:ind w:right="-92" w:firstLine="0"/>
        <w:rPr>
          <w:rFonts w:ascii="Arial" w:hAnsi="Arial" w:cs="Arial"/>
          <w:bCs/>
          <w:sz w:val="22"/>
          <w:szCs w:val="22"/>
        </w:rPr>
      </w:pPr>
      <w:r w:rsidRPr="0056343A">
        <w:rPr>
          <w:rFonts w:ascii="Arial" w:hAnsi="Arial" w:cs="Arial"/>
          <w:bCs/>
          <w:sz w:val="22"/>
          <w:szCs w:val="22"/>
        </w:rPr>
        <w:t xml:space="preserve">Kod CPV 45000000-7 </w:t>
      </w:r>
      <w:r>
        <w:rPr>
          <w:rFonts w:ascii="Arial" w:hAnsi="Arial" w:cs="Arial"/>
          <w:bCs/>
          <w:sz w:val="22"/>
          <w:szCs w:val="22"/>
        </w:rPr>
        <w:t xml:space="preserve">– </w:t>
      </w:r>
      <w:r w:rsidRPr="0056343A">
        <w:rPr>
          <w:rFonts w:ascii="Arial" w:hAnsi="Arial" w:cs="Arial"/>
          <w:bCs/>
          <w:sz w:val="22"/>
          <w:szCs w:val="22"/>
        </w:rPr>
        <w:t xml:space="preserve">Roboty Budowlane, </w:t>
      </w:r>
    </w:p>
    <w:p w:rsidR="0056343A" w:rsidRPr="0056343A" w:rsidRDefault="0056343A" w:rsidP="0056343A">
      <w:pPr>
        <w:pStyle w:val="Style3"/>
        <w:widowControl/>
        <w:spacing w:line="276" w:lineRule="auto"/>
        <w:ind w:right="-92" w:firstLine="0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 xml:space="preserve">Kod CPV 45111300-1 </w:t>
      </w:r>
      <w:r>
        <w:rPr>
          <w:rFonts w:ascii="Arial" w:hAnsi="Arial" w:cs="Arial"/>
          <w:sz w:val="22"/>
          <w:szCs w:val="22"/>
        </w:rPr>
        <w:t xml:space="preserve">– </w:t>
      </w:r>
      <w:r w:rsidRPr="0056343A">
        <w:rPr>
          <w:rFonts w:ascii="Arial" w:hAnsi="Arial" w:cs="Arial"/>
          <w:sz w:val="22"/>
          <w:szCs w:val="22"/>
        </w:rPr>
        <w:t xml:space="preserve">Roboty rozbiórkowe,  </w:t>
      </w:r>
    </w:p>
    <w:p w:rsidR="0056343A" w:rsidRPr="0056343A" w:rsidRDefault="0056343A" w:rsidP="0056343A">
      <w:pPr>
        <w:pStyle w:val="Style3"/>
        <w:widowControl/>
        <w:spacing w:line="276" w:lineRule="auto"/>
        <w:ind w:right="-92" w:firstLine="0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 xml:space="preserve">Kod CPV 45261210-9  </w:t>
      </w:r>
      <w:r>
        <w:rPr>
          <w:rFonts w:ascii="Arial" w:hAnsi="Arial" w:cs="Arial"/>
          <w:sz w:val="22"/>
          <w:szCs w:val="22"/>
        </w:rPr>
        <w:t xml:space="preserve">– </w:t>
      </w:r>
      <w:r w:rsidRPr="0056343A">
        <w:rPr>
          <w:rFonts w:ascii="Arial" w:hAnsi="Arial" w:cs="Arial"/>
          <w:sz w:val="22"/>
          <w:szCs w:val="22"/>
        </w:rPr>
        <w:t xml:space="preserve">Wykonywanie pokryć dachowych, </w:t>
      </w:r>
    </w:p>
    <w:p w:rsidR="0056343A" w:rsidRPr="0056343A" w:rsidRDefault="0056343A" w:rsidP="0056343A">
      <w:pPr>
        <w:pStyle w:val="Style3"/>
        <w:widowControl/>
        <w:spacing w:line="276" w:lineRule="auto"/>
        <w:ind w:right="-92" w:firstLine="0"/>
        <w:rPr>
          <w:rFonts w:ascii="Arial" w:hAnsi="Arial" w:cs="Arial"/>
          <w:bCs/>
          <w:sz w:val="22"/>
          <w:szCs w:val="22"/>
        </w:rPr>
      </w:pPr>
      <w:r w:rsidRPr="0056343A">
        <w:rPr>
          <w:rFonts w:ascii="Arial" w:hAnsi="Arial" w:cs="Arial"/>
          <w:bCs/>
          <w:sz w:val="22"/>
          <w:szCs w:val="22"/>
        </w:rPr>
        <w:t xml:space="preserve">Kod CPV 45400000-1 </w:t>
      </w:r>
      <w:r>
        <w:rPr>
          <w:rFonts w:ascii="Arial" w:hAnsi="Arial" w:cs="Arial"/>
          <w:bCs/>
          <w:sz w:val="22"/>
          <w:szCs w:val="22"/>
        </w:rPr>
        <w:t xml:space="preserve">– </w:t>
      </w:r>
      <w:r w:rsidRPr="0056343A">
        <w:rPr>
          <w:rFonts w:ascii="Arial" w:hAnsi="Arial" w:cs="Arial"/>
          <w:bCs/>
          <w:sz w:val="22"/>
          <w:szCs w:val="22"/>
        </w:rPr>
        <w:t xml:space="preserve">Roboty wykończeniowe w zakresie obiektów budowlanych, </w:t>
      </w:r>
    </w:p>
    <w:p w:rsidR="0056343A" w:rsidRPr="0056343A" w:rsidRDefault="0056343A" w:rsidP="0056343A">
      <w:pPr>
        <w:pStyle w:val="Style3"/>
        <w:widowControl/>
        <w:spacing w:line="276" w:lineRule="auto"/>
        <w:ind w:right="-92" w:firstLine="0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bCs/>
          <w:sz w:val="22"/>
          <w:szCs w:val="22"/>
        </w:rPr>
        <w:t xml:space="preserve">Kod CPV 45262300-4 </w:t>
      </w:r>
      <w:r>
        <w:rPr>
          <w:rFonts w:ascii="Arial" w:hAnsi="Arial" w:cs="Arial"/>
          <w:bCs/>
          <w:sz w:val="22"/>
          <w:szCs w:val="22"/>
        </w:rPr>
        <w:t xml:space="preserve">– </w:t>
      </w:r>
      <w:r w:rsidRPr="0056343A">
        <w:rPr>
          <w:rFonts w:ascii="Arial" w:hAnsi="Arial" w:cs="Arial"/>
          <w:sz w:val="22"/>
          <w:szCs w:val="22"/>
        </w:rPr>
        <w:t>Betonowanie</w:t>
      </w:r>
      <w:r>
        <w:rPr>
          <w:rFonts w:ascii="Arial" w:hAnsi="Arial" w:cs="Arial"/>
          <w:sz w:val="22"/>
          <w:szCs w:val="22"/>
        </w:rPr>
        <w:t>,</w:t>
      </w:r>
    </w:p>
    <w:p w:rsidR="0056343A" w:rsidRPr="0056343A" w:rsidRDefault="0056343A" w:rsidP="0056343A">
      <w:pPr>
        <w:pStyle w:val="Style3"/>
        <w:widowControl/>
        <w:spacing w:line="276" w:lineRule="auto"/>
        <w:ind w:right="-92" w:firstLine="0"/>
        <w:rPr>
          <w:rFonts w:ascii="Arial" w:hAnsi="Arial" w:cs="Arial"/>
          <w:bCs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 xml:space="preserve">Kod CPV 45320000-6  </w:t>
      </w:r>
      <w:r>
        <w:rPr>
          <w:rFonts w:ascii="Arial" w:hAnsi="Arial" w:cs="Arial"/>
          <w:sz w:val="22"/>
          <w:szCs w:val="22"/>
        </w:rPr>
        <w:t xml:space="preserve">– </w:t>
      </w:r>
      <w:r w:rsidRPr="0056343A">
        <w:rPr>
          <w:rFonts w:ascii="Arial" w:hAnsi="Arial" w:cs="Arial"/>
          <w:sz w:val="22"/>
          <w:szCs w:val="22"/>
        </w:rPr>
        <w:t xml:space="preserve">Roboty izolacyjne, </w:t>
      </w:r>
      <w:r w:rsidRPr="0056343A">
        <w:rPr>
          <w:rFonts w:ascii="Arial" w:hAnsi="Arial" w:cs="Arial"/>
          <w:bCs/>
          <w:sz w:val="22"/>
          <w:szCs w:val="22"/>
        </w:rPr>
        <w:t xml:space="preserve"> </w:t>
      </w:r>
    </w:p>
    <w:p w:rsidR="0056343A" w:rsidRPr="0056343A" w:rsidRDefault="0056343A" w:rsidP="0056343A">
      <w:pPr>
        <w:pStyle w:val="Style3"/>
        <w:widowControl/>
        <w:spacing w:line="276" w:lineRule="auto"/>
        <w:ind w:right="-92" w:firstLine="0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 xml:space="preserve">Kod CPV 45442100-8 </w:t>
      </w:r>
      <w:r>
        <w:rPr>
          <w:rFonts w:ascii="Arial" w:hAnsi="Arial" w:cs="Arial"/>
          <w:sz w:val="22"/>
          <w:szCs w:val="22"/>
        </w:rPr>
        <w:t xml:space="preserve">– </w:t>
      </w:r>
      <w:r w:rsidRPr="0056343A">
        <w:rPr>
          <w:rFonts w:ascii="Arial" w:hAnsi="Arial" w:cs="Arial"/>
          <w:sz w:val="22"/>
          <w:szCs w:val="22"/>
        </w:rPr>
        <w:t>Roboty malarskie.</w:t>
      </w:r>
    </w:p>
    <w:p w:rsidR="009D771B" w:rsidRPr="00275B4F" w:rsidRDefault="0056343A" w:rsidP="0056343A">
      <w:pPr>
        <w:pStyle w:val="Style3"/>
        <w:widowControl/>
        <w:spacing w:line="276" w:lineRule="auto"/>
        <w:ind w:right="-92" w:firstLine="0"/>
        <w:rPr>
          <w:rStyle w:val="FontStyle14"/>
          <w:rFonts w:ascii="Arial" w:hAnsi="Arial" w:cs="Arial"/>
        </w:rPr>
      </w:pPr>
      <w:r w:rsidRPr="0056343A">
        <w:rPr>
          <w:rFonts w:ascii="Arial" w:hAnsi="Arial" w:cs="Arial"/>
          <w:sz w:val="22"/>
          <w:szCs w:val="22"/>
        </w:rPr>
        <w:t xml:space="preserve">Kod CPV </w:t>
      </w:r>
      <w:r w:rsidRPr="0056343A">
        <w:rPr>
          <w:rFonts w:ascii="Arial" w:hAnsi="Arial" w:cs="Arial"/>
          <w:sz w:val="22"/>
          <w:szCs w:val="22"/>
        </w:rPr>
        <w:t xml:space="preserve">45311000-0 </w:t>
      </w:r>
      <w:r>
        <w:rPr>
          <w:rFonts w:ascii="Arial" w:hAnsi="Arial" w:cs="Arial"/>
          <w:sz w:val="22"/>
          <w:szCs w:val="22"/>
        </w:rPr>
        <w:t>–</w:t>
      </w:r>
      <w:r w:rsidRPr="0056343A">
        <w:rPr>
          <w:rFonts w:ascii="Arial" w:hAnsi="Arial" w:cs="Arial"/>
          <w:sz w:val="22"/>
          <w:szCs w:val="22"/>
        </w:rPr>
        <w:t xml:space="preserve"> </w:t>
      </w:r>
      <w:r w:rsidRPr="0056343A">
        <w:rPr>
          <w:rFonts w:ascii="Arial" w:hAnsi="Arial" w:cs="Arial"/>
          <w:sz w:val="22"/>
          <w:szCs w:val="22"/>
        </w:rPr>
        <w:t xml:space="preserve">Roboty w zakresie </w:t>
      </w:r>
      <w:r w:rsidRPr="0056343A">
        <w:rPr>
          <w:rFonts w:ascii="Arial" w:hAnsi="Arial" w:cs="Arial"/>
          <w:sz w:val="22"/>
          <w:szCs w:val="22"/>
        </w:rPr>
        <w:t>okablowania oraz instalacji elektrycznych</w:t>
      </w:r>
      <w:r w:rsidR="0011136C" w:rsidRPr="00275B4F">
        <w:rPr>
          <w:rFonts w:ascii="Arial" w:hAnsi="Arial" w:cs="Arial"/>
          <w:sz w:val="22"/>
          <w:szCs w:val="22"/>
        </w:rPr>
        <w:t>.</w:t>
      </w:r>
      <w:r w:rsidR="009D771B" w:rsidRPr="00275B4F">
        <w:rPr>
          <w:rFonts w:ascii="Arial" w:hAnsi="Arial" w:cs="Arial"/>
          <w:bCs/>
          <w:sz w:val="22"/>
          <w:szCs w:val="22"/>
        </w:rPr>
        <w:t xml:space="preserve"> </w:t>
      </w:r>
      <w:r w:rsidR="009D771B" w:rsidRPr="00275B4F">
        <w:rPr>
          <w:rStyle w:val="FontStyle14"/>
          <w:rFonts w:ascii="Arial" w:hAnsi="Arial" w:cs="Arial"/>
        </w:rPr>
        <w:t xml:space="preserve">  </w:t>
      </w:r>
    </w:p>
    <w:p w:rsidR="009D771B" w:rsidRPr="00275B4F" w:rsidRDefault="009D771B" w:rsidP="009D771B">
      <w:pPr>
        <w:rPr>
          <w:rFonts w:ascii="Arial" w:hAnsi="Arial" w:cs="Arial"/>
          <w:sz w:val="22"/>
          <w:szCs w:val="22"/>
        </w:rPr>
      </w:pPr>
    </w:p>
    <w:p w:rsidR="00F00808" w:rsidRDefault="0056343A" w:rsidP="00B66F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zamówienia</w:t>
      </w:r>
      <w:bookmarkStart w:id="0" w:name="_GoBack"/>
      <w:bookmarkEnd w:id="0"/>
      <w:r w:rsidR="001B180A" w:rsidRPr="00275B4F">
        <w:rPr>
          <w:rFonts w:ascii="Arial" w:hAnsi="Arial" w:cs="Arial"/>
          <w:sz w:val="22"/>
          <w:szCs w:val="22"/>
        </w:rPr>
        <w:t xml:space="preserve"> </w:t>
      </w:r>
      <w:r w:rsidR="00A70C6B" w:rsidRPr="00275B4F">
        <w:rPr>
          <w:rStyle w:val="FontStyle14"/>
          <w:rFonts w:ascii="Arial" w:hAnsi="Arial" w:cs="Arial"/>
        </w:rPr>
        <w:t xml:space="preserve">obejmuje </w:t>
      </w:r>
      <w:r w:rsidR="00524B9B" w:rsidRPr="00275B4F">
        <w:rPr>
          <w:rStyle w:val="FontStyle14"/>
          <w:rFonts w:ascii="Arial" w:hAnsi="Arial" w:cs="Arial"/>
        </w:rPr>
        <w:t>robot</w:t>
      </w:r>
      <w:r w:rsidR="00A70C6B" w:rsidRPr="00275B4F">
        <w:rPr>
          <w:rStyle w:val="FontStyle14"/>
          <w:rFonts w:ascii="Arial" w:hAnsi="Arial" w:cs="Arial"/>
        </w:rPr>
        <w:t>y</w:t>
      </w:r>
      <w:r w:rsidR="00524B9B" w:rsidRPr="00275B4F">
        <w:rPr>
          <w:rStyle w:val="FontStyle14"/>
          <w:rFonts w:ascii="Arial" w:hAnsi="Arial" w:cs="Arial"/>
        </w:rPr>
        <w:t xml:space="preserve"> </w:t>
      </w:r>
      <w:r w:rsidRPr="0056343A">
        <w:rPr>
          <w:rFonts w:ascii="Arial" w:hAnsi="Arial" w:cs="Arial"/>
          <w:sz w:val="22"/>
          <w:szCs w:val="22"/>
        </w:rPr>
        <w:t>remontowo-budowlane</w:t>
      </w:r>
      <w:r w:rsidR="00524B9B" w:rsidRPr="00275B4F">
        <w:rPr>
          <w:rStyle w:val="FontStyle14"/>
          <w:rFonts w:ascii="Arial" w:hAnsi="Arial" w:cs="Arial"/>
        </w:rPr>
        <w:t xml:space="preserve"> w budynku </w:t>
      </w:r>
      <w:r w:rsidRPr="0056343A">
        <w:rPr>
          <w:rFonts w:ascii="Arial" w:hAnsi="Arial" w:cs="Arial"/>
          <w:sz w:val="22"/>
          <w:szCs w:val="22"/>
        </w:rPr>
        <w:t>„A”</w:t>
      </w:r>
      <w:r>
        <w:rPr>
          <w:rFonts w:ascii="Arial" w:hAnsi="Arial" w:cs="Arial"/>
          <w:sz w:val="22"/>
          <w:szCs w:val="22"/>
        </w:rPr>
        <w:t xml:space="preserve"> </w:t>
      </w:r>
      <w:r w:rsidRPr="0056343A">
        <w:rPr>
          <w:rFonts w:ascii="Arial" w:hAnsi="Arial" w:cs="Arial"/>
          <w:sz w:val="22"/>
          <w:szCs w:val="22"/>
        </w:rPr>
        <w:t>Biblioteki Ekonomicznej Uniwersytetu Gdańskiego w Sopocie</w:t>
      </w:r>
      <w:r>
        <w:rPr>
          <w:rFonts w:ascii="Arial" w:hAnsi="Arial" w:cs="Arial"/>
          <w:sz w:val="22"/>
          <w:szCs w:val="22"/>
        </w:rPr>
        <w:t xml:space="preserve"> </w:t>
      </w:r>
      <w:r w:rsidRPr="0056343A">
        <w:rPr>
          <w:rFonts w:ascii="Arial" w:hAnsi="Arial" w:cs="Arial"/>
          <w:sz w:val="22"/>
          <w:szCs w:val="22"/>
        </w:rPr>
        <w:t>przy ulicy Armii Krajowej 110</w:t>
      </w:r>
      <w:r>
        <w:rPr>
          <w:rFonts w:ascii="Arial" w:hAnsi="Arial" w:cs="Arial"/>
          <w:sz w:val="22"/>
          <w:szCs w:val="22"/>
        </w:rPr>
        <w:t xml:space="preserve"> </w:t>
      </w:r>
      <w:r w:rsidRPr="0056343A">
        <w:rPr>
          <w:rFonts w:ascii="Arial" w:hAnsi="Arial" w:cs="Arial"/>
          <w:sz w:val="22"/>
          <w:szCs w:val="22"/>
        </w:rPr>
        <w:t>polegające na</w:t>
      </w:r>
      <w:r w:rsidR="00F00808" w:rsidRPr="00275B4F">
        <w:rPr>
          <w:rFonts w:ascii="Arial" w:hAnsi="Arial" w:cs="Arial"/>
          <w:sz w:val="22"/>
          <w:szCs w:val="22"/>
        </w:rPr>
        <w:t>:</w:t>
      </w:r>
    </w:p>
    <w:p w:rsidR="0056343A" w:rsidRPr="0056343A" w:rsidRDefault="0056343A" w:rsidP="0056343A">
      <w:pPr>
        <w:pStyle w:val="Akapitzlist"/>
        <w:numPr>
          <w:ilvl w:val="0"/>
          <w:numId w:val="5"/>
        </w:numPr>
        <w:ind w:left="426" w:hanging="283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 xml:space="preserve">generalnym remoncie dachu, </w:t>
      </w:r>
    </w:p>
    <w:p w:rsidR="0056343A" w:rsidRPr="0056343A" w:rsidRDefault="0056343A" w:rsidP="0056343A">
      <w:pPr>
        <w:pStyle w:val="Akapitzlist"/>
        <w:numPr>
          <w:ilvl w:val="0"/>
          <w:numId w:val="5"/>
        </w:numPr>
        <w:ind w:left="426" w:hanging="283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naprawie elewacji i usunięciu zacieków w pasie od nadproży okiennych ostatniej kondygnacji do gzymsu</w:t>
      </w:r>
      <w:r>
        <w:rPr>
          <w:rFonts w:ascii="Arial" w:hAnsi="Arial" w:cs="Arial"/>
          <w:sz w:val="22"/>
          <w:szCs w:val="22"/>
        </w:rPr>
        <w:t>,</w:t>
      </w:r>
    </w:p>
    <w:p w:rsidR="0056343A" w:rsidRPr="0056343A" w:rsidRDefault="0056343A" w:rsidP="0056343A">
      <w:pPr>
        <w:pStyle w:val="Akapitzlist"/>
        <w:numPr>
          <w:ilvl w:val="0"/>
          <w:numId w:val="5"/>
        </w:numPr>
        <w:ind w:left="426" w:hanging="283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wymianie instalacji elektrycznej oświetleniowej i opraw oświetleniowych w magazynie czasopism nr 18</w:t>
      </w:r>
      <w:r>
        <w:rPr>
          <w:rFonts w:ascii="Arial" w:hAnsi="Arial" w:cs="Arial"/>
          <w:sz w:val="22"/>
          <w:szCs w:val="22"/>
        </w:rPr>
        <w:t>.</w:t>
      </w:r>
    </w:p>
    <w:p w:rsidR="00F00808" w:rsidRPr="00275B4F" w:rsidRDefault="00F00808" w:rsidP="00F00808">
      <w:pPr>
        <w:spacing w:line="274" w:lineRule="exact"/>
        <w:ind w:left="432"/>
        <w:rPr>
          <w:rFonts w:ascii="Arial" w:hAnsi="Arial" w:cs="Arial"/>
          <w:sz w:val="22"/>
          <w:szCs w:val="22"/>
        </w:rPr>
      </w:pPr>
    </w:p>
    <w:p w:rsidR="0056343A" w:rsidRPr="0056343A" w:rsidRDefault="0056343A" w:rsidP="0056343A">
      <w:pPr>
        <w:spacing w:before="60" w:line="274" w:lineRule="exact"/>
        <w:rPr>
          <w:rFonts w:ascii="Arial" w:hAnsi="Arial" w:cs="Arial"/>
          <w:b/>
          <w:sz w:val="22"/>
          <w:szCs w:val="22"/>
        </w:rPr>
      </w:pPr>
      <w:r w:rsidRPr="0056343A">
        <w:rPr>
          <w:rFonts w:ascii="Arial" w:hAnsi="Arial" w:cs="Arial"/>
          <w:b/>
          <w:sz w:val="22"/>
          <w:szCs w:val="22"/>
        </w:rPr>
        <w:t>Zakres robót remontowych obejmuje:</w:t>
      </w:r>
    </w:p>
    <w:p w:rsidR="0056343A" w:rsidRPr="0056343A" w:rsidRDefault="0056343A" w:rsidP="0056343A">
      <w:pPr>
        <w:numPr>
          <w:ilvl w:val="0"/>
          <w:numId w:val="9"/>
        </w:numPr>
        <w:spacing w:before="60" w:line="274" w:lineRule="exact"/>
        <w:ind w:left="426" w:hanging="284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b/>
          <w:sz w:val="22"/>
          <w:szCs w:val="22"/>
        </w:rPr>
        <w:t>generalny remont dachu na budynku w części „A”</w:t>
      </w:r>
      <w:r w:rsidRPr="0056343A">
        <w:rPr>
          <w:rFonts w:ascii="Arial" w:hAnsi="Arial" w:cs="Arial"/>
          <w:sz w:val="22"/>
          <w:szCs w:val="22"/>
        </w:rPr>
        <w:t xml:space="preserve"> - załączniki rysunkowe nr 6,7,8,9.</w:t>
      </w:r>
    </w:p>
    <w:p w:rsidR="0056343A" w:rsidRPr="0056343A" w:rsidRDefault="0056343A" w:rsidP="0056343A">
      <w:pPr>
        <w:numPr>
          <w:ilvl w:val="0"/>
          <w:numId w:val="7"/>
        </w:numPr>
        <w:spacing w:before="60" w:line="274" w:lineRule="exact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demontaż rynien i rur spustowych,</w:t>
      </w:r>
    </w:p>
    <w:p w:rsidR="0056343A" w:rsidRPr="0056343A" w:rsidRDefault="0056343A" w:rsidP="0056343A">
      <w:pPr>
        <w:numPr>
          <w:ilvl w:val="0"/>
          <w:numId w:val="8"/>
        </w:numPr>
        <w:spacing w:before="60" w:line="274" w:lineRule="exact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rozebranie obróbek blacharskich,</w:t>
      </w:r>
    </w:p>
    <w:p w:rsidR="0056343A" w:rsidRPr="0056343A" w:rsidRDefault="0056343A" w:rsidP="0056343A">
      <w:pPr>
        <w:numPr>
          <w:ilvl w:val="0"/>
          <w:numId w:val="8"/>
        </w:numPr>
        <w:spacing w:before="60" w:line="274" w:lineRule="exact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zerwanie papy i elementów docieplenia starego stropu aż do „gołego” stropu,</w:t>
      </w:r>
    </w:p>
    <w:p w:rsidR="0056343A" w:rsidRPr="0056343A" w:rsidRDefault="0056343A" w:rsidP="0056343A">
      <w:pPr>
        <w:numPr>
          <w:ilvl w:val="0"/>
          <w:numId w:val="8"/>
        </w:numPr>
        <w:spacing w:before="60" w:line="274" w:lineRule="exact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demontaż wszystkich zbędnych  elementów wystających ponad połać dachową,</w:t>
      </w:r>
    </w:p>
    <w:p w:rsidR="0056343A" w:rsidRPr="0056343A" w:rsidRDefault="0056343A" w:rsidP="0056343A">
      <w:pPr>
        <w:numPr>
          <w:ilvl w:val="0"/>
          <w:numId w:val="8"/>
        </w:numPr>
        <w:spacing w:before="60" w:line="274" w:lineRule="exact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zabezpieczenie instalacji odgromowej przed destrukcją podczas układania nowych warstw pokrywczych dachu,</w:t>
      </w:r>
    </w:p>
    <w:p w:rsidR="0056343A" w:rsidRPr="0056343A" w:rsidRDefault="0056343A" w:rsidP="0056343A">
      <w:pPr>
        <w:numPr>
          <w:ilvl w:val="0"/>
          <w:numId w:val="8"/>
        </w:numPr>
        <w:spacing w:before="60" w:line="274" w:lineRule="exact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wykonanie szlichty wyrównawczej na stropie,</w:t>
      </w:r>
    </w:p>
    <w:p w:rsidR="0056343A" w:rsidRPr="0056343A" w:rsidRDefault="0056343A" w:rsidP="0056343A">
      <w:pPr>
        <w:numPr>
          <w:ilvl w:val="0"/>
          <w:numId w:val="8"/>
        </w:numPr>
        <w:spacing w:before="60" w:line="274" w:lineRule="exact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 xml:space="preserve">ułożenie na paraizolacji spadkowej warstwy ze </w:t>
      </w:r>
      <w:proofErr w:type="spellStart"/>
      <w:r w:rsidRPr="0056343A">
        <w:rPr>
          <w:rFonts w:ascii="Arial" w:hAnsi="Arial" w:cs="Arial"/>
          <w:sz w:val="22"/>
          <w:szCs w:val="22"/>
        </w:rPr>
        <w:t>styropapy</w:t>
      </w:r>
      <w:proofErr w:type="spellEnd"/>
      <w:r w:rsidRPr="0056343A">
        <w:rPr>
          <w:rFonts w:ascii="Arial" w:hAnsi="Arial" w:cs="Arial"/>
          <w:sz w:val="22"/>
          <w:szCs w:val="22"/>
        </w:rPr>
        <w:t xml:space="preserve"> o grubości przy okapie minimum 15 cm i uwzględnienie spadku 5% dachu oraz zamocowanie jej do podłoża,</w:t>
      </w:r>
    </w:p>
    <w:p w:rsidR="0056343A" w:rsidRPr="0056343A" w:rsidRDefault="0056343A" w:rsidP="0056343A">
      <w:pPr>
        <w:numPr>
          <w:ilvl w:val="0"/>
          <w:numId w:val="8"/>
        </w:numPr>
        <w:spacing w:before="60" w:line="274" w:lineRule="exact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ułożenie warstwy papy termozgrzewalnej,</w:t>
      </w:r>
    </w:p>
    <w:p w:rsidR="0056343A" w:rsidRPr="0056343A" w:rsidRDefault="0056343A" w:rsidP="0056343A">
      <w:pPr>
        <w:numPr>
          <w:ilvl w:val="0"/>
          <w:numId w:val="8"/>
        </w:numPr>
        <w:spacing w:before="60" w:line="274" w:lineRule="exact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osadzenie kominków odpowietrzających,</w:t>
      </w:r>
    </w:p>
    <w:p w:rsidR="0056343A" w:rsidRPr="0056343A" w:rsidRDefault="0056343A" w:rsidP="0056343A">
      <w:pPr>
        <w:numPr>
          <w:ilvl w:val="0"/>
          <w:numId w:val="8"/>
        </w:numPr>
        <w:spacing w:before="60" w:line="274" w:lineRule="exact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wykonanie wszystkich obróbek blacharskich oraz zamontowanie nowych rynien i rur spustowych o średnicach takich jak były,</w:t>
      </w:r>
    </w:p>
    <w:p w:rsidR="0056343A" w:rsidRPr="0056343A" w:rsidRDefault="0056343A" w:rsidP="0056343A">
      <w:pPr>
        <w:numPr>
          <w:ilvl w:val="0"/>
          <w:numId w:val="8"/>
        </w:numPr>
        <w:spacing w:before="60" w:line="274" w:lineRule="exact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ustawienie instalacji odgromowej i wykonanie pomiarów jej prawidłowego działania,</w:t>
      </w:r>
    </w:p>
    <w:p w:rsidR="0056343A" w:rsidRPr="0056343A" w:rsidRDefault="0056343A" w:rsidP="0056343A">
      <w:pPr>
        <w:numPr>
          <w:ilvl w:val="0"/>
          <w:numId w:val="8"/>
        </w:numPr>
        <w:spacing w:before="60" w:line="274" w:lineRule="exact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usunięcie i utylizacja materiałów z rozbiórki.</w:t>
      </w:r>
    </w:p>
    <w:p w:rsidR="0056343A" w:rsidRPr="0056343A" w:rsidRDefault="0056343A" w:rsidP="0056343A">
      <w:pPr>
        <w:spacing w:before="60" w:line="274" w:lineRule="exact"/>
        <w:rPr>
          <w:rFonts w:ascii="Arial" w:hAnsi="Arial" w:cs="Arial"/>
          <w:b/>
          <w:sz w:val="22"/>
          <w:szCs w:val="22"/>
        </w:rPr>
      </w:pPr>
    </w:p>
    <w:p w:rsidR="0056343A" w:rsidRPr="0056343A" w:rsidRDefault="0056343A" w:rsidP="0056343A">
      <w:pPr>
        <w:numPr>
          <w:ilvl w:val="0"/>
          <w:numId w:val="9"/>
        </w:numPr>
        <w:spacing w:before="60" w:line="274" w:lineRule="exact"/>
        <w:ind w:left="426" w:hanging="284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b/>
          <w:sz w:val="22"/>
          <w:szCs w:val="22"/>
        </w:rPr>
        <w:t xml:space="preserve">naprawę elewacji i usunięcie zacieków w pasie od nadproży okiennych ostatniej kondygnacji do gzymsu – dotyczy budynku „A” </w:t>
      </w:r>
      <w:r w:rsidRPr="0056343A">
        <w:rPr>
          <w:rFonts w:ascii="Arial" w:hAnsi="Arial" w:cs="Arial"/>
          <w:sz w:val="22"/>
          <w:szCs w:val="22"/>
        </w:rPr>
        <w:t>(załączniki rysunkowe nr 6,7,8,9).</w:t>
      </w:r>
    </w:p>
    <w:p w:rsidR="0056343A" w:rsidRPr="0056343A" w:rsidRDefault="0056343A" w:rsidP="0056343A">
      <w:pPr>
        <w:numPr>
          <w:ilvl w:val="0"/>
          <w:numId w:val="6"/>
        </w:numPr>
        <w:spacing w:before="60" w:line="274" w:lineRule="exact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oczyszczenie i zmycie elewacji,</w:t>
      </w:r>
    </w:p>
    <w:p w:rsidR="0056343A" w:rsidRPr="0056343A" w:rsidRDefault="0056343A" w:rsidP="0056343A">
      <w:pPr>
        <w:numPr>
          <w:ilvl w:val="0"/>
          <w:numId w:val="6"/>
        </w:numPr>
        <w:spacing w:before="60" w:line="274" w:lineRule="exact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 xml:space="preserve">zagruntowanie i dwukrotne pomalowanie elewacji farbami fasadowymi odpornymi na szkodliwe działanie promieni UV oraz na zagrzybienia i odpornymi na niesprzyjające warunki </w:t>
      </w:r>
      <w:r w:rsidRPr="0056343A">
        <w:rPr>
          <w:rFonts w:ascii="Arial" w:hAnsi="Arial" w:cs="Arial"/>
          <w:sz w:val="22"/>
          <w:szCs w:val="22"/>
        </w:rPr>
        <w:lastRenderedPageBreak/>
        <w:t xml:space="preserve">atmosferyczne, w kolorach istniejących lub uzgodnionych z administracją obiektu </w:t>
      </w:r>
      <w:r w:rsidRPr="0056343A">
        <w:rPr>
          <w:rFonts w:ascii="Arial" w:hAnsi="Arial" w:cs="Arial"/>
          <w:sz w:val="22"/>
          <w:szCs w:val="22"/>
        </w:rPr>
        <w:br/>
        <w:t>i inspektorem nadzoru inwestorskiego.</w:t>
      </w:r>
    </w:p>
    <w:p w:rsidR="0056343A" w:rsidRPr="0056343A" w:rsidRDefault="0056343A" w:rsidP="0056343A">
      <w:pPr>
        <w:numPr>
          <w:ilvl w:val="0"/>
          <w:numId w:val="9"/>
        </w:numPr>
        <w:spacing w:before="60" w:line="274" w:lineRule="exact"/>
        <w:ind w:left="426" w:hanging="284"/>
        <w:rPr>
          <w:rFonts w:ascii="Arial" w:hAnsi="Arial" w:cs="Arial"/>
          <w:b/>
          <w:sz w:val="22"/>
          <w:szCs w:val="22"/>
        </w:rPr>
      </w:pPr>
      <w:r w:rsidRPr="0056343A">
        <w:rPr>
          <w:rFonts w:ascii="Arial" w:hAnsi="Arial" w:cs="Arial"/>
          <w:b/>
          <w:sz w:val="22"/>
          <w:szCs w:val="22"/>
        </w:rPr>
        <w:t>wymiana instalacji elektrycznej oświetleniowej i opraw oświetleniowych w magazynie czasopism nr 18</w:t>
      </w:r>
    </w:p>
    <w:p w:rsidR="0056343A" w:rsidRPr="0056343A" w:rsidRDefault="0056343A" w:rsidP="0056343A">
      <w:pPr>
        <w:spacing w:before="120" w:line="274" w:lineRule="exact"/>
        <w:ind w:left="426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b/>
          <w:sz w:val="22"/>
          <w:szCs w:val="22"/>
        </w:rPr>
        <w:t>Zakres robót elektrycznych polega na</w:t>
      </w:r>
      <w:r w:rsidRPr="0056343A">
        <w:rPr>
          <w:rFonts w:ascii="Arial" w:hAnsi="Arial" w:cs="Arial"/>
          <w:sz w:val="22"/>
          <w:szCs w:val="22"/>
        </w:rPr>
        <w:t xml:space="preserve"> :</w:t>
      </w:r>
    </w:p>
    <w:p w:rsidR="0056343A" w:rsidRPr="0056343A" w:rsidRDefault="0056343A" w:rsidP="0056343A">
      <w:pPr>
        <w:numPr>
          <w:ilvl w:val="0"/>
          <w:numId w:val="10"/>
        </w:numPr>
        <w:spacing w:before="60" w:line="274" w:lineRule="exact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demontaż istniejących 32 starych opraw oświetlenia podstawowego,</w:t>
      </w:r>
    </w:p>
    <w:p w:rsidR="0056343A" w:rsidRPr="0056343A" w:rsidRDefault="0056343A" w:rsidP="0056343A">
      <w:pPr>
        <w:numPr>
          <w:ilvl w:val="0"/>
          <w:numId w:val="10"/>
        </w:numPr>
        <w:spacing w:before="60" w:line="274" w:lineRule="exact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demontaż przewodów starej instalacji elektrycznej wraz z osprzętem,</w:t>
      </w:r>
    </w:p>
    <w:p w:rsidR="0056343A" w:rsidRPr="0056343A" w:rsidRDefault="0056343A" w:rsidP="0056343A">
      <w:pPr>
        <w:numPr>
          <w:ilvl w:val="0"/>
          <w:numId w:val="10"/>
        </w:numPr>
        <w:spacing w:before="60" w:line="274" w:lineRule="exact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demontaż i ponowny montaż 2 istniejących opraw oświetlenia awaryjnego,</w:t>
      </w:r>
    </w:p>
    <w:p w:rsidR="0056343A" w:rsidRPr="0056343A" w:rsidRDefault="0056343A" w:rsidP="0056343A">
      <w:pPr>
        <w:numPr>
          <w:ilvl w:val="0"/>
          <w:numId w:val="10"/>
        </w:numPr>
        <w:spacing w:before="60" w:line="274" w:lineRule="exact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wykonanie nowej instalacji zasilającej dla oświetlenia podstawowego i awaryjnego,</w:t>
      </w:r>
    </w:p>
    <w:p w:rsidR="0056343A" w:rsidRPr="0056343A" w:rsidRDefault="0056343A" w:rsidP="0056343A">
      <w:pPr>
        <w:numPr>
          <w:ilvl w:val="0"/>
          <w:numId w:val="10"/>
        </w:numPr>
        <w:spacing w:before="60" w:line="274" w:lineRule="exact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dostarczenie i montaż 32 opraw oświetlenia podstawowego i 1 oprawy oświetlenia awaryjnego wraz z osprzętem,</w:t>
      </w:r>
    </w:p>
    <w:p w:rsidR="0056343A" w:rsidRPr="0056343A" w:rsidRDefault="0056343A" w:rsidP="0056343A">
      <w:pPr>
        <w:numPr>
          <w:ilvl w:val="0"/>
          <w:numId w:val="10"/>
        </w:numPr>
        <w:spacing w:before="60" w:line="274" w:lineRule="exact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wykonaniu powykonawczych pomiarów elektrycznych i dokumentacji powykonawczej.</w:t>
      </w:r>
    </w:p>
    <w:p w:rsidR="0056343A" w:rsidRPr="0056343A" w:rsidRDefault="0056343A" w:rsidP="0056343A">
      <w:pPr>
        <w:spacing w:before="60" w:line="274" w:lineRule="exact"/>
        <w:rPr>
          <w:rFonts w:ascii="Arial" w:hAnsi="Arial" w:cs="Arial"/>
          <w:sz w:val="22"/>
          <w:szCs w:val="22"/>
        </w:rPr>
      </w:pPr>
    </w:p>
    <w:p w:rsidR="0056343A" w:rsidRPr="0056343A" w:rsidRDefault="0056343A" w:rsidP="0056343A">
      <w:pPr>
        <w:spacing w:before="60" w:line="274" w:lineRule="exact"/>
        <w:ind w:left="426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Zastosować oprawy energooszczędne LED 2x36W, sufitowe, IP-54 i osprzęt jako natynkowy.</w:t>
      </w:r>
    </w:p>
    <w:p w:rsidR="0056343A" w:rsidRPr="0056343A" w:rsidRDefault="0056343A" w:rsidP="0056343A">
      <w:pPr>
        <w:spacing w:before="60" w:line="274" w:lineRule="exact"/>
        <w:ind w:left="426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 xml:space="preserve">Samoczynne wyłączenie zasilania zrealizować za pomocą wyłączników instalacyjnych typu </w:t>
      </w:r>
      <w:r>
        <w:rPr>
          <w:rFonts w:ascii="Arial" w:hAnsi="Arial" w:cs="Arial"/>
          <w:sz w:val="22"/>
          <w:szCs w:val="22"/>
        </w:rPr>
        <w:t xml:space="preserve">       </w:t>
      </w:r>
      <w:r w:rsidRPr="0056343A">
        <w:rPr>
          <w:rFonts w:ascii="Arial" w:hAnsi="Arial" w:cs="Arial"/>
          <w:sz w:val="22"/>
          <w:szCs w:val="22"/>
        </w:rPr>
        <w:t>S-300.</w:t>
      </w:r>
    </w:p>
    <w:p w:rsidR="0056343A" w:rsidRPr="0056343A" w:rsidRDefault="0056343A" w:rsidP="0056343A">
      <w:pPr>
        <w:spacing w:before="60" w:line="274" w:lineRule="exact"/>
        <w:ind w:left="426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Zastosować osprzęt 16A, 250V A/Z natynkowy, przykręcany do puszek.</w:t>
      </w:r>
    </w:p>
    <w:p w:rsidR="0056343A" w:rsidRPr="0056343A" w:rsidRDefault="0056343A" w:rsidP="0056343A">
      <w:pPr>
        <w:spacing w:before="60" w:line="274" w:lineRule="exact"/>
        <w:ind w:left="426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Zastosować łączniki natynkowe typu n/t/250/6A.</w:t>
      </w:r>
    </w:p>
    <w:p w:rsidR="0056343A" w:rsidRPr="0056343A" w:rsidRDefault="0056343A" w:rsidP="0056343A">
      <w:pPr>
        <w:spacing w:before="60" w:line="274" w:lineRule="exact"/>
        <w:ind w:left="426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Oprawy oświetlenia awaryjnego muszą być wyposażone w układ akumulatorowo – prostownikowy / moduł 2h, automatycznie załączający oprawę oświetleniową  po zaniku napięcia.</w:t>
      </w:r>
    </w:p>
    <w:p w:rsidR="007A68F7" w:rsidRPr="00275B4F" w:rsidRDefault="0056343A" w:rsidP="0056343A">
      <w:pPr>
        <w:spacing w:before="60" w:line="274" w:lineRule="exact"/>
        <w:ind w:left="426"/>
        <w:rPr>
          <w:rFonts w:ascii="Arial" w:hAnsi="Arial" w:cs="Arial"/>
          <w:sz w:val="22"/>
          <w:szCs w:val="22"/>
        </w:rPr>
      </w:pPr>
      <w:r w:rsidRPr="0056343A">
        <w:rPr>
          <w:rFonts w:ascii="Arial" w:hAnsi="Arial" w:cs="Arial"/>
          <w:sz w:val="22"/>
          <w:szCs w:val="22"/>
        </w:rPr>
        <w:t>Parametry techniczne opraw oświetleniowych i osprzętu nie m</w:t>
      </w:r>
      <w:r>
        <w:rPr>
          <w:rFonts w:ascii="Arial" w:hAnsi="Arial" w:cs="Arial"/>
          <w:sz w:val="22"/>
          <w:szCs w:val="22"/>
        </w:rPr>
        <w:t>ogą być gorsze niż wymienione w </w:t>
      </w:r>
      <w:r w:rsidRPr="0056343A">
        <w:rPr>
          <w:rFonts w:ascii="Arial" w:hAnsi="Arial" w:cs="Arial"/>
          <w:sz w:val="22"/>
          <w:szCs w:val="22"/>
        </w:rPr>
        <w:t xml:space="preserve">opisie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56343A">
        <w:rPr>
          <w:rFonts w:ascii="Arial" w:hAnsi="Arial" w:cs="Arial"/>
          <w:sz w:val="22"/>
          <w:szCs w:val="22"/>
        </w:rPr>
        <w:t xml:space="preserve">zamówienia i </w:t>
      </w:r>
      <w:r>
        <w:rPr>
          <w:rFonts w:ascii="Arial" w:hAnsi="Arial" w:cs="Arial"/>
          <w:sz w:val="22"/>
          <w:szCs w:val="22"/>
        </w:rPr>
        <w:t>dokumentacji technicznej</w:t>
      </w:r>
      <w:r w:rsidRPr="0056343A">
        <w:rPr>
          <w:rFonts w:ascii="Arial" w:hAnsi="Arial" w:cs="Arial"/>
          <w:sz w:val="22"/>
          <w:szCs w:val="22"/>
        </w:rPr>
        <w:t>.</w:t>
      </w:r>
    </w:p>
    <w:sectPr w:rsidR="007A68F7" w:rsidRPr="00275B4F" w:rsidSect="00663ADB">
      <w:headerReference w:type="default" r:id="rId8"/>
      <w:footerReference w:type="default" r:id="rId9"/>
      <w:pgSz w:w="11906" w:h="16838"/>
      <w:pgMar w:top="992" w:right="851" w:bottom="992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4F" w:rsidRDefault="00275B4F" w:rsidP="00275B4F">
      <w:r>
        <w:separator/>
      </w:r>
    </w:p>
  </w:endnote>
  <w:endnote w:type="continuationSeparator" w:id="0">
    <w:p w:rsidR="00275B4F" w:rsidRDefault="00275B4F" w:rsidP="0027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4F" w:rsidRPr="00275B4F" w:rsidRDefault="00275B4F" w:rsidP="00275B4F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ind w:right="-283"/>
      <w:jc w:val="center"/>
      <w:rPr>
        <w:rFonts w:ascii="Arial" w:hAnsi="Arial" w:cs="Arial"/>
        <w:sz w:val="18"/>
        <w:szCs w:val="18"/>
        <w:lang w:eastAsia="ar-SA"/>
      </w:rPr>
    </w:pPr>
    <w:r w:rsidRPr="00275B4F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 Jana Bażyńskiego 8, 80-309 Gdańsk</w:t>
    </w:r>
  </w:p>
  <w:p w:rsidR="00275B4F" w:rsidRPr="00275B4F" w:rsidRDefault="00275B4F" w:rsidP="00275B4F">
    <w:pPr>
      <w:tabs>
        <w:tab w:val="center" w:pos="4536"/>
        <w:tab w:val="right" w:pos="9072"/>
        <w:tab w:val="left" w:pos="10490"/>
      </w:tabs>
      <w:suppressAutoHyphens/>
      <w:ind w:right="-283"/>
      <w:jc w:val="right"/>
      <w:rPr>
        <w:rFonts w:ascii="Arial" w:hAnsi="Arial" w:cs="Arial"/>
        <w:i/>
        <w:sz w:val="18"/>
        <w:szCs w:val="18"/>
        <w:lang w:eastAsia="ar-SA"/>
      </w:rPr>
    </w:pPr>
    <w:r w:rsidRPr="00275B4F">
      <w:rPr>
        <w:rFonts w:ascii="Arial" w:hAnsi="Arial" w:cs="Arial"/>
        <w:sz w:val="18"/>
        <w:szCs w:val="18"/>
        <w:lang w:val="x-none" w:eastAsia="ar-SA"/>
      </w:rPr>
      <w:t xml:space="preserve">str. </w:t>
    </w:r>
    <w:r w:rsidRPr="00275B4F">
      <w:rPr>
        <w:rFonts w:ascii="Arial" w:hAnsi="Arial" w:cs="Arial"/>
        <w:sz w:val="18"/>
        <w:szCs w:val="18"/>
        <w:lang w:val="x-none" w:eastAsia="ar-SA"/>
      </w:rPr>
      <w:fldChar w:fldCharType="begin"/>
    </w:r>
    <w:r w:rsidRPr="00275B4F">
      <w:rPr>
        <w:rFonts w:ascii="Arial" w:hAnsi="Arial" w:cs="Arial"/>
        <w:sz w:val="18"/>
        <w:szCs w:val="18"/>
        <w:lang w:val="x-none" w:eastAsia="ar-SA"/>
      </w:rPr>
      <w:instrText xml:space="preserve"> PAGE    \* MERGEFORMAT </w:instrText>
    </w:r>
    <w:r w:rsidRPr="00275B4F">
      <w:rPr>
        <w:rFonts w:ascii="Arial" w:hAnsi="Arial" w:cs="Arial"/>
        <w:sz w:val="18"/>
        <w:szCs w:val="18"/>
        <w:lang w:val="x-none" w:eastAsia="ar-SA"/>
      </w:rPr>
      <w:fldChar w:fldCharType="separate"/>
    </w:r>
    <w:r w:rsidR="0056343A">
      <w:rPr>
        <w:rFonts w:ascii="Arial" w:hAnsi="Arial" w:cs="Arial"/>
        <w:noProof/>
        <w:sz w:val="18"/>
        <w:szCs w:val="18"/>
        <w:lang w:val="x-none" w:eastAsia="ar-SA"/>
      </w:rPr>
      <w:t>1</w:t>
    </w:r>
    <w:r w:rsidRPr="00275B4F">
      <w:rPr>
        <w:rFonts w:ascii="Arial" w:hAnsi="Arial" w:cs="Arial"/>
        <w:sz w:val="18"/>
        <w:szCs w:val="18"/>
        <w:lang w:val="x-none"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4F" w:rsidRDefault="00275B4F" w:rsidP="00275B4F">
      <w:r>
        <w:separator/>
      </w:r>
    </w:p>
  </w:footnote>
  <w:footnote w:type="continuationSeparator" w:id="0">
    <w:p w:rsidR="00275B4F" w:rsidRDefault="00275B4F" w:rsidP="0027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4F" w:rsidRPr="00275B4F" w:rsidRDefault="00275B4F" w:rsidP="00275B4F">
    <w:pPr>
      <w:suppressLineNumbers/>
      <w:pBdr>
        <w:bottom w:val="single" w:sz="4" w:space="1" w:color="auto"/>
      </w:pBdr>
      <w:suppressAutoHyphens/>
      <w:spacing w:before="120" w:after="120"/>
      <w:ind w:right="-283"/>
      <w:jc w:val="center"/>
      <w:rPr>
        <w:rFonts w:ascii="Arial" w:hAnsi="Arial" w:cs="Arial"/>
        <w:b/>
        <w:i/>
        <w:sz w:val="18"/>
        <w:lang w:eastAsia="ar-SA"/>
      </w:rPr>
    </w:pPr>
    <w:r w:rsidRPr="00275B4F">
      <w:rPr>
        <w:rFonts w:ascii="Arial" w:hAnsi="Arial" w:cs="Arial"/>
        <w:b/>
        <w:i/>
        <w:sz w:val="18"/>
        <w:lang w:val="x-none" w:eastAsia="ar-SA"/>
      </w:rPr>
      <w:t xml:space="preserve">Załącznik nr </w:t>
    </w:r>
    <w:r w:rsidRPr="00275B4F">
      <w:rPr>
        <w:rFonts w:ascii="Arial" w:hAnsi="Arial" w:cs="Arial"/>
        <w:b/>
        <w:i/>
        <w:sz w:val="18"/>
        <w:lang w:eastAsia="ar-SA"/>
      </w:rPr>
      <w:t>5</w:t>
    </w:r>
    <w:r w:rsidRPr="00275B4F">
      <w:rPr>
        <w:rFonts w:ascii="Arial" w:hAnsi="Arial" w:cs="Arial"/>
        <w:b/>
        <w:i/>
        <w:sz w:val="18"/>
        <w:lang w:val="x-none" w:eastAsia="ar-SA"/>
      </w:rPr>
      <w:t xml:space="preserve"> </w:t>
    </w:r>
    <w:r w:rsidRPr="00275B4F">
      <w:rPr>
        <w:rFonts w:ascii="Arial" w:hAnsi="Arial" w:cs="Arial"/>
        <w:i/>
        <w:sz w:val="18"/>
        <w:lang w:val="x-none" w:eastAsia="ar-SA"/>
      </w:rPr>
      <w:t>do Specyfikacji Istotnych Warunków Zamówienia - postępowanie nr A120-211-</w:t>
    </w:r>
    <w:r w:rsidR="0056343A">
      <w:rPr>
        <w:rFonts w:ascii="Arial" w:hAnsi="Arial" w:cs="Arial"/>
        <w:i/>
        <w:sz w:val="18"/>
        <w:lang w:eastAsia="ar-SA"/>
      </w:rPr>
      <w:t>82</w:t>
    </w:r>
    <w:r w:rsidRPr="00275B4F">
      <w:rPr>
        <w:rFonts w:ascii="Arial" w:hAnsi="Arial" w:cs="Arial"/>
        <w:i/>
        <w:sz w:val="18"/>
        <w:lang w:val="x-none" w:eastAsia="ar-SA"/>
      </w:rPr>
      <w:t>/1</w:t>
    </w:r>
    <w:r w:rsidRPr="00275B4F">
      <w:rPr>
        <w:rFonts w:ascii="Arial" w:hAnsi="Arial" w:cs="Arial"/>
        <w:i/>
        <w:sz w:val="18"/>
        <w:lang w:eastAsia="ar-SA"/>
      </w:rPr>
      <w:t>7</w:t>
    </w:r>
    <w:r w:rsidRPr="00275B4F">
      <w:rPr>
        <w:rFonts w:ascii="Arial" w:hAnsi="Arial" w:cs="Arial"/>
        <w:i/>
        <w:sz w:val="18"/>
        <w:lang w:val="x-none" w:eastAsia="ar-SA"/>
      </w:rPr>
      <w:t>/PJ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CB1"/>
    <w:multiLevelType w:val="hybridMultilevel"/>
    <w:tmpl w:val="F93401FA"/>
    <w:lvl w:ilvl="0" w:tplc="38FA4B8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0882"/>
    <w:multiLevelType w:val="hybridMultilevel"/>
    <w:tmpl w:val="1CAC60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791417"/>
    <w:multiLevelType w:val="hybridMultilevel"/>
    <w:tmpl w:val="B1E647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7F0827"/>
    <w:multiLevelType w:val="hybridMultilevel"/>
    <w:tmpl w:val="D50A82EE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>
    <w:nsid w:val="2E0478A2"/>
    <w:multiLevelType w:val="hybridMultilevel"/>
    <w:tmpl w:val="150CF312"/>
    <w:lvl w:ilvl="0" w:tplc="7C928BDA">
      <w:start w:val="1"/>
      <w:numFmt w:val="decimal"/>
      <w:lvlText w:val="%1."/>
      <w:lvlJc w:val="left"/>
      <w:pPr>
        <w:ind w:left="792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41A0C90"/>
    <w:multiLevelType w:val="hybridMultilevel"/>
    <w:tmpl w:val="7C7E568E"/>
    <w:lvl w:ilvl="0" w:tplc="F9C0F2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737C5"/>
    <w:multiLevelType w:val="hybridMultilevel"/>
    <w:tmpl w:val="5CEC3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24BC2"/>
    <w:multiLevelType w:val="hybridMultilevel"/>
    <w:tmpl w:val="D814F4F8"/>
    <w:lvl w:ilvl="0" w:tplc="D8CEEB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6072F"/>
    <w:multiLevelType w:val="hybridMultilevel"/>
    <w:tmpl w:val="28A80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D341B"/>
    <w:multiLevelType w:val="hybridMultilevel"/>
    <w:tmpl w:val="35767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B"/>
    <w:rsid w:val="00041946"/>
    <w:rsid w:val="00052430"/>
    <w:rsid w:val="00062BD8"/>
    <w:rsid w:val="00090479"/>
    <w:rsid w:val="000B37CF"/>
    <w:rsid w:val="000E18CA"/>
    <w:rsid w:val="000E5EC1"/>
    <w:rsid w:val="0011136C"/>
    <w:rsid w:val="00113F98"/>
    <w:rsid w:val="001164E6"/>
    <w:rsid w:val="00130AE6"/>
    <w:rsid w:val="001446EA"/>
    <w:rsid w:val="00185AAB"/>
    <w:rsid w:val="001869FE"/>
    <w:rsid w:val="0019044B"/>
    <w:rsid w:val="00197CA4"/>
    <w:rsid w:val="001B180A"/>
    <w:rsid w:val="001B50A6"/>
    <w:rsid w:val="001C12D8"/>
    <w:rsid w:val="001E76B4"/>
    <w:rsid w:val="002059AA"/>
    <w:rsid w:val="0025628D"/>
    <w:rsid w:val="0027061E"/>
    <w:rsid w:val="002737A8"/>
    <w:rsid w:val="0027582D"/>
    <w:rsid w:val="00275B4F"/>
    <w:rsid w:val="002833BB"/>
    <w:rsid w:val="00295E6C"/>
    <w:rsid w:val="002B290B"/>
    <w:rsid w:val="002E083E"/>
    <w:rsid w:val="002F72B2"/>
    <w:rsid w:val="00307069"/>
    <w:rsid w:val="00312CFE"/>
    <w:rsid w:val="00313E8A"/>
    <w:rsid w:val="00315C12"/>
    <w:rsid w:val="00322028"/>
    <w:rsid w:val="00324F22"/>
    <w:rsid w:val="00337588"/>
    <w:rsid w:val="00346050"/>
    <w:rsid w:val="00396551"/>
    <w:rsid w:val="003A22D7"/>
    <w:rsid w:val="003A28FF"/>
    <w:rsid w:val="003B2241"/>
    <w:rsid w:val="003C5AD8"/>
    <w:rsid w:val="003D77C7"/>
    <w:rsid w:val="003E025E"/>
    <w:rsid w:val="003E6C02"/>
    <w:rsid w:val="003F3261"/>
    <w:rsid w:val="004376A2"/>
    <w:rsid w:val="00495275"/>
    <w:rsid w:val="004977B7"/>
    <w:rsid w:val="004A0A81"/>
    <w:rsid w:val="004C62D7"/>
    <w:rsid w:val="004D568E"/>
    <w:rsid w:val="004D5EA1"/>
    <w:rsid w:val="004D6548"/>
    <w:rsid w:val="004F5FAE"/>
    <w:rsid w:val="00506416"/>
    <w:rsid w:val="00511AD6"/>
    <w:rsid w:val="0051736B"/>
    <w:rsid w:val="00524B9B"/>
    <w:rsid w:val="005347ED"/>
    <w:rsid w:val="00540C88"/>
    <w:rsid w:val="00550802"/>
    <w:rsid w:val="005519C4"/>
    <w:rsid w:val="0056343A"/>
    <w:rsid w:val="005662E1"/>
    <w:rsid w:val="00574BCB"/>
    <w:rsid w:val="00577657"/>
    <w:rsid w:val="005846A9"/>
    <w:rsid w:val="0059143C"/>
    <w:rsid w:val="005B691F"/>
    <w:rsid w:val="005E1F7A"/>
    <w:rsid w:val="005E534A"/>
    <w:rsid w:val="005F249B"/>
    <w:rsid w:val="00600541"/>
    <w:rsid w:val="00603506"/>
    <w:rsid w:val="00610DE2"/>
    <w:rsid w:val="0063771E"/>
    <w:rsid w:val="006558BD"/>
    <w:rsid w:val="00663ADB"/>
    <w:rsid w:val="00676B12"/>
    <w:rsid w:val="00694C53"/>
    <w:rsid w:val="00695963"/>
    <w:rsid w:val="006D0950"/>
    <w:rsid w:val="006F47FB"/>
    <w:rsid w:val="00713515"/>
    <w:rsid w:val="00713DC0"/>
    <w:rsid w:val="0073267F"/>
    <w:rsid w:val="007404DB"/>
    <w:rsid w:val="00742F4A"/>
    <w:rsid w:val="00746E0D"/>
    <w:rsid w:val="0078236B"/>
    <w:rsid w:val="00787EEA"/>
    <w:rsid w:val="007974CB"/>
    <w:rsid w:val="00797722"/>
    <w:rsid w:val="007A68F7"/>
    <w:rsid w:val="007B28C8"/>
    <w:rsid w:val="007B2F41"/>
    <w:rsid w:val="007B7166"/>
    <w:rsid w:val="007C3CB7"/>
    <w:rsid w:val="007D7A30"/>
    <w:rsid w:val="007E52DB"/>
    <w:rsid w:val="00806217"/>
    <w:rsid w:val="008311E5"/>
    <w:rsid w:val="00836A47"/>
    <w:rsid w:val="00837AC1"/>
    <w:rsid w:val="00853EB0"/>
    <w:rsid w:val="00867805"/>
    <w:rsid w:val="00880D1C"/>
    <w:rsid w:val="008A4978"/>
    <w:rsid w:val="008A5AC5"/>
    <w:rsid w:val="008B2F34"/>
    <w:rsid w:val="008B2F87"/>
    <w:rsid w:val="008C6963"/>
    <w:rsid w:val="008C7018"/>
    <w:rsid w:val="008D2758"/>
    <w:rsid w:val="008F5B61"/>
    <w:rsid w:val="008F5CC7"/>
    <w:rsid w:val="008F7833"/>
    <w:rsid w:val="009011BE"/>
    <w:rsid w:val="0091151F"/>
    <w:rsid w:val="00916E02"/>
    <w:rsid w:val="0095577A"/>
    <w:rsid w:val="00962922"/>
    <w:rsid w:val="009642A3"/>
    <w:rsid w:val="009C791E"/>
    <w:rsid w:val="009D771B"/>
    <w:rsid w:val="009E0867"/>
    <w:rsid w:val="00A32486"/>
    <w:rsid w:val="00A3747F"/>
    <w:rsid w:val="00A4451B"/>
    <w:rsid w:val="00A46D1A"/>
    <w:rsid w:val="00A60B35"/>
    <w:rsid w:val="00A70C6B"/>
    <w:rsid w:val="00A85DBF"/>
    <w:rsid w:val="00A96318"/>
    <w:rsid w:val="00AB6F21"/>
    <w:rsid w:val="00AC604D"/>
    <w:rsid w:val="00AE55B2"/>
    <w:rsid w:val="00AF4A52"/>
    <w:rsid w:val="00B148D8"/>
    <w:rsid w:val="00B27743"/>
    <w:rsid w:val="00B36602"/>
    <w:rsid w:val="00B448AE"/>
    <w:rsid w:val="00B5064E"/>
    <w:rsid w:val="00B66FFB"/>
    <w:rsid w:val="00B7122C"/>
    <w:rsid w:val="00BE2415"/>
    <w:rsid w:val="00BE68D5"/>
    <w:rsid w:val="00C14B04"/>
    <w:rsid w:val="00C40B45"/>
    <w:rsid w:val="00C46A23"/>
    <w:rsid w:val="00C55D21"/>
    <w:rsid w:val="00C60504"/>
    <w:rsid w:val="00C715E8"/>
    <w:rsid w:val="00C83918"/>
    <w:rsid w:val="00C83E5C"/>
    <w:rsid w:val="00CA60CC"/>
    <w:rsid w:val="00CC23BF"/>
    <w:rsid w:val="00CC6D01"/>
    <w:rsid w:val="00CD3AEB"/>
    <w:rsid w:val="00CD7BFE"/>
    <w:rsid w:val="00CF58A3"/>
    <w:rsid w:val="00CF6DA2"/>
    <w:rsid w:val="00D20327"/>
    <w:rsid w:val="00D6713A"/>
    <w:rsid w:val="00D71510"/>
    <w:rsid w:val="00D71D0F"/>
    <w:rsid w:val="00D72D8A"/>
    <w:rsid w:val="00D93D48"/>
    <w:rsid w:val="00DD509B"/>
    <w:rsid w:val="00DE5E97"/>
    <w:rsid w:val="00E375AA"/>
    <w:rsid w:val="00E40C78"/>
    <w:rsid w:val="00E437A4"/>
    <w:rsid w:val="00E522BB"/>
    <w:rsid w:val="00E56031"/>
    <w:rsid w:val="00E75BA9"/>
    <w:rsid w:val="00E76803"/>
    <w:rsid w:val="00E82963"/>
    <w:rsid w:val="00EB2170"/>
    <w:rsid w:val="00EB769C"/>
    <w:rsid w:val="00F00808"/>
    <w:rsid w:val="00F009D0"/>
    <w:rsid w:val="00F0283E"/>
    <w:rsid w:val="00F3239F"/>
    <w:rsid w:val="00F323AC"/>
    <w:rsid w:val="00F41D4F"/>
    <w:rsid w:val="00F7554D"/>
    <w:rsid w:val="00F923A8"/>
    <w:rsid w:val="00F96B05"/>
    <w:rsid w:val="00FA0C86"/>
    <w:rsid w:val="00FB0194"/>
    <w:rsid w:val="00FB4CC1"/>
    <w:rsid w:val="00FD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9D771B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3">
    <w:name w:val="Style3"/>
    <w:basedOn w:val="Normalny"/>
    <w:uiPriority w:val="99"/>
    <w:rsid w:val="009D771B"/>
    <w:pPr>
      <w:widowControl w:val="0"/>
      <w:autoSpaceDE w:val="0"/>
      <w:autoSpaceDN w:val="0"/>
      <w:adjustRightInd w:val="0"/>
      <w:spacing w:line="307" w:lineRule="exact"/>
      <w:ind w:hanging="274"/>
    </w:pPr>
    <w:rPr>
      <w:rFonts w:ascii="Cambria" w:hAnsi="Cambria"/>
      <w:szCs w:val="24"/>
    </w:rPr>
  </w:style>
  <w:style w:type="paragraph" w:customStyle="1" w:styleId="Style4">
    <w:name w:val="Style4"/>
    <w:basedOn w:val="Normalny"/>
    <w:uiPriority w:val="99"/>
    <w:rsid w:val="009D771B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5">
    <w:name w:val="Style5"/>
    <w:basedOn w:val="Normalny"/>
    <w:uiPriority w:val="99"/>
    <w:rsid w:val="009D771B"/>
    <w:pPr>
      <w:widowControl w:val="0"/>
      <w:autoSpaceDE w:val="0"/>
      <w:autoSpaceDN w:val="0"/>
      <w:adjustRightInd w:val="0"/>
      <w:spacing w:line="298" w:lineRule="exact"/>
      <w:ind w:hanging="278"/>
      <w:jc w:val="left"/>
    </w:pPr>
    <w:rPr>
      <w:rFonts w:ascii="Cambria" w:hAnsi="Cambria"/>
      <w:szCs w:val="24"/>
    </w:rPr>
  </w:style>
  <w:style w:type="paragraph" w:customStyle="1" w:styleId="Style9">
    <w:name w:val="Style9"/>
    <w:basedOn w:val="Normalny"/>
    <w:uiPriority w:val="99"/>
    <w:rsid w:val="009D771B"/>
    <w:pPr>
      <w:widowControl w:val="0"/>
      <w:autoSpaceDE w:val="0"/>
      <w:autoSpaceDN w:val="0"/>
      <w:adjustRightInd w:val="0"/>
      <w:spacing w:line="264" w:lineRule="exact"/>
      <w:ind w:hanging="432"/>
    </w:pPr>
    <w:rPr>
      <w:rFonts w:ascii="Cambria" w:hAnsi="Cambria"/>
      <w:szCs w:val="24"/>
    </w:rPr>
  </w:style>
  <w:style w:type="character" w:customStyle="1" w:styleId="FontStyle14">
    <w:name w:val="Font Style14"/>
    <w:basedOn w:val="Domylnaczcionkaakapitu"/>
    <w:uiPriority w:val="99"/>
    <w:rsid w:val="009D771B"/>
    <w:rPr>
      <w:rFonts w:ascii="Cambria" w:hAnsi="Cambria" w:cs="Cambria" w:hint="default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9D771B"/>
    <w:rPr>
      <w:rFonts w:ascii="Arial" w:hAnsi="Arial" w:cs="Arial" w:hint="default"/>
      <w:b/>
      <w:bCs/>
      <w:sz w:val="30"/>
      <w:szCs w:val="30"/>
    </w:rPr>
  </w:style>
  <w:style w:type="character" w:customStyle="1" w:styleId="FontStyle33">
    <w:name w:val="Font Style33"/>
    <w:basedOn w:val="Domylnaczcionkaakapitu"/>
    <w:uiPriority w:val="99"/>
    <w:rsid w:val="009D771B"/>
    <w:rPr>
      <w:rFonts w:ascii="Arial" w:hAnsi="Arial" w:cs="Arial" w:hint="default"/>
      <w:b/>
      <w:bCs/>
      <w:sz w:val="32"/>
      <w:szCs w:val="32"/>
    </w:rPr>
  </w:style>
  <w:style w:type="character" w:customStyle="1" w:styleId="FontStyle23">
    <w:name w:val="Font Style23"/>
    <w:basedOn w:val="Domylnaczcionkaakapitu"/>
    <w:uiPriority w:val="99"/>
    <w:rsid w:val="009D771B"/>
    <w:rPr>
      <w:rFonts w:ascii="Arial" w:hAnsi="Arial" w:cs="Arial" w:hint="default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9D771B"/>
    <w:rPr>
      <w:rFonts w:ascii="Cambria" w:hAnsi="Cambria" w:cs="Cambria" w:hint="default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D771B"/>
    <w:pPr>
      <w:spacing w:before="100" w:beforeAutospacing="1" w:after="100" w:afterAutospacing="1"/>
      <w:jc w:val="left"/>
    </w:pPr>
    <w:rPr>
      <w:rFonts w:ascii="Tahoma" w:hAnsi="Tahoma" w:cs="Tahoma"/>
      <w:color w:val="455159"/>
      <w:sz w:val="18"/>
      <w:szCs w:val="18"/>
    </w:rPr>
  </w:style>
  <w:style w:type="paragraph" w:styleId="Akapitzlist">
    <w:name w:val="List Paragraph"/>
    <w:basedOn w:val="Normalny"/>
    <w:uiPriority w:val="34"/>
    <w:qFormat/>
    <w:rsid w:val="00524B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B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B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7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B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9D771B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3">
    <w:name w:val="Style3"/>
    <w:basedOn w:val="Normalny"/>
    <w:uiPriority w:val="99"/>
    <w:rsid w:val="009D771B"/>
    <w:pPr>
      <w:widowControl w:val="0"/>
      <w:autoSpaceDE w:val="0"/>
      <w:autoSpaceDN w:val="0"/>
      <w:adjustRightInd w:val="0"/>
      <w:spacing w:line="307" w:lineRule="exact"/>
      <w:ind w:hanging="274"/>
    </w:pPr>
    <w:rPr>
      <w:rFonts w:ascii="Cambria" w:hAnsi="Cambria"/>
      <w:szCs w:val="24"/>
    </w:rPr>
  </w:style>
  <w:style w:type="paragraph" w:customStyle="1" w:styleId="Style4">
    <w:name w:val="Style4"/>
    <w:basedOn w:val="Normalny"/>
    <w:uiPriority w:val="99"/>
    <w:rsid w:val="009D771B"/>
    <w:pPr>
      <w:widowControl w:val="0"/>
      <w:autoSpaceDE w:val="0"/>
      <w:autoSpaceDN w:val="0"/>
      <w:adjustRightInd w:val="0"/>
      <w:jc w:val="left"/>
    </w:pPr>
    <w:rPr>
      <w:rFonts w:ascii="Cambria" w:hAnsi="Cambria"/>
      <w:szCs w:val="24"/>
    </w:rPr>
  </w:style>
  <w:style w:type="paragraph" w:customStyle="1" w:styleId="Style5">
    <w:name w:val="Style5"/>
    <w:basedOn w:val="Normalny"/>
    <w:uiPriority w:val="99"/>
    <w:rsid w:val="009D771B"/>
    <w:pPr>
      <w:widowControl w:val="0"/>
      <w:autoSpaceDE w:val="0"/>
      <w:autoSpaceDN w:val="0"/>
      <w:adjustRightInd w:val="0"/>
      <w:spacing w:line="298" w:lineRule="exact"/>
      <w:ind w:hanging="278"/>
      <w:jc w:val="left"/>
    </w:pPr>
    <w:rPr>
      <w:rFonts w:ascii="Cambria" w:hAnsi="Cambria"/>
      <w:szCs w:val="24"/>
    </w:rPr>
  </w:style>
  <w:style w:type="paragraph" w:customStyle="1" w:styleId="Style9">
    <w:name w:val="Style9"/>
    <w:basedOn w:val="Normalny"/>
    <w:uiPriority w:val="99"/>
    <w:rsid w:val="009D771B"/>
    <w:pPr>
      <w:widowControl w:val="0"/>
      <w:autoSpaceDE w:val="0"/>
      <w:autoSpaceDN w:val="0"/>
      <w:adjustRightInd w:val="0"/>
      <w:spacing w:line="264" w:lineRule="exact"/>
      <w:ind w:hanging="432"/>
    </w:pPr>
    <w:rPr>
      <w:rFonts w:ascii="Cambria" w:hAnsi="Cambria"/>
      <w:szCs w:val="24"/>
    </w:rPr>
  </w:style>
  <w:style w:type="character" w:customStyle="1" w:styleId="FontStyle14">
    <w:name w:val="Font Style14"/>
    <w:basedOn w:val="Domylnaczcionkaakapitu"/>
    <w:uiPriority w:val="99"/>
    <w:rsid w:val="009D771B"/>
    <w:rPr>
      <w:rFonts w:ascii="Cambria" w:hAnsi="Cambria" w:cs="Cambria" w:hint="default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9D771B"/>
    <w:rPr>
      <w:rFonts w:ascii="Arial" w:hAnsi="Arial" w:cs="Arial" w:hint="default"/>
      <w:b/>
      <w:bCs/>
      <w:sz w:val="30"/>
      <w:szCs w:val="30"/>
    </w:rPr>
  </w:style>
  <w:style w:type="character" w:customStyle="1" w:styleId="FontStyle33">
    <w:name w:val="Font Style33"/>
    <w:basedOn w:val="Domylnaczcionkaakapitu"/>
    <w:uiPriority w:val="99"/>
    <w:rsid w:val="009D771B"/>
    <w:rPr>
      <w:rFonts w:ascii="Arial" w:hAnsi="Arial" w:cs="Arial" w:hint="default"/>
      <w:b/>
      <w:bCs/>
      <w:sz w:val="32"/>
      <w:szCs w:val="32"/>
    </w:rPr>
  </w:style>
  <w:style w:type="character" w:customStyle="1" w:styleId="FontStyle23">
    <w:name w:val="Font Style23"/>
    <w:basedOn w:val="Domylnaczcionkaakapitu"/>
    <w:uiPriority w:val="99"/>
    <w:rsid w:val="009D771B"/>
    <w:rPr>
      <w:rFonts w:ascii="Arial" w:hAnsi="Arial" w:cs="Arial" w:hint="default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9D771B"/>
    <w:rPr>
      <w:rFonts w:ascii="Cambria" w:hAnsi="Cambria" w:cs="Cambria" w:hint="default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D771B"/>
    <w:pPr>
      <w:spacing w:before="100" w:beforeAutospacing="1" w:after="100" w:afterAutospacing="1"/>
      <w:jc w:val="left"/>
    </w:pPr>
    <w:rPr>
      <w:rFonts w:ascii="Tahoma" w:hAnsi="Tahoma" w:cs="Tahoma"/>
      <w:color w:val="455159"/>
      <w:sz w:val="18"/>
      <w:szCs w:val="18"/>
    </w:rPr>
  </w:style>
  <w:style w:type="paragraph" w:styleId="Akapitzlist">
    <w:name w:val="List Paragraph"/>
    <w:basedOn w:val="Normalny"/>
    <w:uiPriority w:val="34"/>
    <w:qFormat/>
    <w:rsid w:val="00524B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B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B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7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99B6ABD9</Template>
  <TotalTime>10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m.piatkowska</dc:creator>
  <cp:lastModifiedBy>PJ</cp:lastModifiedBy>
  <cp:revision>4</cp:revision>
  <cp:lastPrinted>2017-06-29T08:40:00Z</cp:lastPrinted>
  <dcterms:created xsi:type="dcterms:W3CDTF">2017-06-29T08:40:00Z</dcterms:created>
  <dcterms:modified xsi:type="dcterms:W3CDTF">2017-06-29T12:38:00Z</dcterms:modified>
</cp:coreProperties>
</file>