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0E" w:rsidRPr="008D2D0E" w:rsidRDefault="008D2D0E" w:rsidP="008D2D0E">
      <w:pPr>
        <w:spacing w:before="100" w:beforeAutospacing="1" w:after="100" w:afterAutospacing="1"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hyperlink r:id="rId5" w:tgtFrame="_blank" w:history="1">
        <w:r w:rsidRPr="008D2D0E">
          <w:rPr>
            <w:rFonts w:ascii="Times New Roman" w:eastAsia="Times New Roman" w:hAnsi="Times New Roman" w:cs="Times New Roman"/>
            <w:color w:val="0000FF"/>
            <w:sz w:val="24"/>
            <w:szCs w:val="24"/>
            <w:u w:val="single"/>
            <w:lang w:eastAsia="pl-PL"/>
          </w:rPr>
          <w:t>http://www2.ug.edu.pl/pl/zamowienia/?id_kat=22</w:t>
        </w:r>
      </w:hyperlink>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pict>
          <v:rect id="_x0000_i1025" style="width:0;height:1.5pt" o:hralign="center" o:hrstd="t" o:hr="t" fillcolor="#a0a0a0" stroked="f"/>
        </w:pic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Ogłoszenie nr 30208 - 2017 z dnia 2017-02-22 r. </w:t>
      </w:r>
    </w:p>
    <w:p w:rsidR="008D2D0E" w:rsidRPr="008D2D0E" w:rsidRDefault="008D2D0E" w:rsidP="008D2D0E">
      <w:pPr>
        <w:spacing w:after="0" w:line="240" w:lineRule="auto"/>
        <w:jc w:val="center"/>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Gdańsk: ŚWIADCZENIE USŁUGI KONSERWACJI I OBSŁUGI SERWISOWEJ WODNYCH SYSTEMÓW I INSTALACJI P.POŻ. W OBIEKTACH UNIWERSYTETU GDAŃSKIEGO</w:t>
      </w:r>
      <w:r w:rsidRPr="008D2D0E">
        <w:rPr>
          <w:rFonts w:ascii="Times New Roman" w:eastAsia="Times New Roman" w:hAnsi="Times New Roman" w:cs="Times New Roman"/>
          <w:sz w:val="24"/>
          <w:szCs w:val="24"/>
          <w:lang w:eastAsia="pl-PL"/>
        </w:rPr>
        <w:br/>
        <w:t xml:space="preserve">OGŁOSZENIE O ZAMÓWIENIU - Usługi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Zamieszczanie ogłoszenia:</w:t>
      </w:r>
      <w:r w:rsidRPr="008D2D0E">
        <w:rPr>
          <w:rFonts w:ascii="Times New Roman" w:eastAsia="Times New Roman" w:hAnsi="Times New Roman" w:cs="Times New Roman"/>
          <w:sz w:val="24"/>
          <w:szCs w:val="24"/>
          <w:lang w:eastAsia="pl-PL"/>
        </w:rPr>
        <w:t xml:space="preserve"> obowiązkowe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Ogłoszenie dotyczy:</w:t>
      </w:r>
      <w:r w:rsidRPr="008D2D0E">
        <w:rPr>
          <w:rFonts w:ascii="Times New Roman" w:eastAsia="Times New Roman" w:hAnsi="Times New Roman" w:cs="Times New Roman"/>
          <w:sz w:val="24"/>
          <w:szCs w:val="24"/>
          <w:lang w:eastAsia="pl-PL"/>
        </w:rPr>
        <w:t xml:space="preserve"> zamówienia publicznego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Nazwa projektu lub programu</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u w:val="single"/>
          <w:lang w:eastAsia="pl-PL"/>
        </w:rPr>
        <w:t>SEKCJA I: ZAMAWIAJĄCY</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Postępowanie przeprowadza centralny zamawiający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Informacje na temat podmiotu któremu zamawiający powierzył/powierzyli prowadzenie postępowania:</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Postępowanie jest przeprowadzane wspólnie przez zamawiających</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Informacje dodatkowe:</w:t>
      </w:r>
    </w:p>
    <w:p w:rsidR="008D2D0E" w:rsidRPr="008D2D0E" w:rsidRDefault="008D2D0E" w:rsidP="008D2D0E">
      <w:pPr>
        <w:spacing w:after="24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 1) NAZWA I ADRES: </w:t>
      </w:r>
      <w:r w:rsidRPr="008D2D0E">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8D2D0E">
        <w:rPr>
          <w:rFonts w:ascii="Times New Roman" w:eastAsia="Times New Roman" w:hAnsi="Times New Roman" w:cs="Times New Roman"/>
          <w:sz w:val="24"/>
          <w:szCs w:val="24"/>
          <w:lang w:eastAsia="pl-PL"/>
        </w:rPr>
        <w:br/>
        <w:t>Adres strony internetowej (URL): www.ug.edu.pl</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 2) RODZAJ ZAMAWIAJĄCEGO: </w:t>
      </w:r>
      <w:r w:rsidRPr="008D2D0E">
        <w:rPr>
          <w:rFonts w:ascii="Times New Roman" w:eastAsia="Times New Roman" w:hAnsi="Times New Roman" w:cs="Times New Roman"/>
          <w:sz w:val="24"/>
          <w:szCs w:val="24"/>
          <w:lang w:eastAsia="pl-PL"/>
        </w:rPr>
        <w:t>Inny: Uczelnia publiczna</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I.3) WSPÓLNE UDZIELANIE ZAMÓWIENIA </w:t>
      </w:r>
      <w:r w:rsidRPr="008D2D0E">
        <w:rPr>
          <w:rFonts w:ascii="Times New Roman" w:eastAsia="Times New Roman" w:hAnsi="Times New Roman" w:cs="Times New Roman"/>
          <w:b/>
          <w:bCs/>
          <w:i/>
          <w:iCs/>
          <w:sz w:val="24"/>
          <w:szCs w:val="24"/>
          <w:lang w:eastAsia="pl-PL"/>
        </w:rPr>
        <w:t>(jeżeli dotyczy)</w:t>
      </w:r>
      <w:r w:rsidRPr="008D2D0E">
        <w:rPr>
          <w:rFonts w:ascii="Times New Roman" w:eastAsia="Times New Roman" w:hAnsi="Times New Roman" w:cs="Times New Roman"/>
          <w:b/>
          <w:bCs/>
          <w:sz w:val="24"/>
          <w:szCs w:val="24"/>
          <w:lang w:eastAsia="pl-PL"/>
        </w:rPr>
        <w:t xml:space="preserv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lastRenderedPageBreak/>
        <w:t xml:space="preserve">I.4) KOMUNIKACJA: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tak </w:t>
      </w:r>
      <w:r w:rsidRPr="008D2D0E">
        <w:rPr>
          <w:rFonts w:ascii="Times New Roman" w:eastAsia="Times New Roman" w:hAnsi="Times New Roman" w:cs="Times New Roman"/>
          <w:sz w:val="24"/>
          <w:szCs w:val="24"/>
          <w:lang w:eastAsia="pl-PL"/>
        </w:rPr>
        <w:br/>
        <w:t>http://www2.ug.edu.pl/pl/zamowienia/?id_kat=22</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tak </w:t>
      </w:r>
      <w:r w:rsidRPr="008D2D0E">
        <w:rPr>
          <w:rFonts w:ascii="Times New Roman" w:eastAsia="Times New Roman" w:hAnsi="Times New Roman" w:cs="Times New Roman"/>
          <w:sz w:val="24"/>
          <w:szCs w:val="24"/>
          <w:lang w:eastAsia="pl-PL"/>
        </w:rPr>
        <w:br/>
        <w:t>http://www2.ug.edu.pl/pl/zamowienia/?id_kat=22</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Oferty lub wnioski o dopuszczenie do udziału w postępowaniu należy przesyłać:</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Elektronicznie</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r w:rsidRPr="008D2D0E">
        <w:rPr>
          <w:rFonts w:ascii="Times New Roman" w:eastAsia="Times New Roman" w:hAnsi="Times New Roman" w:cs="Times New Roman"/>
          <w:sz w:val="24"/>
          <w:szCs w:val="24"/>
          <w:lang w:eastAsia="pl-PL"/>
        </w:rPr>
        <w:br/>
        <w:t xml:space="preserve">adres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2D0E">
        <w:rPr>
          <w:rFonts w:ascii="Times New Roman" w:eastAsia="Times New Roman" w:hAnsi="Times New Roman" w:cs="Times New Roman"/>
          <w:sz w:val="24"/>
          <w:szCs w:val="24"/>
          <w:lang w:eastAsia="pl-PL"/>
        </w:rPr>
        <w:br/>
        <w:t xml:space="preserve">tak </w:t>
      </w:r>
      <w:r w:rsidRPr="008D2D0E">
        <w:rPr>
          <w:rFonts w:ascii="Times New Roman" w:eastAsia="Times New Roman" w:hAnsi="Times New Roman" w:cs="Times New Roman"/>
          <w:sz w:val="24"/>
          <w:szCs w:val="24"/>
          <w:lang w:eastAsia="pl-PL"/>
        </w:rPr>
        <w:br/>
        <w:t xml:space="preserve">Inny sposób: </w:t>
      </w:r>
      <w:r w:rsidRPr="008D2D0E">
        <w:rPr>
          <w:rFonts w:ascii="Times New Roman" w:eastAsia="Times New Roman" w:hAnsi="Times New Roman" w:cs="Times New Roman"/>
          <w:sz w:val="24"/>
          <w:szCs w:val="24"/>
          <w:lang w:eastAsia="pl-PL"/>
        </w:rPr>
        <w:br/>
        <w:t xml:space="preserve">Oferta wraz z jednolitym dokumentem </w:t>
      </w:r>
      <w:proofErr w:type="spellStart"/>
      <w:r w:rsidRPr="008D2D0E">
        <w:rPr>
          <w:rFonts w:ascii="Times New Roman" w:eastAsia="Times New Roman" w:hAnsi="Times New Roman" w:cs="Times New Roman"/>
          <w:sz w:val="24"/>
          <w:szCs w:val="24"/>
          <w:lang w:eastAsia="pl-PL"/>
        </w:rPr>
        <w:t>mui</w:t>
      </w:r>
      <w:proofErr w:type="spellEnd"/>
      <w:r w:rsidRPr="008D2D0E">
        <w:rPr>
          <w:rFonts w:ascii="Times New Roman" w:eastAsia="Times New Roman" w:hAnsi="Times New Roman" w:cs="Times New Roman"/>
          <w:sz w:val="24"/>
          <w:szCs w:val="24"/>
          <w:lang w:eastAsia="pl-PL"/>
        </w:rPr>
        <w:t xml:space="preserve"> być złożona w </w:t>
      </w:r>
      <w:proofErr w:type="spellStart"/>
      <w:r w:rsidRPr="008D2D0E">
        <w:rPr>
          <w:rFonts w:ascii="Times New Roman" w:eastAsia="Times New Roman" w:hAnsi="Times New Roman" w:cs="Times New Roman"/>
          <w:sz w:val="24"/>
          <w:szCs w:val="24"/>
          <w:lang w:eastAsia="pl-PL"/>
        </w:rPr>
        <w:t>nieprzejrzytej</w:t>
      </w:r>
      <w:proofErr w:type="spellEnd"/>
      <w:r w:rsidRPr="008D2D0E">
        <w:rPr>
          <w:rFonts w:ascii="Times New Roman" w:eastAsia="Times New Roman" w:hAnsi="Times New Roman" w:cs="Times New Roman"/>
          <w:sz w:val="24"/>
          <w:szCs w:val="24"/>
          <w:lang w:eastAsia="pl-PL"/>
        </w:rPr>
        <w:t xml:space="preserve"> </w:t>
      </w:r>
      <w:proofErr w:type="spellStart"/>
      <w:r w:rsidRPr="008D2D0E">
        <w:rPr>
          <w:rFonts w:ascii="Times New Roman" w:eastAsia="Times New Roman" w:hAnsi="Times New Roman" w:cs="Times New Roman"/>
          <w:sz w:val="24"/>
          <w:szCs w:val="24"/>
          <w:lang w:eastAsia="pl-PL"/>
        </w:rPr>
        <w:t>zakniętej</w:t>
      </w:r>
      <w:proofErr w:type="spellEnd"/>
      <w:r w:rsidRPr="008D2D0E">
        <w:rPr>
          <w:rFonts w:ascii="Times New Roman" w:eastAsia="Times New Roman" w:hAnsi="Times New Roman" w:cs="Times New Roman"/>
          <w:sz w:val="24"/>
          <w:szCs w:val="24"/>
          <w:lang w:eastAsia="pl-PL"/>
        </w:rPr>
        <w:t xml:space="preserve"> kopercie, gwarantującej jej nienaruszenie do dnia otwarcia</w:t>
      </w:r>
      <w:r w:rsidRPr="008D2D0E">
        <w:rPr>
          <w:rFonts w:ascii="Times New Roman" w:eastAsia="Times New Roman" w:hAnsi="Times New Roman" w:cs="Times New Roman"/>
          <w:sz w:val="24"/>
          <w:szCs w:val="24"/>
          <w:lang w:eastAsia="pl-PL"/>
        </w:rPr>
        <w:br/>
        <w:t xml:space="preserve">Adres: </w:t>
      </w:r>
      <w:r w:rsidRPr="008D2D0E">
        <w:rPr>
          <w:rFonts w:ascii="Times New Roman" w:eastAsia="Times New Roman" w:hAnsi="Times New Roman" w:cs="Times New Roman"/>
          <w:sz w:val="24"/>
          <w:szCs w:val="24"/>
          <w:lang w:eastAsia="pl-PL"/>
        </w:rPr>
        <w:br/>
        <w:t xml:space="preserve">Dział Zamówień Publicznych Uniwersytetu Gdańskiego, ul. </w:t>
      </w:r>
      <w:proofErr w:type="spellStart"/>
      <w:r w:rsidRPr="008D2D0E">
        <w:rPr>
          <w:rFonts w:ascii="Times New Roman" w:eastAsia="Times New Roman" w:hAnsi="Times New Roman" w:cs="Times New Roman"/>
          <w:sz w:val="24"/>
          <w:szCs w:val="24"/>
          <w:lang w:eastAsia="pl-PL"/>
        </w:rPr>
        <w:t>Janaa</w:t>
      </w:r>
      <w:proofErr w:type="spellEnd"/>
      <w:r w:rsidRPr="008D2D0E">
        <w:rPr>
          <w:rFonts w:ascii="Times New Roman" w:eastAsia="Times New Roman" w:hAnsi="Times New Roman" w:cs="Times New Roman"/>
          <w:sz w:val="24"/>
          <w:szCs w:val="24"/>
          <w:lang w:eastAsia="pl-PL"/>
        </w:rPr>
        <w:t xml:space="preserve"> Bażyńskiego 8, 80-309 Gdańsk, pokój nr 115, I piętro, godziny pracy 7:00 do 15:00 w </w:t>
      </w:r>
      <w:proofErr w:type="spellStart"/>
      <w:r w:rsidRPr="008D2D0E">
        <w:rPr>
          <w:rFonts w:ascii="Times New Roman" w:eastAsia="Times New Roman" w:hAnsi="Times New Roman" w:cs="Times New Roman"/>
          <w:sz w:val="24"/>
          <w:szCs w:val="24"/>
          <w:lang w:eastAsia="pl-PL"/>
        </w:rPr>
        <w:t>termnie</w:t>
      </w:r>
      <w:proofErr w:type="spellEnd"/>
      <w:r w:rsidRPr="008D2D0E">
        <w:rPr>
          <w:rFonts w:ascii="Times New Roman" w:eastAsia="Times New Roman" w:hAnsi="Times New Roman" w:cs="Times New Roman"/>
          <w:sz w:val="24"/>
          <w:szCs w:val="24"/>
          <w:lang w:eastAsia="pl-PL"/>
        </w:rPr>
        <w:t xml:space="preserve"> do 03.03.2017r. do godz. 11:00</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r w:rsidRPr="008D2D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u w:val="single"/>
          <w:lang w:eastAsia="pl-PL"/>
        </w:rPr>
        <w:t xml:space="preserve">SEKCJA II: PRZEDMIOT ZAMÓWIENIA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II.1) Nazwa nadana zamówieniu przez zamawiającego: </w:t>
      </w:r>
      <w:r w:rsidRPr="008D2D0E">
        <w:rPr>
          <w:rFonts w:ascii="Times New Roman" w:eastAsia="Times New Roman" w:hAnsi="Times New Roman" w:cs="Times New Roman"/>
          <w:sz w:val="24"/>
          <w:szCs w:val="24"/>
          <w:lang w:eastAsia="pl-PL"/>
        </w:rPr>
        <w:t>ŚWIADCZENIE USŁUGI KONSERWACJI I OBSŁUGI SERWISOWEJ WODNYCH SYSTEMÓW I INSTALACJI P.POŻ. W OBIEKTACH UNIWERSYTETU GDAŃSKIEGO</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Numer referencyjny: </w:t>
      </w:r>
      <w:r w:rsidRPr="008D2D0E">
        <w:rPr>
          <w:rFonts w:ascii="Times New Roman" w:eastAsia="Times New Roman" w:hAnsi="Times New Roman" w:cs="Times New Roman"/>
          <w:sz w:val="24"/>
          <w:szCs w:val="24"/>
          <w:lang w:eastAsia="pl-PL"/>
        </w:rPr>
        <w:t>A120-211-6/17/RR</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2D0E" w:rsidRPr="008D2D0E" w:rsidRDefault="008D2D0E" w:rsidP="008D2D0E">
      <w:pPr>
        <w:spacing w:after="0" w:line="240" w:lineRule="auto"/>
        <w:jc w:val="both"/>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II.2) Rodzaj zamówienia: </w:t>
      </w:r>
      <w:r w:rsidRPr="008D2D0E">
        <w:rPr>
          <w:rFonts w:ascii="Times New Roman" w:eastAsia="Times New Roman" w:hAnsi="Times New Roman" w:cs="Times New Roman"/>
          <w:sz w:val="24"/>
          <w:szCs w:val="24"/>
          <w:lang w:eastAsia="pl-PL"/>
        </w:rPr>
        <w:t xml:space="preserve">usługi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II.3) Informacja o możliwości składania ofert częściowych</w:t>
      </w:r>
      <w:r w:rsidRPr="008D2D0E">
        <w:rPr>
          <w:rFonts w:ascii="Times New Roman" w:eastAsia="Times New Roman" w:hAnsi="Times New Roman" w:cs="Times New Roman"/>
          <w:sz w:val="24"/>
          <w:szCs w:val="24"/>
          <w:lang w:eastAsia="pl-PL"/>
        </w:rPr>
        <w:br/>
        <w:t xml:space="preserve">Zamówienie podzielone jest na części: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II.4) Krótki opis przedmiotu zamówienia </w:t>
      </w:r>
      <w:r w:rsidRPr="008D2D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2D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2D0E">
        <w:rPr>
          <w:rFonts w:ascii="Times New Roman" w:eastAsia="Times New Roman" w:hAnsi="Times New Roman" w:cs="Times New Roman"/>
          <w:sz w:val="24"/>
          <w:szCs w:val="24"/>
          <w:lang w:eastAsia="pl-PL"/>
        </w:rPr>
        <w:t xml:space="preserve">1. Przedmiotem </w:t>
      </w:r>
      <w:r w:rsidRPr="008D2D0E">
        <w:rPr>
          <w:rFonts w:ascii="Times New Roman" w:eastAsia="Times New Roman" w:hAnsi="Times New Roman" w:cs="Times New Roman"/>
          <w:sz w:val="24"/>
          <w:szCs w:val="24"/>
          <w:lang w:eastAsia="pl-PL"/>
        </w:rPr>
        <w:lastRenderedPageBreak/>
        <w:t xml:space="preserve">zamówienia jest: 1) świadczenie usługi konserwacji i obsługi serwisowej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w obiektach Uniwersytetu Gdańskiego, 2) świadczenie usługi napraw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w obiektach Uniwersytetu Gdańskiego. 2. Zakres przedmiotu zamówienia dotyczy co najmniej następujących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 1) sieci tryskaczowej z zaworami ZKA i pompowym zestawem pożarowym ZH-PP SPECK 66/250/37kWx2 nr fab. 2988PP/2005; 2) zestawów hydroforowych; 3) instalacji tryskaczowej – kurtyn wodnych I </w:t>
      </w:r>
      <w:proofErr w:type="spellStart"/>
      <w:r w:rsidRPr="008D2D0E">
        <w:rPr>
          <w:rFonts w:ascii="Times New Roman" w:eastAsia="Times New Roman" w:hAnsi="Times New Roman" w:cs="Times New Roman"/>
          <w:sz w:val="24"/>
          <w:szCs w:val="24"/>
          <w:lang w:eastAsia="pl-PL"/>
        </w:rPr>
        <w:t>i</w:t>
      </w:r>
      <w:proofErr w:type="spellEnd"/>
      <w:r w:rsidRPr="008D2D0E">
        <w:rPr>
          <w:rFonts w:ascii="Times New Roman" w:eastAsia="Times New Roman" w:hAnsi="Times New Roman" w:cs="Times New Roman"/>
          <w:sz w:val="24"/>
          <w:szCs w:val="24"/>
          <w:lang w:eastAsia="pl-PL"/>
        </w:rPr>
        <w:t xml:space="preserve"> II. 3. Miejsce świadczenia przedmiotu zamówienia: obiekty Uniwersytetu Gdańskiego, wyszczególnione w załączniku nr 7 do SIWZ. 4. Szczegółowy opis przedmiotu zamówienia określa załącznik nr 7 do SIWZ. 5. Gwarancja na zamontowane urządzenia, części i materiały -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minimum 24 miesiące. Szczegółowe zapisy dotyczące gwarancji zawarte są w § 6 projektu umowy – załącznik nr 4 do SIWZ. 6. Zgodnie z art. 29 ust. 3a ustawy Zamawiający wymaga zatrudnienia przez Wykonawcę lub Podwykonawcę, na podstawie umowy o pracę, w rozumieniu ustawy z dnia 26 czerwca 1974r. Kodeks pracy (</w:t>
      </w:r>
      <w:proofErr w:type="spellStart"/>
      <w:r w:rsidRPr="008D2D0E">
        <w:rPr>
          <w:rFonts w:ascii="Times New Roman" w:eastAsia="Times New Roman" w:hAnsi="Times New Roman" w:cs="Times New Roman"/>
          <w:sz w:val="24"/>
          <w:szCs w:val="24"/>
          <w:lang w:eastAsia="pl-PL"/>
        </w:rPr>
        <w:t>t.j</w:t>
      </w:r>
      <w:proofErr w:type="spellEnd"/>
      <w:r w:rsidRPr="008D2D0E">
        <w:rPr>
          <w:rFonts w:ascii="Times New Roman" w:eastAsia="Times New Roman" w:hAnsi="Times New Roman" w:cs="Times New Roman"/>
          <w:sz w:val="24"/>
          <w:szCs w:val="24"/>
          <w:lang w:eastAsia="pl-PL"/>
        </w:rPr>
        <w:t xml:space="preserve">. </w:t>
      </w:r>
      <w:proofErr w:type="spellStart"/>
      <w:r w:rsidRPr="008D2D0E">
        <w:rPr>
          <w:rFonts w:ascii="Times New Roman" w:eastAsia="Times New Roman" w:hAnsi="Times New Roman" w:cs="Times New Roman"/>
          <w:sz w:val="24"/>
          <w:szCs w:val="24"/>
          <w:lang w:eastAsia="pl-PL"/>
        </w:rPr>
        <w:t>Dz.U</w:t>
      </w:r>
      <w:proofErr w:type="spellEnd"/>
      <w:r w:rsidRPr="008D2D0E">
        <w:rPr>
          <w:rFonts w:ascii="Times New Roman" w:eastAsia="Times New Roman" w:hAnsi="Times New Roman" w:cs="Times New Roman"/>
          <w:sz w:val="24"/>
          <w:szCs w:val="24"/>
          <w:lang w:eastAsia="pl-PL"/>
        </w:rPr>
        <w:t xml:space="preserve">. z 2016 r. poz. 1666), osób wykonujących czynności w zakresie realizacji przedmiotu zamówienia wskazane w załączniku nr 7 do SWIZ – opis przedmiotu zamówienia. 7. Przed podpisaniem umowy oraz w trakcie jej realizacji Zamawiający uprawniony jest do wykonywania czynności kontrolnych wobec Wykonawcy odnośnie spełniania przez Wykonawcę lub Podwykonawcę wymogu zatrudnienia na podstawie umowy o pracę osób wykonujących wskazane zgodnie z pkt 7 czynności. Zamawiający uprawniony jest w szczególności do: 1) żądania oświadczeń w zakresie potwierdzenia spełniania ww. wymogów i dokonywania ich oceny, 2) żądania wyjaśnień w przypadku wątpliwości w zakresie potwierdzenia spełniania ww. wymogów, 3) przeprowadzania kontroli na miejscu wykonywania świadczenia. 8. Przed podpisaniem umowy w sprawie niniejszego zamówienia oraz w trakcie jej realizacji na każde wezwanie Zamawiającego w wyznaczonym w tym wezwaniu terminie nie krótszym jednak niż 3 dni, Wykonawca przedłoży Zamawiającemu wskazane poniżej dowody w celu potwierdzenia spełnienia wymogu zatrudnienia na podstawie umowy o pracę w rozumieniu ustawy z dnia 26 czerwca 1974 r. Kodeks pracy przez Wykonawcę lub Podwykonawcę osób wykonujących wskazane zgodnie z pkt 7 czynności w trakcie realizacji zamówienia: 1) oświadczenie Wykonawcy lub Podwykonawcy o zatrudnieniu na podstawie umowy o pracę w rozumieniu ustawy z dnia 26 czerwca 1974 r. Kodeks pracy osób wykonujących czynności, których dotyczy wezwanie Zamawiającego. 9.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 10. Z tytułu niespełnienia przez Wykonawcę lub Podwykonawcę wymogu zatrudnienia na podstawie umowy o pracę osób wykonujących wskazane w pkt 7 czynności, Zamawiający przewiduje sankcję w postaci obowiązku zapłaty przez Wykonawcę kary umownej w wysokości określonej w załączniku nr 4 do SIWZ -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 11. W przypadku powzięcia przez Zamawiającego wątpliwości co do przestrzegania prawa pracy przez Wykonawcę lub Podwykonawcę, Zamawiający może zwrócić się o przeprowadzenie kontroli przez Państwową Inspekcję Pracy.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II.5) Główny kod CPV: </w:t>
      </w:r>
      <w:r w:rsidRPr="008D2D0E">
        <w:rPr>
          <w:rFonts w:ascii="Times New Roman" w:eastAsia="Times New Roman" w:hAnsi="Times New Roman" w:cs="Times New Roman"/>
          <w:sz w:val="24"/>
          <w:szCs w:val="24"/>
          <w:lang w:eastAsia="pl-PL"/>
        </w:rPr>
        <w:t>50700000-2</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Dodatkowe kody CPV:</w:t>
      </w:r>
      <w:r w:rsidRPr="008D2D0E">
        <w:rPr>
          <w:rFonts w:ascii="Times New Roman" w:eastAsia="Times New Roman" w:hAnsi="Times New Roman" w:cs="Times New Roman"/>
          <w:sz w:val="24"/>
          <w:szCs w:val="24"/>
          <w:lang w:eastAsia="pl-PL"/>
        </w:rPr>
        <w:t>50800000-3</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II.6) Całkowita wartość zamówienia </w:t>
      </w:r>
      <w:r w:rsidRPr="008D2D0E">
        <w:rPr>
          <w:rFonts w:ascii="Times New Roman" w:eastAsia="Times New Roman" w:hAnsi="Times New Roman" w:cs="Times New Roman"/>
          <w:i/>
          <w:iCs/>
          <w:sz w:val="24"/>
          <w:szCs w:val="24"/>
          <w:lang w:eastAsia="pl-PL"/>
        </w:rPr>
        <w:t>(jeżeli zamawiający podaje informacje o wartości zamówienia)</w:t>
      </w:r>
      <w:r w:rsidRPr="008D2D0E">
        <w:rPr>
          <w:rFonts w:ascii="Times New Roman" w:eastAsia="Times New Roman" w:hAnsi="Times New Roman" w:cs="Times New Roman"/>
          <w:sz w:val="24"/>
          <w:szCs w:val="24"/>
          <w:lang w:eastAsia="pl-PL"/>
        </w:rPr>
        <w:t xml:space="preserve">: </w:t>
      </w:r>
      <w:r w:rsidRPr="008D2D0E">
        <w:rPr>
          <w:rFonts w:ascii="Times New Roman" w:eastAsia="Times New Roman" w:hAnsi="Times New Roman" w:cs="Times New Roman"/>
          <w:sz w:val="24"/>
          <w:szCs w:val="24"/>
          <w:lang w:eastAsia="pl-PL"/>
        </w:rPr>
        <w:br/>
        <w:t xml:space="preserve">Wartość bez VAT: </w:t>
      </w:r>
      <w:r w:rsidRPr="008D2D0E">
        <w:rPr>
          <w:rFonts w:ascii="Times New Roman" w:eastAsia="Times New Roman" w:hAnsi="Times New Roman" w:cs="Times New Roman"/>
          <w:sz w:val="24"/>
          <w:szCs w:val="24"/>
          <w:lang w:eastAsia="pl-PL"/>
        </w:rPr>
        <w:br/>
        <w:t xml:space="preserve">Waluta: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D2D0E">
        <w:rPr>
          <w:rFonts w:ascii="Times New Roman" w:eastAsia="Times New Roman" w:hAnsi="Times New Roman" w:cs="Times New Roman"/>
          <w:sz w:val="24"/>
          <w:szCs w:val="24"/>
          <w:lang w:eastAsia="pl-PL"/>
        </w:rPr>
        <w:t xml:space="preserve">nie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Okres w miesiącach: 36</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lastRenderedPageBreak/>
        <w:br/>
      </w:r>
      <w:r w:rsidRPr="008D2D0E">
        <w:rPr>
          <w:rFonts w:ascii="Times New Roman" w:eastAsia="Times New Roman" w:hAnsi="Times New Roman" w:cs="Times New Roman"/>
          <w:b/>
          <w:bCs/>
          <w:sz w:val="24"/>
          <w:szCs w:val="24"/>
          <w:lang w:eastAsia="pl-PL"/>
        </w:rPr>
        <w:t xml:space="preserve">II.9) Informacje dodatkowe: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III.1) WARUNKI UDZIAŁU W POSTĘPOWANIU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2D0E">
        <w:rPr>
          <w:rFonts w:ascii="Times New Roman" w:eastAsia="Times New Roman" w:hAnsi="Times New Roman" w:cs="Times New Roman"/>
          <w:sz w:val="24"/>
          <w:szCs w:val="24"/>
          <w:lang w:eastAsia="pl-PL"/>
        </w:rPr>
        <w:br/>
        <w:t>Określenie warunków: Zamawiający nie precyzuje w powyższym zakresie żadnych wymagań, których spełnienie Wykonawca zobowiązany jest wykazać w sposób szczególny.</w:t>
      </w:r>
      <w:r w:rsidRPr="008D2D0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III.1.2) Sytuacja finansowa lub ekonomiczna </w:t>
      </w:r>
      <w:r w:rsidRPr="008D2D0E">
        <w:rPr>
          <w:rFonts w:ascii="Times New Roman" w:eastAsia="Times New Roman" w:hAnsi="Times New Roman" w:cs="Times New Roman"/>
          <w:sz w:val="24"/>
          <w:szCs w:val="24"/>
          <w:lang w:eastAsia="pl-PL"/>
        </w:rPr>
        <w:br/>
        <w:t>Określenie warunków: Na potwierdzenie tego warunku Zamawiający wymaga wykazania się, przez Wykonawcę, że jest ubezpieczony od odpowiedzialności cywilnej w zakresie prowadzonej działalności związanej z przedmiotem zamówienia na sumę gwarancyjną nie mniejszą niż 50 000,00 PLN.</w:t>
      </w:r>
      <w:r w:rsidRPr="008D2D0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III.1.3) Zdolność techniczna lub zawodowa </w:t>
      </w:r>
      <w:r w:rsidRPr="008D2D0E">
        <w:rPr>
          <w:rFonts w:ascii="Times New Roman" w:eastAsia="Times New Roman" w:hAnsi="Times New Roman" w:cs="Times New Roman"/>
          <w:sz w:val="24"/>
          <w:szCs w:val="24"/>
          <w:lang w:eastAsia="pl-PL"/>
        </w:rPr>
        <w:br/>
        <w:t xml:space="preserve">Określenie warunków: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usług, polegających na świadczeniu usługi konserwacji i serwisu wodnych systemów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zrealizowanych na kwotę nie mniejszą niż 50 000,00 PLN netto każda; b) Na potwierdzenie tego warunku Zamawiający wymaga wykazania, że Wykonawca dysponuje lub będzie dysponował w okresie realizacji zamówienia osobami zdolnymi do wykonania zamówienia tj.: 1) co najmniej 1 osobą posiadającą minimum 2-letnie doświadczenie w obsłudze i konserwacji instalacji tryskaczowych z pompownią pożarową firmy </w:t>
      </w:r>
      <w:proofErr w:type="spellStart"/>
      <w:r w:rsidRPr="008D2D0E">
        <w:rPr>
          <w:rFonts w:ascii="Times New Roman" w:eastAsia="Times New Roman" w:hAnsi="Times New Roman" w:cs="Times New Roman"/>
          <w:sz w:val="24"/>
          <w:szCs w:val="24"/>
          <w:lang w:eastAsia="pl-PL"/>
        </w:rPr>
        <w:t>Instalcompact</w:t>
      </w:r>
      <w:proofErr w:type="spellEnd"/>
      <w:r w:rsidRPr="008D2D0E">
        <w:rPr>
          <w:rFonts w:ascii="Times New Roman" w:eastAsia="Times New Roman" w:hAnsi="Times New Roman" w:cs="Times New Roman"/>
          <w:sz w:val="24"/>
          <w:szCs w:val="24"/>
          <w:lang w:eastAsia="pl-PL"/>
        </w:rPr>
        <w:t xml:space="preserve">, 2) co najmniej 1 osobą posiadającą minimum 2-letnie doświadczenie w obsłudze i konserwacji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instalacji hydrantowej i wody bytowej z zestawami hydroforowymi, opartej na urządzeniach firmy </w:t>
      </w:r>
      <w:proofErr w:type="spellStart"/>
      <w:r w:rsidRPr="008D2D0E">
        <w:rPr>
          <w:rFonts w:ascii="Times New Roman" w:eastAsia="Times New Roman" w:hAnsi="Times New Roman" w:cs="Times New Roman"/>
          <w:sz w:val="24"/>
          <w:szCs w:val="24"/>
          <w:lang w:eastAsia="pl-PL"/>
        </w:rPr>
        <w:t>Grundfos</w:t>
      </w:r>
      <w:proofErr w:type="spellEnd"/>
      <w:r w:rsidRPr="008D2D0E">
        <w:rPr>
          <w:rFonts w:ascii="Times New Roman" w:eastAsia="Times New Roman" w:hAnsi="Times New Roman" w:cs="Times New Roman"/>
          <w:sz w:val="24"/>
          <w:szCs w:val="24"/>
          <w:lang w:eastAsia="pl-PL"/>
        </w:rPr>
        <w:t>, 3) co najmniej 1 osobą posiadającą minimum 2-letnie doświadczenie w obsłudze i konserwacji zaworów kontrolno-alarmowych (ZKA) firmy Viking, 4)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w:t>
      </w:r>
      <w:proofErr w:type="spellStart"/>
      <w:r w:rsidRPr="008D2D0E">
        <w:rPr>
          <w:rFonts w:ascii="Times New Roman" w:eastAsia="Times New Roman" w:hAnsi="Times New Roman" w:cs="Times New Roman"/>
          <w:sz w:val="24"/>
          <w:szCs w:val="24"/>
          <w:lang w:eastAsia="pl-PL"/>
        </w:rPr>
        <w:t>Dz.U</w:t>
      </w:r>
      <w:proofErr w:type="spellEnd"/>
      <w:r w:rsidRPr="008D2D0E">
        <w:rPr>
          <w:rFonts w:ascii="Times New Roman" w:eastAsia="Times New Roman" w:hAnsi="Times New Roman" w:cs="Times New Roman"/>
          <w:sz w:val="24"/>
          <w:szCs w:val="24"/>
          <w:lang w:eastAsia="pl-PL"/>
        </w:rPr>
        <w:t xml:space="preserve">. z 2003r., Nr 89, poz. 828 z późn. zm.) uprawniające do zajmowania się eksploatacją urządzeń, instalacji i sieci elektroenergetycznych o napięciu nie wyższym niż 1 </w:t>
      </w:r>
      <w:proofErr w:type="spellStart"/>
      <w:r w:rsidRPr="008D2D0E">
        <w:rPr>
          <w:rFonts w:ascii="Times New Roman" w:eastAsia="Times New Roman" w:hAnsi="Times New Roman" w:cs="Times New Roman"/>
          <w:sz w:val="24"/>
          <w:szCs w:val="24"/>
          <w:lang w:eastAsia="pl-PL"/>
        </w:rPr>
        <w:t>kV</w:t>
      </w:r>
      <w:proofErr w:type="spellEnd"/>
      <w:r w:rsidRPr="008D2D0E">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5)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8D2D0E">
        <w:rPr>
          <w:rFonts w:ascii="Times New Roman" w:eastAsia="Times New Roman" w:hAnsi="Times New Roman" w:cs="Times New Roman"/>
          <w:sz w:val="24"/>
          <w:szCs w:val="24"/>
          <w:lang w:eastAsia="pl-PL"/>
        </w:rPr>
        <w:t>kV</w:t>
      </w:r>
      <w:proofErr w:type="spellEnd"/>
      <w:r w:rsidRPr="008D2D0E">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Z zastrzeżeniem zawartym w zdaniu następnym, Zamawiający dopuszcza możliwość przedstawienia tej samej osoby do pełnienia więcej niż jednej z ww. funkcji pod warunkiem wykazania się przez tą osobę niezbędnym doświadczeniem w obsłudze i konserwacji dla każdej z branż z osobna. W przypadku gdy Wykonawca, na potwierdzenie warunku, o którym mowa w lit. b) przedstawi mniejszą liczbę osób niż 4, powyższy warunek zostanie uznany za niespełniony. </w:t>
      </w:r>
      <w:r w:rsidRPr="008D2D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D2D0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t>
      </w:r>
      <w:r w:rsidRPr="008D2D0E">
        <w:rPr>
          <w:rFonts w:ascii="Times New Roman" w:eastAsia="Times New Roman" w:hAnsi="Times New Roman" w:cs="Times New Roman"/>
          <w:sz w:val="24"/>
          <w:szCs w:val="24"/>
          <w:lang w:eastAsia="pl-PL"/>
        </w:rPr>
        <w:lastRenderedPageBreak/>
        <w:t xml:space="preserve">warunków Zamawiającego: Ocena spełniania warunków wymaganych od Wykonawców zostanie dokonana wg formuły spełnia - nie spełnia na podstawie dokumentów opisanych w rozdziale VII SIWZ.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III.2) PODSTAWY WYKLUCZENIA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III.2.1) Podstawy wykluczenia określone w art. 24 ust. 1 ustawy Pzp</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III.2.2) Zamawiający przewiduje wykluczenie wykonawcy na podstawie art. 24 ust. 5 ustawy Pzp</w:t>
      </w:r>
      <w:r w:rsidRPr="008D2D0E">
        <w:rPr>
          <w:rFonts w:ascii="Times New Roman" w:eastAsia="Times New Roman" w:hAnsi="Times New Roman" w:cs="Times New Roman"/>
          <w:sz w:val="24"/>
          <w:szCs w:val="24"/>
          <w:lang w:eastAsia="pl-PL"/>
        </w:rPr>
        <w:t xml:space="preserve"> tak </w:t>
      </w:r>
      <w:r w:rsidRPr="008D2D0E">
        <w:rPr>
          <w:rFonts w:ascii="Times New Roman" w:eastAsia="Times New Roman" w:hAnsi="Times New Roman" w:cs="Times New Roman"/>
          <w:sz w:val="24"/>
          <w:szCs w:val="24"/>
          <w:lang w:eastAsia="pl-PL"/>
        </w:rPr>
        <w:br/>
        <w:t xml:space="preserve">Zamawiający przewiduje następujące fakultatywne podstawy wykluczenia: </w:t>
      </w:r>
      <w:r w:rsidRPr="008D2D0E">
        <w:rPr>
          <w:rFonts w:ascii="Times New Roman" w:eastAsia="Times New Roman" w:hAnsi="Times New Roman" w:cs="Times New Roman"/>
          <w:sz w:val="24"/>
          <w:szCs w:val="24"/>
          <w:lang w:eastAsia="pl-PL"/>
        </w:rPr>
        <w:br/>
        <w:t xml:space="preserve">(podstawa wykluczenia określona w art. 24 ust. 5 pkt 1 ustawy Pzp)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2D0E">
        <w:rPr>
          <w:rFonts w:ascii="Times New Roman" w:eastAsia="Times New Roman" w:hAnsi="Times New Roman" w:cs="Times New Roman"/>
          <w:sz w:val="24"/>
          <w:szCs w:val="24"/>
          <w:lang w:eastAsia="pl-PL"/>
        </w:rPr>
        <w:br/>
        <w:t xml:space="preserve">tak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Oświadczenie o spełnianiu kryteriów selekcji </w:t>
      </w:r>
      <w:r w:rsidRPr="008D2D0E">
        <w:rPr>
          <w:rFonts w:ascii="Times New Roman" w:eastAsia="Times New Roman" w:hAnsi="Times New Roman" w:cs="Times New Roman"/>
          <w:sz w:val="24"/>
          <w:szCs w:val="24"/>
          <w:lang w:eastAsia="pl-PL"/>
        </w:rPr>
        <w:b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1) aktualne na dzień składania ofert oświadczenie w formie pisemnej, zwane dalej „jednolitym dokumentem” – załącznik nr 2 do SIWZ w zakresie wskazanym przez Zamawiającego. a)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b) Wykonawca, który zamierza powierzyć wykonanie części zamówienia podwykonawcom, w celu wykazania braku istnienia wobec nich podstaw wykluczenia z udziału w postępowaniu zobowiązany jest zamieścić informacje o tych podwykonawcach w jednolitym dokumencie. c)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III.5.1) W ZAKRESIE SPEŁNIANIA WARUNKÓW UDZIAŁU W POSTĘPOWANIU:</w:t>
      </w:r>
      <w:r w:rsidRPr="008D2D0E">
        <w:rPr>
          <w:rFonts w:ascii="Times New Roman" w:eastAsia="Times New Roman" w:hAnsi="Times New Roman" w:cs="Times New Roman"/>
          <w:sz w:val="24"/>
          <w:szCs w:val="24"/>
          <w:lang w:eastAsia="pl-PL"/>
        </w:rPr>
        <w:br/>
        <w:t xml:space="preserve">2. W celu potwierdzenia spełniania przez Wykonawcę warunków udziału w postępowaniu, na podstawie art. 22 ust. 1 ustawy (rozdział V), Zamawiający żąda od Wykonawcy: 1) w celu potwierdzenia spełniania warunku dotyczącego sytuacji ekonomicznej, o której mowa w rozdziale V pkt 1 ppkt 2: a) dokumentu potwierdzającego, że Wykonawca jest ubezpieczony od odpowiedzialności cywilnej w zakresie prowadzonej działalności związanej z przedmiotem zamówienia na sumę gwarancyjną nie mniejszą niż 50 000,00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ppkt 3: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świadczeniu usługi konserwacji i serwisu wodnych systemów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zrealizowanych na kwotę nie mniejszą niż 50 000,00 PLN netto każda,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sidRPr="008D2D0E">
        <w:rPr>
          <w:rFonts w:ascii="Times New Roman" w:eastAsia="Times New Roman" w:hAnsi="Times New Roman" w:cs="Times New Roman"/>
          <w:sz w:val="24"/>
          <w:szCs w:val="24"/>
          <w:lang w:eastAsia="pl-PL"/>
        </w:rPr>
        <w:lastRenderedPageBreak/>
        <w:t xml:space="preserve">dokumenty potwierdzające ich należyte wykonywanie powinny być wydane nie wcześniej niż 3 miesiące przed upływem terminu składania ofert; Jeżeli Wykonawca przedstawi w dokumentach złożonych na potwierdzenie spełniania warunków udziału w postępowaniu (w pkt 2 ppkt 1 i 2) wartości wyrażone w innej walucie niż PLN, Zamawiający do oceny spełniania warunków przeliczy podaną wartość po średnim kursie tej waluty w stosunku do PLN publikowanym przez NBP obowiązującym w dniu otwarcia ofert, określonym w rozdziale XII SIWZ. b) wykazu osób, skierowanych przez Wykonawcę do realizacji zamówienia, odpowiedzialnych za świadczenie usługi, potwierdzającego, że Wykonawca dysponuje lub będzie dysponował w okresie realizacji zamówienia co najmniej 4 osobami zdolnymi do wykonania zamówienia tj.: 1) co najmniej 1 osobą posiadającą minimum 2-letnie doświadczenie w obsłudze i konserwacji instalacji tryskaczowych z pompownią pożarową firmy </w:t>
      </w:r>
      <w:proofErr w:type="spellStart"/>
      <w:r w:rsidRPr="008D2D0E">
        <w:rPr>
          <w:rFonts w:ascii="Times New Roman" w:eastAsia="Times New Roman" w:hAnsi="Times New Roman" w:cs="Times New Roman"/>
          <w:sz w:val="24"/>
          <w:szCs w:val="24"/>
          <w:lang w:eastAsia="pl-PL"/>
        </w:rPr>
        <w:t>Instalcompact</w:t>
      </w:r>
      <w:proofErr w:type="spellEnd"/>
      <w:r w:rsidRPr="008D2D0E">
        <w:rPr>
          <w:rFonts w:ascii="Times New Roman" w:eastAsia="Times New Roman" w:hAnsi="Times New Roman" w:cs="Times New Roman"/>
          <w:sz w:val="24"/>
          <w:szCs w:val="24"/>
          <w:lang w:eastAsia="pl-PL"/>
        </w:rPr>
        <w:t xml:space="preserve">, 2) co najmniej 1 osobą posiadającą minimum 2-letnie doświadczenie w obsłudze i konserwacji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instalacji hydrantowej i wody bytowej z zestawami hydroforowymi, opartej na urządzeniach firmy </w:t>
      </w:r>
      <w:proofErr w:type="spellStart"/>
      <w:r w:rsidRPr="008D2D0E">
        <w:rPr>
          <w:rFonts w:ascii="Times New Roman" w:eastAsia="Times New Roman" w:hAnsi="Times New Roman" w:cs="Times New Roman"/>
          <w:sz w:val="24"/>
          <w:szCs w:val="24"/>
          <w:lang w:eastAsia="pl-PL"/>
        </w:rPr>
        <w:t>Grundfos</w:t>
      </w:r>
      <w:proofErr w:type="spellEnd"/>
      <w:r w:rsidRPr="008D2D0E">
        <w:rPr>
          <w:rFonts w:ascii="Times New Roman" w:eastAsia="Times New Roman" w:hAnsi="Times New Roman" w:cs="Times New Roman"/>
          <w:sz w:val="24"/>
          <w:szCs w:val="24"/>
          <w:lang w:eastAsia="pl-PL"/>
        </w:rPr>
        <w:t>, 3) co najmniej 1 osobą posiadającą minimum 2-letnie doświadczenie w obsłudze i konserwacji zaworów kontrolno-alarmowych (ZKA) firmy Viking, 4)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w:t>
      </w:r>
      <w:proofErr w:type="spellStart"/>
      <w:r w:rsidRPr="008D2D0E">
        <w:rPr>
          <w:rFonts w:ascii="Times New Roman" w:eastAsia="Times New Roman" w:hAnsi="Times New Roman" w:cs="Times New Roman"/>
          <w:sz w:val="24"/>
          <w:szCs w:val="24"/>
          <w:lang w:eastAsia="pl-PL"/>
        </w:rPr>
        <w:t>Dz.U</w:t>
      </w:r>
      <w:proofErr w:type="spellEnd"/>
      <w:r w:rsidRPr="008D2D0E">
        <w:rPr>
          <w:rFonts w:ascii="Times New Roman" w:eastAsia="Times New Roman" w:hAnsi="Times New Roman" w:cs="Times New Roman"/>
          <w:sz w:val="24"/>
          <w:szCs w:val="24"/>
          <w:lang w:eastAsia="pl-PL"/>
        </w:rPr>
        <w:t xml:space="preserve">. z 2003r., Nr 89, poz. 828 z późn. zm.) uprawniające do zajmowania się eksploatacją urządzeń, instalacji i sieci elektroenergetycznych o napięciu nie wyższym niż 1 </w:t>
      </w:r>
      <w:proofErr w:type="spellStart"/>
      <w:r w:rsidRPr="008D2D0E">
        <w:rPr>
          <w:rFonts w:ascii="Times New Roman" w:eastAsia="Times New Roman" w:hAnsi="Times New Roman" w:cs="Times New Roman"/>
          <w:sz w:val="24"/>
          <w:szCs w:val="24"/>
          <w:lang w:eastAsia="pl-PL"/>
        </w:rPr>
        <w:t>kV</w:t>
      </w:r>
      <w:proofErr w:type="spellEnd"/>
      <w:r w:rsidRPr="008D2D0E">
        <w:rPr>
          <w:rFonts w:ascii="Times New Roman" w:eastAsia="Times New Roman" w:hAnsi="Times New Roman" w:cs="Times New Roman"/>
          <w:sz w:val="24"/>
          <w:szCs w:val="24"/>
          <w:lang w:eastAsia="pl-PL"/>
        </w:rPr>
        <w:t xml:space="preserve">, oraz aparaturą kontrolnopomiarową, na stanowisku Dozoru, posiadającą minimum 2-letnie doświadczenie w zakresie objętym ww. uprawnieniem, 5)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w:t>
      </w:r>
      <w:proofErr w:type="spellStart"/>
      <w:r w:rsidRPr="008D2D0E">
        <w:rPr>
          <w:rFonts w:ascii="Times New Roman" w:eastAsia="Times New Roman" w:hAnsi="Times New Roman" w:cs="Times New Roman"/>
          <w:sz w:val="24"/>
          <w:szCs w:val="24"/>
          <w:lang w:eastAsia="pl-PL"/>
        </w:rPr>
        <w:t>kV</w:t>
      </w:r>
      <w:proofErr w:type="spellEnd"/>
      <w:r w:rsidRPr="008D2D0E">
        <w:rPr>
          <w:rFonts w:ascii="Times New Roman" w:eastAsia="Times New Roman" w:hAnsi="Times New Roman" w:cs="Times New Roman"/>
          <w:sz w:val="24"/>
          <w:szCs w:val="24"/>
          <w:lang w:eastAsia="pl-PL"/>
        </w:rPr>
        <w:t xml:space="preserve"> oraz aparaturą kontrolnopomiarową, na stanowisku Eksploatacji, posiadającą minimum 2-letnie doświadczenie w zakresie objętym ww. uprawnieniem, wraz z informacjami na temat ich kwalifikacji zawodowych, doświadczenia niezbędnego do wykonania zamówienia publicznego, oraz informacją o podstawie do dysponowania tymi osobami - załącznik nr 6 do SIWZ. Z zastrzeżeniem zawartym w zdaniu następnym, Zamawiający dopuszcza możliwość przedstawienia tej samej osoby do pełnienia więcej niż jednej z ww. funkcji pod warunkiem wykazania się przez tą osobę niezbędnym doświadczeniem w obsłudze i konserwacji dla każdej z branż z osobna. W przypadku gdy Wykonawca, na potwierdzenie warunku, o którym mowa w lit. b) przedstawi mniejszą liczbę osób niż 4, powyższy warunek zostanie uznany za niespełniony.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w:t>
      </w:r>
      <w:r w:rsidRPr="008D2D0E">
        <w:rPr>
          <w:rFonts w:ascii="Times New Roman" w:eastAsia="Times New Roman" w:hAnsi="Times New Roman" w:cs="Times New Roman"/>
          <w:sz w:val="24"/>
          <w:szCs w:val="24"/>
          <w:lang w:eastAsia="pl-PL"/>
        </w:rPr>
        <w:lastRenderedPageBreak/>
        <w:t xml:space="preserve">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4. Poleganie przez Wykonawcę na zdolnościach lub sytuacji innych podmiotów – zgodnie z art. 22a ustawy: 1) Wykonawca może w celu potwierdzenia spełniania warunków, o których mowa w rozdziale V pkt 1 ppkt 2 i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usługę, której wskazane zdolności dotyczą. 7) Zamawiający żąda od Wykonawcy, który polega na zdolnościach lub sytuacji innych podmiotów na zasadach określonych w art. 22a ustawy, przedstawienia w odniesieniu do tych podmiotów dokumentów wymienionych w pkt 3 ppkt 1-3. 8) Jeżeli zdolności techniczne lub zawodowe lub sytuacja ekonomiczna podmiotu, o którym mowa w art. 22a ust 1 ustawy,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ekonomiczną,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określonych w niniejszym rozdziale. 8. Jeżeli jest to niezbędne do </w:t>
      </w:r>
      <w:r w:rsidRPr="008D2D0E">
        <w:rPr>
          <w:rFonts w:ascii="Times New Roman" w:eastAsia="Times New Roman" w:hAnsi="Times New Roman" w:cs="Times New Roman"/>
          <w:sz w:val="24"/>
          <w:szCs w:val="24"/>
          <w:lang w:eastAsia="pl-PL"/>
        </w:rPr>
        <w:lastRenderedPageBreak/>
        <w:t xml:space="preserve">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ppkt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11. Dokumenty, o których mowa w niniejszym rozdziale, inne niż pełnomocnictwo, o którym mowa w pkt 6 i oświadczenia, o których mowa w pkt 10, muszą być składane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w:t>
      </w:r>
      <w:r w:rsidRPr="008D2D0E">
        <w:rPr>
          <w:rFonts w:ascii="Times New Roman" w:eastAsia="Times New Roman" w:hAnsi="Times New Roman" w:cs="Times New Roman"/>
          <w:sz w:val="24"/>
          <w:szCs w:val="24"/>
          <w:lang w:eastAsia="pl-PL"/>
        </w:rPr>
        <w:lastRenderedPageBreak/>
        <w:t xml:space="preserve">przedstawienia tłumaczenia na język polski wskazanych przez Wykonawcę i pobranych samodzielnie przez Zamawiającego dokumentów; 4) W przypadku wskazania przez Wykonawcę oświadczeń lub dokumentów, o których mowa w pkt 2 oraz w pkt 16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3. 18. W zakresie nieuregulowanym w SIWZ, zastosowanie mają przepisy rozporządzenia Ministra Rozwoju z dnia 26 lipca 2016r. w sprawie rodzajów dokumentów, jakich może żądać zamawiający od wykonawcy w postępowaniu o udzielenie zamówienia (Dz. U. z 2016r., poz. 1126).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III.5.2) W ZAKRESIE KRYTERIÓW SELEKCJI:</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III.7) INNE DOKUMENTY NIE WYMIENIONE W pkt III.3) - III.6)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u w:val="single"/>
          <w:lang w:eastAsia="pl-PL"/>
        </w:rPr>
        <w:t xml:space="preserve">SEKCJA IV: PROCEDURA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 xml:space="preserve">IV.1) OPIS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IV.1.1) Tryb udzielenia zamówienia: </w:t>
      </w:r>
      <w:r w:rsidRPr="008D2D0E">
        <w:rPr>
          <w:rFonts w:ascii="Times New Roman" w:eastAsia="Times New Roman" w:hAnsi="Times New Roman" w:cs="Times New Roman"/>
          <w:sz w:val="24"/>
          <w:szCs w:val="24"/>
          <w:lang w:eastAsia="pl-PL"/>
        </w:rPr>
        <w:t xml:space="preserve">przetarg nieograniczony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IV.1.2) Zamawiający żąda wniesienia wadium:</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tak, </w:t>
      </w:r>
      <w:r w:rsidRPr="008D2D0E">
        <w:rPr>
          <w:rFonts w:ascii="Times New Roman" w:eastAsia="Times New Roman" w:hAnsi="Times New Roman" w:cs="Times New Roman"/>
          <w:sz w:val="24"/>
          <w:szCs w:val="24"/>
          <w:lang w:eastAsia="pl-PL"/>
        </w:rPr>
        <w:br/>
        <w:t xml:space="preserve">Informacja na temat wadium </w:t>
      </w:r>
      <w:r w:rsidRPr="008D2D0E">
        <w:rPr>
          <w:rFonts w:ascii="Times New Roman" w:eastAsia="Times New Roman" w:hAnsi="Times New Roman" w:cs="Times New Roman"/>
          <w:sz w:val="24"/>
          <w:szCs w:val="24"/>
          <w:lang w:eastAsia="pl-PL"/>
        </w:rPr>
        <w:br/>
        <w:t xml:space="preserve">1. Zamawiający wymaga wniesienia wadium w wysokości 2 000,00 PLN (słownie: dwa tysiące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A120-211-6/17/RR.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t>
      </w:r>
      <w:r w:rsidRPr="008D2D0E">
        <w:rPr>
          <w:rFonts w:ascii="Times New Roman" w:eastAsia="Times New Roman" w:hAnsi="Times New Roman" w:cs="Times New Roman"/>
          <w:sz w:val="24"/>
          <w:szCs w:val="24"/>
          <w:lang w:eastAsia="pl-PL"/>
        </w:rPr>
        <w:lastRenderedPageBreak/>
        <w:t xml:space="preserve">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IV.1.3) Przewiduje się udzielenie zaliczek na poczet wykonania zamówienia:</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r w:rsidRPr="008D2D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Informacje dodatkowe: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IV.1.5.) Wymaga się złożenia oferty wariantowej: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nie </w:t>
      </w:r>
      <w:r w:rsidRPr="008D2D0E">
        <w:rPr>
          <w:rFonts w:ascii="Times New Roman" w:eastAsia="Times New Roman" w:hAnsi="Times New Roman" w:cs="Times New Roman"/>
          <w:sz w:val="24"/>
          <w:szCs w:val="24"/>
          <w:lang w:eastAsia="pl-PL"/>
        </w:rPr>
        <w:br/>
        <w:t xml:space="preserve">Dopuszcza się złożenie oferty wariantowej </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2D0E">
        <w:rPr>
          <w:rFonts w:ascii="Times New Roman" w:eastAsia="Times New Roman" w:hAnsi="Times New Roman" w:cs="Times New Roman"/>
          <w:sz w:val="24"/>
          <w:szCs w:val="24"/>
          <w:lang w:eastAsia="pl-PL"/>
        </w:rPr>
        <w:b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Liczba wykonawców  </w:t>
      </w:r>
      <w:r w:rsidRPr="008D2D0E">
        <w:rPr>
          <w:rFonts w:ascii="Times New Roman" w:eastAsia="Times New Roman" w:hAnsi="Times New Roman" w:cs="Times New Roman"/>
          <w:sz w:val="24"/>
          <w:szCs w:val="24"/>
          <w:lang w:eastAsia="pl-PL"/>
        </w:rPr>
        <w:br/>
        <w:t xml:space="preserve">Przewidywana minimalna liczba wykonawców </w:t>
      </w:r>
      <w:r w:rsidRPr="008D2D0E">
        <w:rPr>
          <w:rFonts w:ascii="Times New Roman" w:eastAsia="Times New Roman" w:hAnsi="Times New Roman" w:cs="Times New Roman"/>
          <w:sz w:val="24"/>
          <w:szCs w:val="24"/>
          <w:lang w:eastAsia="pl-PL"/>
        </w:rPr>
        <w:br/>
        <w:t>Maksymalna liczba wykonawców  </w:t>
      </w:r>
      <w:r w:rsidRPr="008D2D0E">
        <w:rPr>
          <w:rFonts w:ascii="Times New Roman" w:eastAsia="Times New Roman" w:hAnsi="Times New Roman" w:cs="Times New Roman"/>
          <w:sz w:val="24"/>
          <w:szCs w:val="24"/>
          <w:lang w:eastAsia="pl-PL"/>
        </w:rPr>
        <w:br/>
        <w:t xml:space="preserve">Kryteria selekcji wykonawców: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IV.1.7) Informacje na temat umowy ramowej lub dynamicznego systemu zakupów: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Umowa ramowa będzie zawarta: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Czy przewiduje się ograniczenie liczby uczestników umowy ramowej: </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Informacje dodatkowe: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Zamówienie obejmuje ustanowienie dynamicznego systemu zakupów: </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Informacje dodatkowe: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w:t>
      </w:r>
      <w:r w:rsidRPr="008D2D0E">
        <w:rPr>
          <w:rFonts w:ascii="Times New Roman" w:eastAsia="Times New Roman" w:hAnsi="Times New Roman" w:cs="Times New Roman"/>
          <w:sz w:val="24"/>
          <w:szCs w:val="24"/>
          <w:lang w:eastAsia="pl-PL"/>
        </w:rPr>
        <w:lastRenderedPageBreak/>
        <w:t xml:space="preserve">ofert w ramach umowy ramowej/dynamicznego systemu zakupów: </w:t>
      </w:r>
      <w:r w:rsidRPr="008D2D0E">
        <w:rPr>
          <w:rFonts w:ascii="Times New Roman" w:eastAsia="Times New Roman" w:hAnsi="Times New Roman" w:cs="Times New Roman"/>
          <w:sz w:val="24"/>
          <w:szCs w:val="24"/>
          <w:lang w:eastAsia="pl-PL"/>
        </w:rPr>
        <w:br/>
        <w:t xml:space="preserve">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IV.1.8) Aukcja elektroniczna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Przewidziane jest przeprowadzenie aukcji elektronicznej </w:t>
      </w:r>
      <w:r w:rsidRPr="008D2D0E">
        <w:rPr>
          <w:rFonts w:ascii="Times New Roman" w:eastAsia="Times New Roman" w:hAnsi="Times New Roman" w:cs="Times New Roman"/>
          <w:i/>
          <w:iCs/>
          <w:sz w:val="24"/>
          <w:szCs w:val="24"/>
          <w:lang w:eastAsia="pl-PL"/>
        </w:rPr>
        <w:t xml:space="preserve">(przetarg nieograniczony, przetarg ograniczony, negocjacje z ogłoszeniem) </w:t>
      </w:r>
      <w:r w:rsidRPr="008D2D0E">
        <w:rPr>
          <w:rFonts w:ascii="Times New Roman" w:eastAsia="Times New Roman" w:hAnsi="Times New Roman" w:cs="Times New Roman"/>
          <w:sz w:val="24"/>
          <w:szCs w:val="24"/>
          <w:lang w:eastAsia="pl-PL"/>
        </w:rPr>
        <w:t xml:space="preserve">nie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2D0E">
        <w:rPr>
          <w:rFonts w:ascii="Times New Roman" w:eastAsia="Times New Roman" w:hAnsi="Times New Roman" w:cs="Times New Roman"/>
          <w:sz w:val="24"/>
          <w:szCs w:val="24"/>
          <w:lang w:eastAsia="pl-PL"/>
        </w:rPr>
        <w:br/>
        <w:t xml:space="preserve">Informacje dotyczące przebiegu aukcji elektronicznej: </w:t>
      </w:r>
      <w:r w:rsidRPr="008D2D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2D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2D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2D0E">
        <w:rPr>
          <w:rFonts w:ascii="Times New Roman" w:eastAsia="Times New Roman" w:hAnsi="Times New Roman" w:cs="Times New Roman"/>
          <w:sz w:val="24"/>
          <w:szCs w:val="24"/>
          <w:lang w:eastAsia="pl-PL"/>
        </w:rPr>
        <w:br/>
        <w:t xml:space="preserve">Informacje o liczbie etapów aukcji elektronicznej i czasie ich trwania: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etap nr</w:t>
            </w: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czas trwania etapu</w:t>
            </w:r>
          </w:p>
        </w:tc>
      </w:tr>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p>
        </w:tc>
      </w:tr>
    </w:tbl>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D2D0E">
        <w:rPr>
          <w:rFonts w:ascii="Times New Roman" w:eastAsia="Times New Roman" w:hAnsi="Times New Roman" w:cs="Times New Roman"/>
          <w:sz w:val="24"/>
          <w:szCs w:val="24"/>
          <w:lang w:eastAsia="pl-PL"/>
        </w:rPr>
        <w:br/>
        <w:t xml:space="preserve">Warunki zamknięcia aukcji elektronicznej: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IV.2) KRYTERIA OCENY OFERT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IV.2.1) Kryteria oceny ofert: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1"/>
        <w:gridCol w:w="1049"/>
      </w:tblGrid>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i/>
                <w:iCs/>
                <w:sz w:val="24"/>
                <w:szCs w:val="24"/>
                <w:lang w:eastAsia="pl-PL"/>
              </w:rPr>
              <w:t>Kryteria</w:t>
            </w: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i/>
                <w:iCs/>
                <w:sz w:val="24"/>
                <w:szCs w:val="24"/>
                <w:lang w:eastAsia="pl-PL"/>
              </w:rPr>
              <w:t>Znaczenie</w:t>
            </w:r>
          </w:p>
        </w:tc>
      </w:tr>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1) Cena brutto w PLN za świadczenie usługi konserwacji i obsługi serwisowej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w obiektach Uniwersytetu Gdańskiego</w:t>
            </w: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50</w:t>
            </w:r>
          </w:p>
        </w:tc>
      </w:tr>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2) Stawka jednej roboczogodziny z narzutami w PLN za świadczenie usługi napraw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w obiektach Uniwersytetu Gdańskiego</w:t>
            </w: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10</w:t>
            </w:r>
          </w:p>
        </w:tc>
      </w:tr>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3) Czas reakcji serwisu</w:t>
            </w: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10</w:t>
            </w:r>
          </w:p>
        </w:tc>
      </w:tr>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4) Doświadczenie zawodowe osób skierowanych do realizacji zamówienia</w:t>
            </w: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30</w:t>
            </w:r>
          </w:p>
        </w:tc>
      </w:tr>
    </w:tbl>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IV.2.3) Zastosowanie procedury, o której mowa w art. 24aa ust. 1 ustawy Pzp </w:t>
      </w:r>
      <w:r w:rsidRPr="008D2D0E">
        <w:rPr>
          <w:rFonts w:ascii="Times New Roman" w:eastAsia="Times New Roman" w:hAnsi="Times New Roman" w:cs="Times New Roman"/>
          <w:sz w:val="24"/>
          <w:szCs w:val="24"/>
          <w:lang w:eastAsia="pl-PL"/>
        </w:rPr>
        <w:t xml:space="preserve">(przetarg nieograniczony) </w:t>
      </w:r>
      <w:r w:rsidRPr="008D2D0E">
        <w:rPr>
          <w:rFonts w:ascii="Times New Roman" w:eastAsia="Times New Roman" w:hAnsi="Times New Roman" w:cs="Times New Roman"/>
          <w:sz w:val="24"/>
          <w:szCs w:val="24"/>
          <w:lang w:eastAsia="pl-PL"/>
        </w:rPr>
        <w:br/>
        <w:t xml:space="preserve">tak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IV.3) Negocjacje z ogłoszeniem, dialog konkurencyjny, partnerstwo innowacyjne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IV.3.1) Informacje na temat negocjacji z ogłoszeniem</w:t>
      </w:r>
      <w:r w:rsidRPr="008D2D0E">
        <w:rPr>
          <w:rFonts w:ascii="Times New Roman" w:eastAsia="Times New Roman" w:hAnsi="Times New Roman" w:cs="Times New Roman"/>
          <w:sz w:val="24"/>
          <w:szCs w:val="24"/>
          <w:lang w:eastAsia="pl-PL"/>
        </w:rPr>
        <w:br/>
        <w:t xml:space="preserve">Minimalne wymagania, które muszą spełniać wszystkie oferty: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D2D0E">
        <w:rPr>
          <w:rFonts w:ascii="Times New Roman" w:eastAsia="Times New Roman" w:hAnsi="Times New Roman" w:cs="Times New Roman"/>
          <w:sz w:val="24"/>
          <w:szCs w:val="24"/>
          <w:lang w:eastAsia="pl-PL"/>
        </w:rPr>
        <w:br/>
        <w:t xml:space="preserve">Przewidziany jest podział negocjacji na etapy w celu ograniczenia liczby ofert: nie </w:t>
      </w:r>
      <w:r w:rsidRPr="008D2D0E">
        <w:rPr>
          <w:rFonts w:ascii="Times New Roman" w:eastAsia="Times New Roman" w:hAnsi="Times New Roman" w:cs="Times New Roman"/>
          <w:sz w:val="24"/>
          <w:szCs w:val="24"/>
          <w:lang w:eastAsia="pl-PL"/>
        </w:rPr>
        <w:br/>
        <w:t xml:space="preserve">Należy podać informacje na temat etapów negocjacji (w tym liczbę etapów):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Informacje dodatkowe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IV.3.2) Informacje na temat dialogu konkurencyjnego</w:t>
      </w:r>
      <w:r w:rsidRPr="008D2D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lastRenderedPageBreak/>
        <w:br/>
        <w:t xml:space="preserve">Wstępny harmonogram postępowania: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Podział dialogu na etapy w celu ograniczenia liczby rozwiązań: nie </w:t>
      </w:r>
      <w:r w:rsidRPr="008D2D0E">
        <w:rPr>
          <w:rFonts w:ascii="Times New Roman" w:eastAsia="Times New Roman" w:hAnsi="Times New Roman" w:cs="Times New Roman"/>
          <w:sz w:val="24"/>
          <w:szCs w:val="24"/>
          <w:lang w:eastAsia="pl-PL"/>
        </w:rPr>
        <w:br/>
        <w:t xml:space="preserve">Należy podać informacje na temat etapów dialogu: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Informacje dodatkowe: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IV.3.3) Informacje na temat partnerstwa innowacyjnego</w:t>
      </w:r>
      <w:r w:rsidRPr="008D2D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Informacje dodatkowe: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IV.4) Licytacja elektroniczna </w:t>
      </w:r>
      <w:r w:rsidRPr="008D2D0E">
        <w:rPr>
          <w:rFonts w:ascii="Times New Roman" w:eastAsia="Times New Roman" w:hAnsi="Times New Roman" w:cs="Times New Roman"/>
          <w:sz w:val="24"/>
          <w:szCs w:val="24"/>
          <w:lang w:eastAsia="pl-PL"/>
        </w:rPr>
        <w:br/>
        <w:t xml:space="preserve">Adres strony internetowej, na której będzie prowadzona licytacja elektroniczna: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Informacje o liczbie etapów licytacji elektronicznej i czasie ich trwania: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etap nr</w:t>
            </w: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czas trwania etapu</w:t>
            </w:r>
          </w:p>
        </w:tc>
      </w:tr>
      <w:tr w:rsidR="008D2D0E" w:rsidRPr="008D2D0E" w:rsidTr="008D2D0E">
        <w:trPr>
          <w:tblCellSpacing w:w="15" w:type="dxa"/>
        </w:trPr>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D2D0E" w:rsidRPr="008D2D0E" w:rsidRDefault="008D2D0E" w:rsidP="008D2D0E">
            <w:pPr>
              <w:spacing w:after="0" w:line="240" w:lineRule="auto"/>
              <w:rPr>
                <w:rFonts w:ascii="Times New Roman" w:eastAsia="Times New Roman" w:hAnsi="Times New Roman" w:cs="Times New Roman"/>
                <w:sz w:val="24"/>
                <w:szCs w:val="24"/>
                <w:lang w:eastAsia="pl-PL"/>
              </w:rPr>
            </w:pPr>
          </w:p>
        </w:tc>
      </w:tr>
    </w:tbl>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Termin otwarcia licytacji elektronicznej: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t xml:space="preserve">Termin i warunki zamknięcia licytacji elektronicznej: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t xml:space="preserve">Wymagania dotyczące zabezpieczenia należytego wykonania umowy: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sz w:val="24"/>
          <w:szCs w:val="24"/>
          <w:lang w:eastAsia="pl-PL"/>
        </w:rPr>
        <w:br/>
        <w:t xml:space="preserve">Informacje dodatkowe: </w:t>
      </w:r>
    </w:p>
    <w:p w:rsidR="008D2D0E" w:rsidRPr="008D2D0E" w:rsidRDefault="008D2D0E" w:rsidP="008D2D0E">
      <w:pPr>
        <w:spacing w:after="0" w:line="240" w:lineRule="auto"/>
        <w:rPr>
          <w:rFonts w:ascii="Times New Roman" w:eastAsia="Times New Roman" w:hAnsi="Times New Roman" w:cs="Times New Roman"/>
          <w:sz w:val="24"/>
          <w:szCs w:val="24"/>
          <w:lang w:eastAsia="pl-PL"/>
        </w:rPr>
      </w:pPr>
      <w:r w:rsidRPr="008D2D0E">
        <w:rPr>
          <w:rFonts w:ascii="Times New Roman" w:eastAsia="Times New Roman" w:hAnsi="Times New Roman" w:cs="Times New Roman"/>
          <w:b/>
          <w:bCs/>
          <w:sz w:val="24"/>
          <w:szCs w:val="24"/>
          <w:lang w:eastAsia="pl-PL"/>
        </w:rPr>
        <w:t>IV.5) ZMIANA UMOWY</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2D0E">
        <w:rPr>
          <w:rFonts w:ascii="Times New Roman" w:eastAsia="Times New Roman" w:hAnsi="Times New Roman" w:cs="Times New Roman"/>
          <w:sz w:val="24"/>
          <w:szCs w:val="24"/>
          <w:lang w:eastAsia="pl-PL"/>
        </w:rPr>
        <w:t xml:space="preserve"> tak </w:t>
      </w:r>
      <w:r w:rsidRPr="008D2D0E">
        <w:rPr>
          <w:rFonts w:ascii="Times New Roman" w:eastAsia="Times New Roman" w:hAnsi="Times New Roman" w:cs="Times New Roman"/>
          <w:sz w:val="24"/>
          <w:szCs w:val="24"/>
          <w:lang w:eastAsia="pl-PL"/>
        </w:rPr>
        <w:br/>
        <w:t xml:space="preserve">Należy wskazać zakres, charakter zmian oraz warunki wprowadzenia zmian: </w:t>
      </w:r>
      <w:r w:rsidRPr="008D2D0E">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w wyniku zaistnienia siły wyższej, o której mowa w § 8, 3) zmiany osób, przy pomocy których Wykonawca realizuje przedmiot umowy na inne osoby, pod warunkiem że osoby te legitymować się będą doświadczeniem i kwalifikacjami określonymi w rozdziale V pkt. 1 ppkt 3 lit. b SIWZ;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w:t>
      </w:r>
      <w:r w:rsidRPr="008D2D0E">
        <w:rPr>
          <w:rFonts w:ascii="Times New Roman" w:eastAsia="Times New Roman" w:hAnsi="Times New Roman" w:cs="Times New Roman"/>
          <w:sz w:val="24"/>
          <w:szCs w:val="24"/>
          <w:lang w:eastAsia="pl-PL"/>
        </w:rPr>
        <w:lastRenderedPageBreak/>
        <w:t xml:space="preserve">zmian, jeżeli nie są istotne w rozumieniu art. 144 ust. 1e ustawy, niezależnie od ich wartości; 7) zmiany wynagrodzenia brutto Wykonawcy (w tym stawki za roboczogodzinę świadczenia usługi napraw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w przypadku, gdy w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w:t>
      </w:r>
      <w:proofErr w:type="spellStart"/>
      <w:r w:rsidRPr="008D2D0E">
        <w:rPr>
          <w:rFonts w:ascii="Times New Roman" w:eastAsia="Times New Roman" w:hAnsi="Times New Roman" w:cs="Times New Roman"/>
          <w:sz w:val="24"/>
          <w:szCs w:val="24"/>
          <w:lang w:eastAsia="pl-PL"/>
        </w:rPr>
        <w:t>Dz.U</w:t>
      </w:r>
      <w:proofErr w:type="spellEnd"/>
      <w:r w:rsidRPr="008D2D0E">
        <w:rPr>
          <w:rFonts w:ascii="Times New Roman" w:eastAsia="Times New Roman" w:hAnsi="Times New Roman" w:cs="Times New Roman"/>
          <w:sz w:val="24"/>
          <w:szCs w:val="24"/>
          <w:lang w:eastAsia="pl-PL"/>
        </w:rPr>
        <w:t xml:space="preserve">.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8) zmiany wynagrodzenia brutto Wykonawcy, o którym mowa w § 3 ust. 8, poprzez jego zwiększenie, w przypadku wyczerpania całej kwoty wynagrodzenia przed upływem terminu realizacji umowy, o którym mowa w § 2 ust. 1 pkt 2; 9)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6 i 8 - 9 wymagają dla swej ważności formy pisemnej w postaci aneksu podpisanego przez obie strony. Aneks waloryzacyjny zostanie podpisany niezwłocznie po przedstawieniu przez Wykonawcę kompletnego wniosku z kalkulacją. Zmiana wysokości wynagrodzenia Wykonawcy obowiązywać będzie od dnia wejścia w życie zmian, o których mowa w ust. 1 pkt 7).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IV.6) INFORMACJE ADMINISTRACYJNE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IV.6.1) Sposób udostępniania informacji o charakterze poufnym </w:t>
      </w:r>
      <w:r w:rsidRPr="008D2D0E">
        <w:rPr>
          <w:rFonts w:ascii="Times New Roman" w:eastAsia="Times New Roman" w:hAnsi="Times New Roman" w:cs="Times New Roman"/>
          <w:i/>
          <w:iCs/>
          <w:sz w:val="24"/>
          <w:szCs w:val="24"/>
          <w:lang w:eastAsia="pl-PL"/>
        </w:rPr>
        <w:t xml:space="preserve">(jeżeli dotyczy):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Środki służące ochronie informacji o charakterze poufnym</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2D0E">
        <w:rPr>
          <w:rFonts w:ascii="Times New Roman" w:eastAsia="Times New Roman" w:hAnsi="Times New Roman" w:cs="Times New Roman"/>
          <w:sz w:val="24"/>
          <w:szCs w:val="24"/>
          <w:lang w:eastAsia="pl-PL"/>
        </w:rPr>
        <w:br/>
        <w:t xml:space="preserve">Data: 03/03/2017, godzina: 11:00, </w:t>
      </w:r>
      <w:r w:rsidRPr="008D2D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w:t>
      </w:r>
      <w:r w:rsidRPr="008D2D0E">
        <w:rPr>
          <w:rFonts w:ascii="Times New Roman" w:eastAsia="Times New Roman" w:hAnsi="Times New Roman" w:cs="Times New Roman"/>
          <w:sz w:val="24"/>
          <w:szCs w:val="24"/>
          <w:lang w:eastAsia="pl-PL"/>
        </w:rPr>
        <w:lastRenderedPageBreak/>
        <w:t xml:space="preserve">nieograniczony, przetarg ograniczony, negocjacje z ogłoszeniem): </w:t>
      </w:r>
      <w:r w:rsidRPr="008D2D0E">
        <w:rPr>
          <w:rFonts w:ascii="Times New Roman" w:eastAsia="Times New Roman" w:hAnsi="Times New Roman" w:cs="Times New Roman"/>
          <w:sz w:val="24"/>
          <w:szCs w:val="24"/>
          <w:lang w:eastAsia="pl-PL"/>
        </w:rPr>
        <w:br/>
        <w:t xml:space="preserve">nie </w:t>
      </w:r>
      <w:r w:rsidRPr="008D2D0E">
        <w:rPr>
          <w:rFonts w:ascii="Times New Roman" w:eastAsia="Times New Roman" w:hAnsi="Times New Roman" w:cs="Times New Roman"/>
          <w:sz w:val="24"/>
          <w:szCs w:val="24"/>
          <w:lang w:eastAsia="pl-PL"/>
        </w:rPr>
        <w:br/>
        <w:t xml:space="preserve">Wskazać powody: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2D0E">
        <w:rPr>
          <w:rFonts w:ascii="Times New Roman" w:eastAsia="Times New Roman" w:hAnsi="Times New Roman" w:cs="Times New Roman"/>
          <w:sz w:val="24"/>
          <w:szCs w:val="24"/>
          <w:lang w:eastAsia="pl-PL"/>
        </w:rPr>
        <w:br/>
        <w:t>&gt; 1. Oferta ma być sporządzona w języku polskim, na maszynie do pisania, komputerze, czytelnym pismem ręcznym, nieścieralnym atramentem lub inną trwałą i czytelną techniką. 2. Dokumenty sporządzone w języku obcym muszą być składane wraz z tłumaczeniem na język polski</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 xml:space="preserve">IV.6.3) Termin związania ofertą: </w:t>
      </w:r>
      <w:r w:rsidRPr="008D2D0E">
        <w:rPr>
          <w:rFonts w:ascii="Times New Roman" w:eastAsia="Times New Roman" w:hAnsi="Times New Roman" w:cs="Times New Roman"/>
          <w:sz w:val="24"/>
          <w:szCs w:val="24"/>
          <w:lang w:eastAsia="pl-PL"/>
        </w:rPr>
        <w:t xml:space="preserve">okres w dniach: 30 (od ostatecznego terminu składania ofert)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2D0E">
        <w:rPr>
          <w:rFonts w:ascii="Times New Roman" w:eastAsia="Times New Roman" w:hAnsi="Times New Roman" w:cs="Times New Roman"/>
          <w:sz w:val="24"/>
          <w:szCs w:val="24"/>
          <w:lang w:eastAsia="pl-PL"/>
        </w:rPr>
        <w:t xml:space="preserve"> nie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2D0E">
        <w:rPr>
          <w:rFonts w:ascii="Times New Roman" w:eastAsia="Times New Roman" w:hAnsi="Times New Roman" w:cs="Times New Roman"/>
          <w:sz w:val="24"/>
          <w:szCs w:val="24"/>
          <w:lang w:eastAsia="pl-PL"/>
        </w:rPr>
        <w:t xml:space="preserve"> nie </w:t>
      </w:r>
      <w:r w:rsidRPr="008D2D0E">
        <w:rPr>
          <w:rFonts w:ascii="Times New Roman" w:eastAsia="Times New Roman" w:hAnsi="Times New Roman" w:cs="Times New Roman"/>
          <w:sz w:val="24"/>
          <w:szCs w:val="24"/>
          <w:lang w:eastAsia="pl-PL"/>
        </w:rPr>
        <w:br/>
      </w:r>
      <w:r w:rsidRPr="008D2D0E">
        <w:rPr>
          <w:rFonts w:ascii="Times New Roman" w:eastAsia="Times New Roman" w:hAnsi="Times New Roman" w:cs="Times New Roman"/>
          <w:b/>
          <w:bCs/>
          <w:sz w:val="24"/>
          <w:szCs w:val="24"/>
          <w:lang w:eastAsia="pl-PL"/>
        </w:rPr>
        <w:t>IV.6.6) Informacje dodatkowe:</w:t>
      </w:r>
      <w:r w:rsidRPr="008D2D0E">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stanowią: 1) formularz ofertowy - załącznik nr 1 do SIWZ, 2) formularz przedmiotowo-cenowy - załącznik nr 1a do SIWZ. 3. Zamawiający wymaga, aby Wykonawca wypełnił formularz ofertowy - załącznik nr 1 do SIWZ, podając: 1) cenę brutto w PLN za świadczenie usługi konserwacji i obsługi serwisowej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w obiektach Uniwersytetu Gdańskiego, 2) stawkę jednej roboczogodziny z narzutami za świadczenie usługi napraw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w obiektach Uniwersytetu Gdańskiego, 3) czas reakcji serwisu, 4) doświadczenie i kwalifikacje zawodowe osób, skierowanych do realizacji zamówienia. 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komplet ww. dokumentów, które muszą być podpisane w taki sposób, by prawnie zobowiązywały wszystkich Wykonawców wspólnie ubiegających się o udzielenie zamówienia. 5. SIWZ rozdział XVI. Postanowienia związane z podpisaniem umowy o udzielenie zamówienia publicznego i informacje o formalnościach, jakie powinny zostać dopełnione po wyborze oferty w celu zawarcia umowy w sprawie zamówienia publicznego. 6. SIWZ rozdział XVII. Wymagania dotyczące zabezpieczenia należytego wykonania umowy 1. Zamawiający wymaga, aby przed podpisaniem umowy Wykonawca wniósł zabezpieczenie należytego wykonania umowy w wysokości 10% ceny oferty brutto. Zabezpieczenie to Wykonawca może wnieść w: 1) gwarancjach bankowych, 2) poręczeniach bankowych lub poręczeniach spółdzielczej kasy oszczędnościowo-kredytowej, z tym że zobowiązanie kasy jest zawsze zobowiązaniem pieniężnym, 3) gwarancjach ubezpieczeniowych, 4) pieniądzu, 5) poręczeniach udzielanych przez podmioty, o których mowa w art. 6 b ust. 5 pkt 2 ustawy z dnia 9 listopada 2000r. o utworzeniu Polskiej Agencji Rozwoju Przedsiębiorczości (tekst jednolity </w:t>
      </w:r>
      <w:proofErr w:type="spellStart"/>
      <w:r w:rsidRPr="008D2D0E">
        <w:rPr>
          <w:rFonts w:ascii="Times New Roman" w:eastAsia="Times New Roman" w:hAnsi="Times New Roman" w:cs="Times New Roman"/>
          <w:sz w:val="24"/>
          <w:szCs w:val="24"/>
          <w:lang w:eastAsia="pl-PL"/>
        </w:rPr>
        <w:t>Dz.U</w:t>
      </w:r>
      <w:proofErr w:type="spellEnd"/>
      <w:r w:rsidRPr="008D2D0E">
        <w:rPr>
          <w:rFonts w:ascii="Times New Roman" w:eastAsia="Times New Roman" w:hAnsi="Times New Roman" w:cs="Times New Roman"/>
          <w:sz w:val="24"/>
          <w:szCs w:val="24"/>
          <w:lang w:eastAsia="pl-PL"/>
        </w:rPr>
        <w:t xml:space="preserve">. z 2016r., poz. 359). 2. 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3. Zabezpieczenie wnoszone w pieniądzu Wykonawca wnosi przelewem na rachunek bankowy Zamawiającego: BANK PEKAO S.A. IV/O Gdańsk Nr 54 1240 1271 1111 0000 1492 5434. 4. 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właściwie podpisane, zawierające oświadczenie Zamawiającego, że Wykonawca nie wykonał lub nienależycie wykonał umowę. Wykonawca zobowiązany jest do przedstawienia Zamawiającemu projektu gwarancji celem zatwierdzenia. Gwarant winien zobowiązywać się do wypłaty kwoty poręczenia (gwarancji) w terminie 30 dni od otrzymania żądania zapłaty. 5. Zabezpieczenie w wysokości określonej w pkt 1 służy do pokrycia roszczeń z tytułu niewykonania lub nienależytego wykonania umowy. Z powyższej kwoty Zamawiający będzie uprawniony zaspokajać swoje roszczenia wynikające z tytułu niewykonania lub </w:t>
      </w:r>
      <w:r w:rsidRPr="008D2D0E">
        <w:rPr>
          <w:rFonts w:ascii="Times New Roman" w:eastAsia="Times New Roman" w:hAnsi="Times New Roman" w:cs="Times New Roman"/>
          <w:sz w:val="24"/>
          <w:szCs w:val="24"/>
          <w:lang w:eastAsia="pl-PL"/>
        </w:rPr>
        <w:lastRenderedPageBreak/>
        <w:t xml:space="preserve">nienależytego wykonania umowy, ewentualnych odszkodowań, kar umownych i kosztów zastępczego usunięcia wad. 6. W trakcie realizacji umowy Wykonawca może dokonać, z zachowaniem ciągłości zabezpieczenia i bez zmniejszenia jego wysokości, zmiany formy zabezpieczenia na jedną lub kilka form określonych w pkt 1. 7. W ciągu 30 dni od zrealizowania przez Wykonawcę przedmiotu zamówienia i przyjęcia go przez Zamawiającego jako należycie wykonanego, Zamawiający zwróci kwotę zabezpieczenia, wniesionego w pieniądzu. 8. Zamawiający zwróci zabezpieczenie wniesione w pieniądzu z odsetkami wynikającymi z umowy rachunku bankowego, na którym było ono przechowywane, pomniejszone o koszt prowadzenia tego rachunku oraz prowizji bankowej za przelew pieniędzy na rachunek bankowy Wykonawcy. 9. Zabezpieczenie w formie poręczenia lub gwarancji powinno być wniesione w pełnej wysokości (10 % oferowanej ceny oferty brutto za świadczenie usługi konserwacji i obsługi serwisowej wodnych systemów i instalacji </w:t>
      </w:r>
      <w:proofErr w:type="spellStart"/>
      <w:r w:rsidRPr="008D2D0E">
        <w:rPr>
          <w:rFonts w:ascii="Times New Roman" w:eastAsia="Times New Roman" w:hAnsi="Times New Roman" w:cs="Times New Roman"/>
          <w:sz w:val="24"/>
          <w:szCs w:val="24"/>
          <w:lang w:eastAsia="pl-PL"/>
        </w:rPr>
        <w:t>p.poż</w:t>
      </w:r>
      <w:proofErr w:type="spellEnd"/>
      <w:r w:rsidRPr="008D2D0E">
        <w:rPr>
          <w:rFonts w:ascii="Times New Roman" w:eastAsia="Times New Roman" w:hAnsi="Times New Roman" w:cs="Times New Roman"/>
          <w:sz w:val="24"/>
          <w:szCs w:val="24"/>
          <w:lang w:eastAsia="pl-PL"/>
        </w:rPr>
        <w:t xml:space="preserve">. w obiektach Uniwersytetu Gdańskiego) jako zabezpieczenie roszczeń z tytułu niewykonania lub nienależytego wykonania umowy. Zamawiający zwraca zabezpieczenie w terminie 30 dni od dnia wykonania zamówienia i przyjęcia go przez Zamawiającego jako należycie wykonanego. 10. Przed przesunięciem terminu wykonania zamówienia, Wykonawca zobowiązany jest odpowiednio przesunąć terminy ważności poręczeń (gwarancji) w terminie podpisania aneksu do umowy. 7. SIWZ rozdział XVIII. Podwykonawcy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ppkt 1 lit. b).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9 projektu umowy, będzie możliwe w przypadku, gdy Wykonawca powiadomi o tym fakcie Zamawiającego, wskazując przyczynę i zakres podwykonawstwa, co wymaga wcześniejszej akceptacji Zamawiającego. 8. Jeżeli powierzenie podwykonawcy wykonania części zamówienia następuje w trakcie jego realizacji, Wykonawca na żądanie Zamawiającego przedstawia jednolity dokument lub dokumenty wymienione w rozdziale VII pkt 3 ppkt 1-3 potwierdzające brak podstaw wykluczenia wobec tego podwykonawcy. 9. Jeżeli Zamawiający stwierdzi, że wobec danego podwykonawcy zachodzą podstawy wykluczenia, Wykonawca obowiązany jest zastąpić tego podwykonawcę lub zrezygnować z powierzenia wykonania części zamówienia podwykonawcy. 10. Wprowadzenie lub zmiana podwykonawcy nie może naruszać zapisów SIWZ i umowy, na podstawie których dokonano wyboru oferty Wykonawcy. 8. SIWZ rozdział XX.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w:t>
      </w:r>
      <w:r w:rsidRPr="008D2D0E">
        <w:rPr>
          <w:rFonts w:ascii="Times New Roman" w:eastAsia="Times New Roman" w:hAnsi="Times New Roman" w:cs="Times New Roman"/>
          <w:sz w:val="24"/>
          <w:szCs w:val="24"/>
          <w:lang w:eastAsia="pl-PL"/>
        </w:rPr>
        <w:lastRenderedPageBreak/>
        <w:t xml:space="preserve">Zgodnie z art. 24 ust. 1 ustawy z dnia 29 sierpnia 1997r.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w:t>
      </w:r>
      <w:proofErr w:type="spellStart"/>
      <w:r w:rsidRPr="008D2D0E">
        <w:rPr>
          <w:rFonts w:ascii="Times New Roman" w:eastAsia="Times New Roman" w:hAnsi="Times New Roman" w:cs="Times New Roman"/>
          <w:sz w:val="24"/>
          <w:szCs w:val="24"/>
          <w:lang w:eastAsia="pl-PL"/>
        </w:rPr>
        <w:t>Dz.U</w:t>
      </w:r>
      <w:proofErr w:type="spellEnd"/>
      <w:r w:rsidRPr="008D2D0E">
        <w:rPr>
          <w:rFonts w:ascii="Times New Roman" w:eastAsia="Times New Roman" w:hAnsi="Times New Roman" w:cs="Times New Roman"/>
          <w:sz w:val="24"/>
          <w:szCs w:val="24"/>
          <w:lang w:eastAsia="pl-PL"/>
        </w:rPr>
        <w:t xml:space="preserve">. z 2015 r. poz. 2164 z późn. zm.). 3) Wykonawca posiada prawo dostępu do treści swoich danych oraz ich poprawiania. 4) Podanie Zamawiającemu danych osobowych Wykonawcy jest dobrowolne, jednakże jest to niezbędne do realizacji celu, o którym mowa w ppkt 2 . 9. SIWZ rozdział XXI. Środki ochrony prawnej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8D2D0E" w:rsidRPr="008D2D0E" w:rsidRDefault="008D2D0E" w:rsidP="008D2D0E">
      <w:pPr>
        <w:spacing w:after="240" w:line="240" w:lineRule="auto"/>
        <w:rPr>
          <w:rFonts w:ascii="Times New Roman" w:eastAsia="Times New Roman" w:hAnsi="Times New Roman" w:cs="Times New Roman"/>
          <w:sz w:val="24"/>
          <w:szCs w:val="24"/>
          <w:lang w:eastAsia="pl-PL"/>
        </w:rPr>
      </w:pPr>
    </w:p>
    <w:p w:rsidR="00982BE6" w:rsidRDefault="00982BE6">
      <w:bookmarkStart w:id="0" w:name="_GoBack"/>
      <w:bookmarkEnd w:id="0"/>
    </w:p>
    <w:sectPr w:rsidR="00982BE6" w:rsidSect="008D2D0E">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0E"/>
    <w:rsid w:val="008D2D0E"/>
    <w:rsid w:val="00982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D2D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2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D2D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2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7591">
      <w:bodyDiv w:val="1"/>
      <w:marLeft w:val="0"/>
      <w:marRight w:val="0"/>
      <w:marTop w:val="0"/>
      <w:marBottom w:val="0"/>
      <w:divBdr>
        <w:top w:val="none" w:sz="0" w:space="0" w:color="auto"/>
        <w:left w:val="none" w:sz="0" w:space="0" w:color="auto"/>
        <w:bottom w:val="none" w:sz="0" w:space="0" w:color="auto"/>
        <w:right w:val="none" w:sz="0" w:space="0" w:color="auto"/>
      </w:divBdr>
      <w:divsChild>
        <w:div w:id="1367559434">
          <w:marLeft w:val="0"/>
          <w:marRight w:val="0"/>
          <w:marTop w:val="0"/>
          <w:marBottom w:val="0"/>
          <w:divBdr>
            <w:top w:val="none" w:sz="0" w:space="0" w:color="auto"/>
            <w:left w:val="none" w:sz="0" w:space="0" w:color="auto"/>
            <w:bottom w:val="none" w:sz="0" w:space="0" w:color="auto"/>
            <w:right w:val="none" w:sz="0" w:space="0" w:color="auto"/>
          </w:divBdr>
          <w:divsChild>
            <w:div w:id="725645599">
              <w:marLeft w:val="0"/>
              <w:marRight w:val="0"/>
              <w:marTop w:val="0"/>
              <w:marBottom w:val="0"/>
              <w:divBdr>
                <w:top w:val="none" w:sz="0" w:space="0" w:color="auto"/>
                <w:left w:val="none" w:sz="0" w:space="0" w:color="auto"/>
                <w:bottom w:val="none" w:sz="0" w:space="0" w:color="auto"/>
                <w:right w:val="none" w:sz="0" w:space="0" w:color="auto"/>
              </w:divBdr>
              <w:divsChild>
                <w:div w:id="483468709">
                  <w:marLeft w:val="0"/>
                  <w:marRight w:val="0"/>
                  <w:marTop w:val="0"/>
                  <w:marBottom w:val="0"/>
                  <w:divBdr>
                    <w:top w:val="none" w:sz="0" w:space="0" w:color="auto"/>
                    <w:left w:val="none" w:sz="0" w:space="0" w:color="auto"/>
                    <w:bottom w:val="none" w:sz="0" w:space="0" w:color="auto"/>
                    <w:right w:val="none" w:sz="0" w:space="0" w:color="auto"/>
                  </w:divBdr>
                  <w:divsChild>
                    <w:div w:id="1753697003">
                      <w:marLeft w:val="0"/>
                      <w:marRight w:val="0"/>
                      <w:marTop w:val="0"/>
                      <w:marBottom w:val="0"/>
                      <w:divBdr>
                        <w:top w:val="none" w:sz="0" w:space="0" w:color="auto"/>
                        <w:left w:val="none" w:sz="0" w:space="0" w:color="auto"/>
                        <w:bottom w:val="none" w:sz="0" w:space="0" w:color="auto"/>
                        <w:right w:val="none" w:sz="0" w:space="0" w:color="auto"/>
                      </w:divBdr>
                    </w:div>
                    <w:div w:id="1055861302">
                      <w:marLeft w:val="0"/>
                      <w:marRight w:val="0"/>
                      <w:marTop w:val="0"/>
                      <w:marBottom w:val="0"/>
                      <w:divBdr>
                        <w:top w:val="none" w:sz="0" w:space="0" w:color="auto"/>
                        <w:left w:val="none" w:sz="0" w:space="0" w:color="auto"/>
                        <w:bottom w:val="none" w:sz="0" w:space="0" w:color="auto"/>
                        <w:right w:val="none" w:sz="0" w:space="0" w:color="auto"/>
                      </w:divBdr>
                    </w:div>
                    <w:div w:id="1748073926">
                      <w:marLeft w:val="0"/>
                      <w:marRight w:val="0"/>
                      <w:marTop w:val="0"/>
                      <w:marBottom w:val="0"/>
                      <w:divBdr>
                        <w:top w:val="none" w:sz="0" w:space="0" w:color="auto"/>
                        <w:left w:val="none" w:sz="0" w:space="0" w:color="auto"/>
                        <w:bottom w:val="none" w:sz="0" w:space="0" w:color="auto"/>
                        <w:right w:val="none" w:sz="0" w:space="0" w:color="auto"/>
                      </w:divBdr>
                    </w:div>
                    <w:div w:id="575169219">
                      <w:marLeft w:val="0"/>
                      <w:marRight w:val="0"/>
                      <w:marTop w:val="0"/>
                      <w:marBottom w:val="0"/>
                      <w:divBdr>
                        <w:top w:val="none" w:sz="0" w:space="0" w:color="auto"/>
                        <w:left w:val="none" w:sz="0" w:space="0" w:color="auto"/>
                        <w:bottom w:val="none" w:sz="0" w:space="0" w:color="auto"/>
                        <w:right w:val="none" w:sz="0" w:space="0" w:color="auto"/>
                      </w:divBdr>
                      <w:divsChild>
                        <w:div w:id="1082333470">
                          <w:marLeft w:val="0"/>
                          <w:marRight w:val="0"/>
                          <w:marTop w:val="0"/>
                          <w:marBottom w:val="0"/>
                          <w:divBdr>
                            <w:top w:val="none" w:sz="0" w:space="0" w:color="auto"/>
                            <w:left w:val="none" w:sz="0" w:space="0" w:color="auto"/>
                            <w:bottom w:val="none" w:sz="0" w:space="0" w:color="auto"/>
                            <w:right w:val="none" w:sz="0" w:space="0" w:color="auto"/>
                          </w:divBdr>
                        </w:div>
                      </w:divsChild>
                    </w:div>
                    <w:div w:id="978614921">
                      <w:marLeft w:val="0"/>
                      <w:marRight w:val="0"/>
                      <w:marTop w:val="0"/>
                      <w:marBottom w:val="0"/>
                      <w:divBdr>
                        <w:top w:val="none" w:sz="0" w:space="0" w:color="auto"/>
                        <w:left w:val="none" w:sz="0" w:space="0" w:color="auto"/>
                        <w:bottom w:val="none" w:sz="0" w:space="0" w:color="auto"/>
                        <w:right w:val="none" w:sz="0" w:space="0" w:color="auto"/>
                      </w:divBdr>
                      <w:divsChild>
                        <w:div w:id="2030906629">
                          <w:marLeft w:val="0"/>
                          <w:marRight w:val="0"/>
                          <w:marTop w:val="0"/>
                          <w:marBottom w:val="0"/>
                          <w:divBdr>
                            <w:top w:val="none" w:sz="0" w:space="0" w:color="auto"/>
                            <w:left w:val="none" w:sz="0" w:space="0" w:color="auto"/>
                            <w:bottom w:val="none" w:sz="0" w:space="0" w:color="auto"/>
                            <w:right w:val="none" w:sz="0" w:space="0" w:color="auto"/>
                          </w:divBdr>
                        </w:div>
                      </w:divsChild>
                    </w:div>
                    <w:div w:id="161089902">
                      <w:marLeft w:val="0"/>
                      <w:marRight w:val="0"/>
                      <w:marTop w:val="0"/>
                      <w:marBottom w:val="0"/>
                      <w:divBdr>
                        <w:top w:val="none" w:sz="0" w:space="0" w:color="auto"/>
                        <w:left w:val="none" w:sz="0" w:space="0" w:color="auto"/>
                        <w:bottom w:val="none" w:sz="0" w:space="0" w:color="auto"/>
                        <w:right w:val="none" w:sz="0" w:space="0" w:color="auto"/>
                      </w:divBdr>
                      <w:divsChild>
                        <w:div w:id="194387564">
                          <w:marLeft w:val="0"/>
                          <w:marRight w:val="0"/>
                          <w:marTop w:val="0"/>
                          <w:marBottom w:val="0"/>
                          <w:divBdr>
                            <w:top w:val="none" w:sz="0" w:space="0" w:color="auto"/>
                            <w:left w:val="none" w:sz="0" w:space="0" w:color="auto"/>
                            <w:bottom w:val="none" w:sz="0" w:space="0" w:color="auto"/>
                            <w:right w:val="none" w:sz="0" w:space="0" w:color="auto"/>
                          </w:divBdr>
                        </w:div>
                        <w:div w:id="853808244">
                          <w:marLeft w:val="0"/>
                          <w:marRight w:val="0"/>
                          <w:marTop w:val="0"/>
                          <w:marBottom w:val="0"/>
                          <w:divBdr>
                            <w:top w:val="none" w:sz="0" w:space="0" w:color="auto"/>
                            <w:left w:val="none" w:sz="0" w:space="0" w:color="auto"/>
                            <w:bottom w:val="none" w:sz="0" w:space="0" w:color="auto"/>
                            <w:right w:val="none" w:sz="0" w:space="0" w:color="auto"/>
                          </w:divBdr>
                        </w:div>
                        <w:div w:id="999424752">
                          <w:marLeft w:val="0"/>
                          <w:marRight w:val="0"/>
                          <w:marTop w:val="0"/>
                          <w:marBottom w:val="0"/>
                          <w:divBdr>
                            <w:top w:val="none" w:sz="0" w:space="0" w:color="auto"/>
                            <w:left w:val="none" w:sz="0" w:space="0" w:color="auto"/>
                            <w:bottom w:val="none" w:sz="0" w:space="0" w:color="auto"/>
                            <w:right w:val="none" w:sz="0" w:space="0" w:color="auto"/>
                          </w:divBdr>
                        </w:div>
                        <w:div w:id="714160963">
                          <w:marLeft w:val="0"/>
                          <w:marRight w:val="0"/>
                          <w:marTop w:val="0"/>
                          <w:marBottom w:val="0"/>
                          <w:divBdr>
                            <w:top w:val="none" w:sz="0" w:space="0" w:color="auto"/>
                            <w:left w:val="none" w:sz="0" w:space="0" w:color="auto"/>
                            <w:bottom w:val="none" w:sz="0" w:space="0" w:color="auto"/>
                            <w:right w:val="none" w:sz="0" w:space="0" w:color="auto"/>
                          </w:divBdr>
                        </w:div>
                      </w:divsChild>
                    </w:div>
                    <w:div w:id="1468668051">
                      <w:marLeft w:val="0"/>
                      <w:marRight w:val="0"/>
                      <w:marTop w:val="0"/>
                      <w:marBottom w:val="0"/>
                      <w:divBdr>
                        <w:top w:val="none" w:sz="0" w:space="0" w:color="auto"/>
                        <w:left w:val="none" w:sz="0" w:space="0" w:color="auto"/>
                        <w:bottom w:val="none" w:sz="0" w:space="0" w:color="auto"/>
                        <w:right w:val="none" w:sz="0" w:space="0" w:color="auto"/>
                      </w:divBdr>
                      <w:divsChild>
                        <w:div w:id="1445611855">
                          <w:marLeft w:val="0"/>
                          <w:marRight w:val="0"/>
                          <w:marTop w:val="0"/>
                          <w:marBottom w:val="0"/>
                          <w:divBdr>
                            <w:top w:val="none" w:sz="0" w:space="0" w:color="auto"/>
                            <w:left w:val="none" w:sz="0" w:space="0" w:color="auto"/>
                            <w:bottom w:val="none" w:sz="0" w:space="0" w:color="auto"/>
                            <w:right w:val="none" w:sz="0" w:space="0" w:color="auto"/>
                          </w:divBdr>
                        </w:div>
                        <w:div w:id="175075733">
                          <w:marLeft w:val="0"/>
                          <w:marRight w:val="0"/>
                          <w:marTop w:val="0"/>
                          <w:marBottom w:val="0"/>
                          <w:divBdr>
                            <w:top w:val="none" w:sz="0" w:space="0" w:color="auto"/>
                            <w:left w:val="none" w:sz="0" w:space="0" w:color="auto"/>
                            <w:bottom w:val="none" w:sz="0" w:space="0" w:color="auto"/>
                            <w:right w:val="none" w:sz="0" w:space="0" w:color="auto"/>
                          </w:divBdr>
                        </w:div>
                        <w:div w:id="2085451951">
                          <w:marLeft w:val="0"/>
                          <w:marRight w:val="0"/>
                          <w:marTop w:val="0"/>
                          <w:marBottom w:val="0"/>
                          <w:divBdr>
                            <w:top w:val="none" w:sz="0" w:space="0" w:color="auto"/>
                            <w:left w:val="none" w:sz="0" w:space="0" w:color="auto"/>
                            <w:bottom w:val="none" w:sz="0" w:space="0" w:color="auto"/>
                            <w:right w:val="none" w:sz="0" w:space="0" w:color="auto"/>
                          </w:divBdr>
                        </w:div>
                        <w:div w:id="1908109590">
                          <w:marLeft w:val="0"/>
                          <w:marRight w:val="0"/>
                          <w:marTop w:val="0"/>
                          <w:marBottom w:val="0"/>
                          <w:divBdr>
                            <w:top w:val="none" w:sz="0" w:space="0" w:color="auto"/>
                            <w:left w:val="none" w:sz="0" w:space="0" w:color="auto"/>
                            <w:bottom w:val="none" w:sz="0" w:space="0" w:color="auto"/>
                            <w:right w:val="none" w:sz="0" w:space="0" w:color="auto"/>
                          </w:divBdr>
                        </w:div>
                        <w:div w:id="1926452335">
                          <w:marLeft w:val="0"/>
                          <w:marRight w:val="0"/>
                          <w:marTop w:val="0"/>
                          <w:marBottom w:val="0"/>
                          <w:divBdr>
                            <w:top w:val="none" w:sz="0" w:space="0" w:color="auto"/>
                            <w:left w:val="none" w:sz="0" w:space="0" w:color="auto"/>
                            <w:bottom w:val="none" w:sz="0" w:space="0" w:color="auto"/>
                            <w:right w:val="none" w:sz="0" w:space="0" w:color="auto"/>
                          </w:divBdr>
                        </w:div>
                        <w:div w:id="1213424510">
                          <w:marLeft w:val="0"/>
                          <w:marRight w:val="0"/>
                          <w:marTop w:val="0"/>
                          <w:marBottom w:val="0"/>
                          <w:divBdr>
                            <w:top w:val="none" w:sz="0" w:space="0" w:color="auto"/>
                            <w:left w:val="none" w:sz="0" w:space="0" w:color="auto"/>
                            <w:bottom w:val="none" w:sz="0" w:space="0" w:color="auto"/>
                            <w:right w:val="none" w:sz="0" w:space="0" w:color="auto"/>
                          </w:divBdr>
                        </w:div>
                        <w:div w:id="2036227875">
                          <w:marLeft w:val="0"/>
                          <w:marRight w:val="0"/>
                          <w:marTop w:val="0"/>
                          <w:marBottom w:val="0"/>
                          <w:divBdr>
                            <w:top w:val="none" w:sz="0" w:space="0" w:color="auto"/>
                            <w:left w:val="none" w:sz="0" w:space="0" w:color="auto"/>
                            <w:bottom w:val="none" w:sz="0" w:space="0" w:color="auto"/>
                            <w:right w:val="none" w:sz="0" w:space="0" w:color="auto"/>
                          </w:divBdr>
                        </w:div>
                      </w:divsChild>
                    </w:div>
                    <w:div w:id="2138719361">
                      <w:marLeft w:val="0"/>
                      <w:marRight w:val="0"/>
                      <w:marTop w:val="0"/>
                      <w:marBottom w:val="0"/>
                      <w:divBdr>
                        <w:top w:val="none" w:sz="0" w:space="0" w:color="auto"/>
                        <w:left w:val="none" w:sz="0" w:space="0" w:color="auto"/>
                        <w:bottom w:val="none" w:sz="0" w:space="0" w:color="auto"/>
                        <w:right w:val="none" w:sz="0" w:space="0" w:color="auto"/>
                      </w:divBdr>
                      <w:divsChild>
                        <w:div w:id="1605963504">
                          <w:marLeft w:val="0"/>
                          <w:marRight w:val="0"/>
                          <w:marTop w:val="0"/>
                          <w:marBottom w:val="0"/>
                          <w:divBdr>
                            <w:top w:val="none" w:sz="0" w:space="0" w:color="auto"/>
                            <w:left w:val="none" w:sz="0" w:space="0" w:color="auto"/>
                            <w:bottom w:val="none" w:sz="0" w:space="0" w:color="auto"/>
                            <w:right w:val="none" w:sz="0" w:space="0" w:color="auto"/>
                          </w:divBdr>
                        </w:div>
                        <w:div w:id="668681320">
                          <w:marLeft w:val="0"/>
                          <w:marRight w:val="0"/>
                          <w:marTop w:val="0"/>
                          <w:marBottom w:val="0"/>
                          <w:divBdr>
                            <w:top w:val="none" w:sz="0" w:space="0" w:color="auto"/>
                            <w:left w:val="none" w:sz="0" w:space="0" w:color="auto"/>
                            <w:bottom w:val="none" w:sz="0" w:space="0" w:color="auto"/>
                            <w:right w:val="none" w:sz="0" w:space="0" w:color="auto"/>
                          </w:divBdr>
                        </w:div>
                        <w:div w:id="1527520098">
                          <w:marLeft w:val="0"/>
                          <w:marRight w:val="0"/>
                          <w:marTop w:val="0"/>
                          <w:marBottom w:val="0"/>
                          <w:divBdr>
                            <w:top w:val="none" w:sz="0" w:space="0" w:color="auto"/>
                            <w:left w:val="none" w:sz="0" w:space="0" w:color="auto"/>
                            <w:bottom w:val="none" w:sz="0" w:space="0" w:color="auto"/>
                            <w:right w:val="none" w:sz="0" w:space="0" w:color="auto"/>
                          </w:divBdr>
                        </w:div>
                      </w:divsChild>
                    </w:div>
                    <w:div w:id="1473136544">
                      <w:marLeft w:val="0"/>
                      <w:marRight w:val="0"/>
                      <w:marTop w:val="0"/>
                      <w:marBottom w:val="0"/>
                      <w:divBdr>
                        <w:top w:val="none" w:sz="0" w:space="0" w:color="auto"/>
                        <w:left w:val="none" w:sz="0" w:space="0" w:color="auto"/>
                        <w:bottom w:val="none" w:sz="0" w:space="0" w:color="auto"/>
                        <w:right w:val="none" w:sz="0" w:space="0" w:color="auto"/>
                      </w:divBdr>
                      <w:divsChild>
                        <w:div w:id="739016170">
                          <w:marLeft w:val="0"/>
                          <w:marRight w:val="0"/>
                          <w:marTop w:val="0"/>
                          <w:marBottom w:val="0"/>
                          <w:divBdr>
                            <w:top w:val="none" w:sz="0" w:space="0" w:color="auto"/>
                            <w:left w:val="none" w:sz="0" w:space="0" w:color="auto"/>
                            <w:bottom w:val="none" w:sz="0" w:space="0" w:color="auto"/>
                            <w:right w:val="none" w:sz="0" w:space="0" w:color="auto"/>
                          </w:divBdr>
                        </w:div>
                        <w:div w:id="931278935">
                          <w:marLeft w:val="0"/>
                          <w:marRight w:val="0"/>
                          <w:marTop w:val="0"/>
                          <w:marBottom w:val="0"/>
                          <w:divBdr>
                            <w:top w:val="none" w:sz="0" w:space="0" w:color="auto"/>
                            <w:left w:val="none" w:sz="0" w:space="0" w:color="auto"/>
                            <w:bottom w:val="none" w:sz="0" w:space="0" w:color="auto"/>
                            <w:right w:val="none" w:sz="0" w:space="0" w:color="auto"/>
                          </w:divBdr>
                        </w:div>
                        <w:div w:id="2116173048">
                          <w:marLeft w:val="0"/>
                          <w:marRight w:val="0"/>
                          <w:marTop w:val="0"/>
                          <w:marBottom w:val="0"/>
                          <w:divBdr>
                            <w:top w:val="none" w:sz="0" w:space="0" w:color="auto"/>
                            <w:left w:val="none" w:sz="0" w:space="0" w:color="auto"/>
                            <w:bottom w:val="none" w:sz="0" w:space="0" w:color="auto"/>
                            <w:right w:val="none" w:sz="0" w:space="0" w:color="auto"/>
                          </w:divBdr>
                        </w:div>
                        <w:div w:id="2137067283">
                          <w:marLeft w:val="0"/>
                          <w:marRight w:val="0"/>
                          <w:marTop w:val="0"/>
                          <w:marBottom w:val="0"/>
                          <w:divBdr>
                            <w:top w:val="none" w:sz="0" w:space="0" w:color="auto"/>
                            <w:left w:val="none" w:sz="0" w:space="0" w:color="auto"/>
                            <w:bottom w:val="none" w:sz="0" w:space="0" w:color="auto"/>
                            <w:right w:val="none" w:sz="0" w:space="0" w:color="auto"/>
                          </w:divBdr>
                        </w:div>
                        <w:div w:id="1540513948">
                          <w:marLeft w:val="0"/>
                          <w:marRight w:val="0"/>
                          <w:marTop w:val="0"/>
                          <w:marBottom w:val="0"/>
                          <w:divBdr>
                            <w:top w:val="none" w:sz="0" w:space="0" w:color="auto"/>
                            <w:left w:val="none" w:sz="0" w:space="0" w:color="auto"/>
                            <w:bottom w:val="none" w:sz="0" w:space="0" w:color="auto"/>
                            <w:right w:val="none" w:sz="0" w:space="0" w:color="auto"/>
                          </w:divBdr>
                        </w:div>
                      </w:divsChild>
                    </w:div>
                    <w:div w:id="1822236888">
                      <w:marLeft w:val="0"/>
                      <w:marRight w:val="0"/>
                      <w:marTop w:val="0"/>
                      <w:marBottom w:val="0"/>
                      <w:divBdr>
                        <w:top w:val="none" w:sz="0" w:space="0" w:color="auto"/>
                        <w:left w:val="none" w:sz="0" w:space="0" w:color="auto"/>
                        <w:bottom w:val="none" w:sz="0" w:space="0" w:color="auto"/>
                        <w:right w:val="none" w:sz="0" w:space="0" w:color="auto"/>
                      </w:divBdr>
                      <w:divsChild>
                        <w:div w:id="1776560169">
                          <w:marLeft w:val="0"/>
                          <w:marRight w:val="0"/>
                          <w:marTop w:val="0"/>
                          <w:marBottom w:val="0"/>
                          <w:divBdr>
                            <w:top w:val="none" w:sz="0" w:space="0" w:color="auto"/>
                            <w:left w:val="none" w:sz="0" w:space="0" w:color="auto"/>
                            <w:bottom w:val="none" w:sz="0" w:space="0" w:color="auto"/>
                            <w:right w:val="none" w:sz="0" w:space="0" w:color="auto"/>
                          </w:divBdr>
                        </w:div>
                        <w:div w:id="1081828101">
                          <w:marLeft w:val="0"/>
                          <w:marRight w:val="0"/>
                          <w:marTop w:val="0"/>
                          <w:marBottom w:val="0"/>
                          <w:divBdr>
                            <w:top w:val="none" w:sz="0" w:space="0" w:color="auto"/>
                            <w:left w:val="none" w:sz="0" w:space="0" w:color="auto"/>
                            <w:bottom w:val="none" w:sz="0" w:space="0" w:color="auto"/>
                            <w:right w:val="none" w:sz="0" w:space="0" w:color="auto"/>
                          </w:divBdr>
                        </w:div>
                        <w:div w:id="1439327650">
                          <w:marLeft w:val="0"/>
                          <w:marRight w:val="0"/>
                          <w:marTop w:val="0"/>
                          <w:marBottom w:val="0"/>
                          <w:divBdr>
                            <w:top w:val="none" w:sz="0" w:space="0" w:color="auto"/>
                            <w:left w:val="none" w:sz="0" w:space="0" w:color="auto"/>
                            <w:bottom w:val="none" w:sz="0" w:space="0" w:color="auto"/>
                            <w:right w:val="none" w:sz="0" w:space="0" w:color="auto"/>
                          </w:divBdr>
                        </w:div>
                        <w:div w:id="371804460">
                          <w:marLeft w:val="0"/>
                          <w:marRight w:val="0"/>
                          <w:marTop w:val="0"/>
                          <w:marBottom w:val="0"/>
                          <w:divBdr>
                            <w:top w:val="none" w:sz="0" w:space="0" w:color="auto"/>
                            <w:left w:val="none" w:sz="0" w:space="0" w:color="auto"/>
                            <w:bottom w:val="none" w:sz="0" w:space="0" w:color="auto"/>
                            <w:right w:val="none" w:sz="0" w:space="0" w:color="auto"/>
                          </w:divBdr>
                        </w:div>
                        <w:div w:id="1183127306">
                          <w:marLeft w:val="0"/>
                          <w:marRight w:val="0"/>
                          <w:marTop w:val="0"/>
                          <w:marBottom w:val="0"/>
                          <w:divBdr>
                            <w:top w:val="none" w:sz="0" w:space="0" w:color="auto"/>
                            <w:left w:val="none" w:sz="0" w:space="0" w:color="auto"/>
                            <w:bottom w:val="none" w:sz="0" w:space="0" w:color="auto"/>
                            <w:right w:val="none" w:sz="0" w:space="0" w:color="auto"/>
                          </w:divBdr>
                        </w:div>
                        <w:div w:id="1779593661">
                          <w:marLeft w:val="0"/>
                          <w:marRight w:val="0"/>
                          <w:marTop w:val="0"/>
                          <w:marBottom w:val="0"/>
                          <w:divBdr>
                            <w:top w:val="none" w:sz="0" w:space="0" w:color="auto"/>
                            <w:left w:val="none" w:sz="0" w:space="0" w:color="auto"/>
                            <w:bottom w:val="none" w:sz="0" w:space="0" w:color="auto"/>
                            <w:right w:val="none" w:sz="0" w:space="0" w:color="auto"/>
                          </w:divBdr>
                        </w:div>
                        <w:div w:id="202446876">
                          <w:marLeft w:val="0"/>
                          <w:marRight w:val="0"/>
                          <w:marTop w:val="0"/>
                          <w:marBottom w:val="0"/>
                          <w:divBdr>
                            <w:top w:val="none" w:sz="0" w:space="0" w:color="auto"/>
                            <w:left w:val="none" w:sz="0" w:space="0" w:color="auto"/>
                            <w:bottom w:val="none" w:sz="0" w:space="0" w:color="auto"/>
                            <w:right w:val="none" w:sz="0" w:space="0" w:color="auto"/>
                          </w:divBdr>
                        </w:div>
                        <w:div w:id="494876122">
                          <w:marLeft w:val="0"/>
                          <w:marRight w:val="0"/>
                          <w:marTop w:val="0"/>
                          <w:marBottom w:val="0"/>
                          <w:divBdr>
                            <w:top w:val="none" w:sz="0" w:space="0" w:color="auto"/>
                            <w:left w:val="none" w:sz="0" w:space="0" w:color="auto"/>
                            <w:bottom w:val="none" w:sz="0" w:space="0" w:color="auto"/>
                            <w:right w:val="none" w:sz="0" w:space="0" w:color="auto"/>
                          </w:divBdr>
                        </w:div>
                        <w:div w:id="574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ug.edu.pl/pl/zamowienia/?id_kat=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9524</Words>
  <Characters>57150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2017-02-22T13:25:00Z</dcterms:created>
  <dcterms:modified xsi:type="dcterms:W3CDTF">2017-02-22T13:26:00Z</dcterms:modified>
</cp:coreProperties>
</file>