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E21" w:rsidRPr="00C30415" w:rsidRDefault="00152E21" w:rsidP="00320C9D">
      <w:pPr>
        <w:suppressAutoHyphens w:val="0"/>
        <w:jc w:val="center"/>
        <w:rPr>
          <w:rFonts w:ascii="Cambria" w:hAnsi="Cambria" w:cs="Arial"/>
          <w:b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  <w:r w:rsidR="00C47628">
        <w:rPr>
          <w:rFonts w:ascii="Cambria" w:hAnsi="Cambria" w:cs="Arial"/>
          <w:b/>
          <w:bCs/>
          <w:i/>
          <w:sz w:val="20"/>
          <w:szCs w:val="20"/>
        </w:rPr>
        <w:t xml:space="preserve"> do części I</w:t>
      </w:r>
      <w:r w:rsidR="00584959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proofErr w:type="spellStart"/>
      <w:r w:rsidR="00584959">
        <w:rPr>
          <w:rFonts w:ascii="Cambria" w:hAnsi="Cambria" w:cs="Arial"/>
          <w:b/>
          <w:bCs/>
          <w:i/>
          <w:sz w:val="20"/>
          <w:szCs w:val="20"/>
        </w:rPr>
        <w:t>i</w:t>
      </w:r>
      <w:proofErr w:type="spellEnd"/>
      <w:r w:rsidR="00584959">
        <w:rPr>
          <w:rFonts w:ascii="Cambria" w:hAnsi="Cambria" w:cs="Arial"/>
          <w:b/>
          <w:bCs/>
          <w:i/>
          <w:sz w:val="20"/>
          <w:szCs w:val="20"/>
        </w:rPr>
        <w:t xml:space="preserve"> II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62169C">
        <w:rPr>
          <w:rFonts w:ascii="Cambria" w:hAnsi="Cambria" w:cs="Arial"/>
          <w:b/>
          <w:sz w:val="20"/>
          <w:szCs w:val="20"/>
          <w:lang w:eastAsia="pl-PL"/>
        </w:rPr>
        <w:t>202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584959">
        <w:rPr>
          <w:rFonts w:ascii="Cambria" w:hAnsi="Cambria" w:cs="Arial"/>
          <w:b/>
          <w:sz w:val="20"/>
          <w:szCs w:val="20"/>
          <w:lang w:eastAsia="pl-PL"/>
        </w:rPr>
        <w:t>MB</w:t>
      </w:r>
      <w:r w:rsidR="00E750FE">
        <w:rPr>
          <w:rFonts w:ascii="Cambria" w:hAnsi="Cambria" w:cs="Arial"/>
          <w:b/>
          <w:sz w:val="20"/>
          <w:szCs w:val="20"/>
          <w:lang w:eastAsia="pl-PL"/>
        </w:rPr>
        <w:t>/</w:t>
      </w:r>
      <w:r w:rsidR="00584959">
        <w:rPr>
          <w:rFonts w:ascii="Cambria" w:hAnsi="Cambria" w:cs="Arial"/>
          <w:b/>
          <w:sz w:val="20"/>
          <w:szCs w:val="20"/>
          <w:lang w:eastAsia="pl-PL"/>
        </w:rPr>
        <w:t>……..…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>… działającego na podstawie pełnomocnictwa udzielonego przez Rektora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 Uniwersytetu Gdańskiego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Jerzego Piotra </w:t>
      </w:r>
      <w:proofErr w:type="spellStart"/>
      <w:r w:rsidR="001366E2">
        <w:rPr>
          <w:rFonts w:ascii="Cambria" w:hAnsi="Cambria" w:cs="Arial"/>
          <w:sz w:val="20"/>
          <w:szCs w:val="20"/>
          <w:lang w:eastAsia="pl-PL"/>
        </w:rPr>
        <w:t>Gwizdałę</w:t>
      </w:r>
      <w:proofErr w:type="spellEnd"/>
      <w:r w:rsidR="001366E2">
        <w:rPr>
          <w:rFonts w:ascii="Cambria" w:hAnsi="Cambria" w:cs="Arial"/>
          <w:sz w:val="20"/>
          <w:szCs w:val="20"/>
          <w:lang w:eastAsia="pl-PL"/>
        </w:rPr>
        <w:t xml:space="preserve"> profesora nadzwyczajnego,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          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F26EB">
        <w:rPr>
          <w:rFonts w:ascii="Cambria" w:hAnsi="Cambria" w:cs="Arial"/>
          <w:color w:val="000000"/>
          <w:sz w:val="20"/>
          <w:szCs w:val="20"/>
        </w:rPr>
        <w:t xml:space="preserve">                     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z 2015r. poz. 2164</w:t>
      </w:r>
      <w:r w:rsidR="00E9060C" w:rsidRPr="00C30415">
        <w:rPr>
          <w:rFonts w:ascii="Cambria" w:hAnsi="Cambria" w:cs="Arial"/>
          <w:color w:val="000000"/>
          <w:sz w:val="20"/>
          <w:szCs w:val="20"/>
        </w:rPr>
        <w:t xml:space="preserve"> z późn. zm.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)</w:t>
      </w:r>
      <w:r w:rsidR="000A5E36">
        <w:rPr>
          <w:rFonts w:ascii="Cambria" w:hAnsi="Cambria" w:cs="Arial"/>
          <w:sz w:val="20"/>
          <w:szCs w:val="20"/>
          <w:lang w:eastAsia="pl-PL"/>
        </w:rPr>
        <w:t xml:space="preserve"> zwana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F705B5" w:rsidRPr="00C30415" w:rsidRDefault="00F705B5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D47912" w:rsidRPr="003A0747" w:rsidRDefault="00154CA9" w:rsidP="003A074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F4647E">
        <w:rPr>
          <w:rFonts w:ascii="Cambria" w:hAnsi="Cambria" w:cs="Arial"/>
          <w:sz w:val="20"/>
          <w:szCs w:val="20"/>
        </w:rPr>
        <w:t xml:space="preserve">Przedmiotem umowy jest </w:t>
      </w:r>
      <w:r w:rsidR="00F4647E" w:rsidRPr="00F4647E">
        <w:rPr>
          <w:rFonts w:ascii="Cambria" w:eastAsia="Calibri" w:hAnsi="Cambria" w:cs="Arial"/>
          <w:sz w:val="20"/>
          <w:szCs w:val="20"/>
        </w:rPr>
        <w:t>dostawa</w:t>
      </w:r>
      <w:r w:rsidR="00092FBD">
        <w:rPr>
          <w:rFonts w:ascii="Cambria" w:eastAsia="Calibri" w:hAnsi="Cambria" w:cs="Arial"/>
          <w:sz w:val="20"/>
          <w:szCs w:val="20"/>
        </w:rPr>
        <w:t xml:space="preserve"> </w:t>
      </w:r>
      <w:r w:rsidR="00092FBD" w:rsidRPr="00092FBD">
        <w:rPr>
          <w:rFonts w:ascii="Cambria" w:eastAsia="Calibri" w:hAnsi="Cambria" w:cs="Arial"/>
          <w:i/>
          <w:sz w:val="20"/>
          <w:szCs w:val="20"/>
        </w:rPr>
        <w:t>(</w:t>
      </w:r>
      <w:r w:rsidR="00D17754" w:rsidRPr="00092FBD">
        <w:rPr>
          <w:rFonts w:ascii="Cambria" w:eastAsia="Calibri" w:hAnsi="Cambria" w:cs="Arial"/>
          <w:i/>
          <w:sz w:val="20"/>
          <w:szCs w:val="20"/>
        </w:rPr>
        <w:t>nazwa</w:t>
      </w:r>
      <w:r w:rsidR="00D17754">
        <w:rPr>
          <w:rFonts w:ascii="Cambria" w:eastAsia="Calibri" w:hAnsi="Cambria" w:cs="Arial"/>
          <w:i/>
          <w:sz w:val="20"/>
          <w:szCs w:val="20"/>
        </w:rPr>
        <w:t>,</w:t>
      </w:r>
      <w:r w:rsidR="00D17754" w:rsidRPr="00092FBD">
        <w:rPr>
          <w:rFonts w:ascii="Cambria" w:eastAsia="Calibri" w:hAnsi="Cambria" w:cs="Arial"/>
          <w:i/>
          <w:sz w:val="20"/>
          <w:szCs w:val="20"/>
        </w:rPr>
        <w:t xml:space="preserve"> </w:t>
      </w:r>
      <w:r w:rsidR="00092FBD" w:rsidRPr="00092FBD">
        <w:rPr>
          <w:rFonts w:ascii="Cambria" w:eastAsia="Calibri" w:hAnsi="Cambria" w:cs="Arial"/>
          <w:i/>
          <w:sz w:val="20"/>
          <w:szCs w:val="20"/>
        </w:rPr>
        <w:t>producent i model sprzętu)</w:t>
      </w:r>
      <w:r w:rsidR="00584959">
        <w:rPr>
          <w:rFonts w:ascii="Cambria" w:eastAsia="Calibri" w:hAnsi="Cambria" w:cs="Arial"/>
          <w:sz w:val="20"/>
          <w:szCs w:val="20"/>
        </w:rPr>
        <w:t xml:space="preserve"> ……………………………………….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, zwana dalej „sprzętem”, dla </w:t>
      </w:r>
      <w:r w:rsidR="00584959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………………………………………………………………………………………………………………</w:t>
      </w:r>
      <w:r w:rsidR="007D2879">
        <w:rPr>
          <w:rFonts w:ascii="Cambria" w:eastAsia="Calibri" w:hAnsi="Cambria" w:cs="Arial"/>
          <w:sz w:val="20"/>
          <w:szCs w:val="20"/>
        </w:rPr>
        <w:t xml:space="preserve"> </w:t>
      </w:r>
      <w:r w:rsidR="003A0747">
        <w:rPr>
          <w:rFonts w:ascii="Cambria" w:eastAsia="Calibri" w:hAnsi="Cambria" w:cs="Arial"/>
          <w:sz w:val="20"/>
          <w:szCs w:val="20"/>
        </w:rPr>
        <w:t>Uniwersytetu Gdańskiego</w:t>
      </w:r>
      <w:r w:rsidR="00F4647E" w:rsidRPr="003A0747">
        <w:rPr>
          <w:rFonts w:ascii="Cambria" w:eastAsia="Calibri" w:hAnsi="Cambria" w:cs="Arial"/>
          <w:sz w:val="20"/>
          <w:szCs w:val="20"/>
        </w:rPr>
        <w:t>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C30415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C30415">
        <w:rPr>
          <w:rFonts w:ascii="Cambria" w:hAnsi="Cambria" w:cs="Arial"/>
          <w:sz w:val="20"/>
          <w:szCs w:val="20"/>
        </w:rPr>
        <w:t>zawiera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3D6481">
        <w:rPr>
          <w:rFonts w:ascii="Cambria" w:hAnsi="Cambria" w:cs="Arial"/>
          <w:sz w:val="20"/>
          <w:szCs w:val="20"/>
        </w:rPr>
        <w:t>formularz przedmiotowy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–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stanowiąc</w:t>
      </w:r>
      <w:r w:rsidR="003D6481">
        <w:rPr>
          <w:rFonts w:ascii="Cambria" w:hAnsi="Cambria" w:cs="Arial"/>
          <w:sz w:val="20"/>
          <w:szCs w:val="20"/>
        </w:rPr>
        <w:t>y</w:t>
      </w:r>
      <w:r w:rsidR="001366E2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załącznik </w:t>
      </w:r>
      <w:r w:rsidR="003D6481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E750FE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b/>
          <w:sz w:val="20"/>
          <w:szCs w:val="20"/>
        </w:rPr>
        <w:t xml:space="preserve"> </w:t>
      </w:r>
      <w:r w:rsidR="001D4823" w:rsidRPr="00C30415">
        <w:rPr>
          <w:rFonts w:ascii="Cambria" w:hAnsi="Cambria" w:cs="Arial"/>
          <w:sz w:val="20"/>
          <w:szCs w:val="20"/>
        </w:rPr>
        <w:t xml:space="preserve">do </w:t>
      </w:r>
      <w:r w:rsidR="006166DC">
        <w:rPr>
          <w:rFonts w:ascii="Cambria" w:hAnsi="Cambria" w:cs="Arial"/>
          <w:sz w:val="20"/>
          <w:szCs w:val="20"/>
        </w:rPr>
        <w:t>umowy</w:t>
      </w:r>
      <w:r w:rsidR="00584959">
        <w:rPr>
          <w:rFonts w:ascii="Cambria" w:hAnsi="Cambria" w:cs="Arial"/>
          <w:sz w:val="20"/>
          <w:szCs w:val="20"/>
        </w:rPr>
        <w:t xml:space="preserve"> do części ……</w:t>
      </w:r>
      <w:r w:rsidR="001D4823" w:rsidRPr="00C30415">
        <w:rPr>
          <w:rFonts w:ascii="Cambria" w:hAnsi="Cambria" w:cs="Arial"/>
          <w:sz w:val="20"/>
          <w:szCs w:val="20"/>
        </w:rPr>
        <w:t>.</w:t>
      </w: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8024B3" w:rsidRPr="008024B3" w:rsidRDefault="008024B3" w:rsidP="006F26EB">
      <w:pPr>
        <w:suppressAutoHyphens w:val="0"/>
        <w:rPr>
          <w:rFonts w:ascii="Cambria" w:hAnsi="Cambria" w:cs="Arial"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Termin </w:t>
      </w:r>
      <w:r w:rsidR="001F5199">
        <w:rPr>
          <w:rFonts w:ascii="Cambria" w:hAnsi="Cambria" w:cs="Arial"/>
          <w:sz w:val="20"/>
          <w:szCs w:val="20"/>
          <w:lang w:eastAsia="pl-PL"/>
        </w:rPr>
        <w:t>dostawy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>
        <w:rPr>
          <w:rFonts w:ascii="Cambria" w:hAnsi="Cambria" w:cs="Arial"/>
          <w:sz w:val="20"/>
          <w:szCs w:val="20"/>
          <w:lang w:eastAsia="pl-PL"/>
        </w:rPr>
        <w:t>…....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sz w:val="20"/>
          <w:szCs w:val="20"/>
          <w:lang w:eastAsia="pl-PL"/>
        </w:rPr>
        <w:t xml:space="preserve">dni </w:t>
      </w:r>
      <w:r w:rsidR="006B24C7">
        <w:rPr>
          <w:rFonts w:ascii="Cambria" w:hAnsi="Cambria" w:cs="Arial"/>
          <w:sz w:val="20"/>
          <w:szCs w:val="20"/>
          <w:lang w:eastAsia="pl-PL"/>
        </w:rPr>
        <w:t xml:space="preserve">kalendarzowych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  <w:r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97443D" w:rsidRDefault="0097443D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</w:t>
      </w:r>
      <w:r w:rsidR="006140A1">
        <w:rPr>
          <w:rFonts w:ascii="Cambria" w:hAnsi="Cambria" w:cs="Arial"/>
          <w:sz w:val="20"/>
          <w:szCs w:val="20"/>
        </w:rPr>
        <w:br/>
      </w:r>
      <w:r w:rsidRPr="00115B5C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E750FE">
        <w:rPr>
          <w:rFonts w:ascii="Cambria" w:hAnsi="Cambria" w:cs="Arial"/>
          <w:sz w:val="20"/>
          <w:szCs w:val="20"/>
        </w:rPr>
        <w:t>a</w:t>
      </w:r>
      <w:r w:rsidR="006166DC">
        <w:rPr>
          <w:rFonts w:ascii="Cambria" w:hAnsi="Cambria" w:cs="Arial"/>
          <w:sz w:val="20"/>
          <w:szCs w:val="20"/>
        </w:rPr>
        <w:t xml:space="preserve"> do</w:t>
      </w:r>
      <w:r w:rsidR="00E750FE">
        <w:rPr>
          <w:rFonts w:ascii="Cambria" w:hAnsi="Cambria" w:cs="Arial"/>
          <w:sz w:val="20"/>
          <w:szCs w:val="20"/>
        </w:rPr>
        <w:t xml:space="preserve"> </w:t>
      </w:r>
      <w:r w:rsidR="00A51565">
        <w:rPr>
          <w:rFonts w:ascii="Cambria" w:hAnsi="Cambria" w:cs="Arial"/>
          <w:sz w:val="20"/>
          <w:szCs w:val="20"/>
        </w:rPr>
        <w:t>umowy</w:t>
      </w:r>
      <w:r w:rsidR="009A1A75">
        <w:rPr>
          <w:rFonts w:ascii="Cambria" w:hAnsi="Cambria" w:cs="Arial"/>
          <w:sz w:val="20"/>
          <w:szCs w:val="20"/>
        </w:rPr>
        <w:t>,</w:t>
      </w:r>
      <w:r w:rsidR="006166DC">
        <w:rPr>
          <w:rFonts w:ascii="Cambria" w:hAnsi="Cambria" w:cs="Arial"/>
          <w:sz w:val="20"/>
          <w:szCs w:val="20"/>
        </w:rPr>
        <w:t xml:space="preserve"> jak również w nim</w:t>
      </w:r>
      <w:r w:rsidRPr="00115B5C">
        <w:rPr>
          <w:rFonts w:ascii="Cambria" w:hAnsi="Cambria" w:cs="Arial"/>
          <w:sz w:val="20"/>
          <w:szCs w:val="20"/>
        </w:rPr>
        <w:t xml:space="preserve">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EB48FB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66784F">
        <w:rPr>
          <w:rFonts w:ascii="Cambria" w:hAnsi="Cambria" w:cs="Arial"/>
          <w:sz w:val="20"/>
          <w:szCs w:val="20"/>
        </w:rPr>
        <w:t>2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="00F00A87"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>
        <w:rPr>
          <w:rFonts w:ascii="Cambria" w:hAnsi="Cambria" w:cs="Arial"/>
          <w:sz w:val="20"/>
          <w:szCs w:val="20"/>
        </w:rPr>
        <w:br/>
      </w:r>
      <w:r w:rsidR="00F00A87"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="00F00A87"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="00F00A87"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F00A87"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F571F" w:rsidRPr="00C30415">
        <w:rPr>
          <w:rFonts w:ascii="Cambria" w:hAnsi="Cambria" w:cs="Arial"/>
          <w:sz w:val="20"/>
          <w:szCs w:val="20"/>
        </w:rPr>
        <w:t xml:space="preserve"> Nr 177, poz. 1054 z późn.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>
        <w:rPr>
          <w:rFonts w:ascii="Cambria" w:hAnsi="Cambria" w:cs="Arial"/>
          <w:iCs/>
          <w:sz w:val="20"/>
          <w:szCs w:val="20"/>
        </w:rPr>
        <w:t>SIWZ</w:t>
      </w:r>
      <w:r w:rsidR="00BA0986" w:rsidRPr="00C30415">
        <w:rPr>
          <w:rFonts w:ascii="Cambria" w:hAnsi="Cambria" w:cs="Arial"/>
          <w:iCs/>
          <w:sz w:val="20"/>
          <w:szCs w:val="20"/>
        </w:rPr>
        <w:t>, zgodnie z obowiązującymi przepisami.</w:t>
      </w:r>
    </w:p>
    <w:p w:rsidR="00F00A87" w:rsidRPr="00C30415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 xml:space="preserve">protokół odbiorczy podpisany </w:t>
      </w:r>
      <w:r w:rsidR="00C313F6" w:rsidRPr="00C30415">
        <w:rPr>
          <w:rFonts w:ascii="Cambria" w:hAnsi="Cambria" w:cs="Arial"/>
          <w:sz w:val="20"/>
          <w:szCs w:val="20"/>
        </w:rPr>
        <w:t xml:space="preserve">przez obie strony </w:t>
      </w:r>
      <w:r w:rsidR="00B648D1" w:rsidRPr="00C30415">
        <w:rPr>
          <w:rFonts w:ascii="Cambria" w:hAnsi="Cambria" w:cs="Arial"/>
          <w:sz w:val="20"/>
          <w:szCs w:val="20"/>
        </w:rPr>
        <w:t>bez zastrzeżeń.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6B24C7">
        <w:rPr>
          <w:rFonts w:ascii="Cambria" w:hAnsi="Cambria" w:cs="Arial"/>
          <w:sz w:val="20"/>
          <w:szCs w:val="20"/>
        </w:rPr>
        <w:t>7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prawidłowo wystawionej faktury VAT. </w:t>
      </w:r>
    </w:p>
    <w:p w:rsidR="003F728A" w:rsidRPr="003F728A" w:rsidRDefault="003F728A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3F728A">
        <w:rPr>
          <w:rFonts w:asciiTheme="majorHAnsi" w:hAnsiTheme="majorHAnsi" w:cs="Arial"/>
          <w:sz w:val="20"/>
          <w:szCs w:val="20"/>
        </w:rPr>
        <w:lastRenderedPageBreak/>
        <w:t>Faktura wystawiona nieprawidłowo, przedwcześnie, bezpodstawnie, nie rodzi obowiązku zapłaty po stronie Zamawiającego.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</w:t>
      </w:r>
      <w:r w:rsidR="007F75D4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E750FE">
        <w:rPr>
          <w:rFonts w:ascii="Cambria" w:hAnsi="Cambria" w:cs="Arial"/>
          <w:sz w:val="20"/>
          <w:szCs w:val="20"/>
        </w:rPr>
        <w:t xml:space="preserve"> ul. </w:t>
      </w:r>
      <w:r w:rsidR="007F75D4">
        <w:rPr>
          <w:rFonts w:ascii="Cambria" w:hAnsi="Cambria" w:cs="Arial"/>
          <w:sz w:val="20"/>
          <w:szCs w:val="20"/>
        </w:rPr>
        <w:t>……………….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13F6">
        <w:rPr>
          <w:rFonts w:ascii="Cambria" w:hAnsi="Cambria" w:cs="Arial"/>
          <w:sz w:val="20"/>
          <w:szCs w:val="20"/>
        </w:rPr>
        <w:t xml:space="preserve">W ramach wynagrodzenia, o którym mowa w § 3 ust. </w:t>
      </w:r>
      <w:r w:rsidR="00FE73DA" w:rsidRPr="00C313F6">
        <w:rPr>
          <w:rFonts w:ascii="Cambria" w:hAnsi="Cambria" w:cs="Arial"/>
          <w:sz w:val="20"/>
          <w:szCs w:val="20"/>
        </w:rPr>
        <w:t>2</w:t>
      </w:r>
      <w:r w:rsidRPr="00C313F6">
        <w:rPr>
          <w:rFonts w:ascii="Cambria" w:hAnsi="Cambria" w:cs="Arial"/>
          <w:sz w:val="20"/>
          <w:szCs w:val="20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7D2879" w:rsidRDefault="00B51FB4" w:rsidP="007D2879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4C59A8">
        <w:rPr>
          <w:rFonts w:ascii="Cambria" w:hAnsi="Cambria"/>
          <w:sz w:val="20"/>
          <w:szCs w:val="20"/>
        </w:rPr>
        <w:t>w ust. 1,</w:t>
      </w:r>
      <w:r w:rsidR="007D2879">
        <w:rPr>
          <w:rFonts w:ascii="Cambria" w:hAnsi="Cambria" w:cs="Arial"/>
          <w:sz w:val="20"/>
          <w:szCs w:val="20"/>
        </w:rPr>
        <w:t xml:space="preserve"> </w:t>
      </w:r>
      <w:r w:rsidRPr="007D2879">
        <w:rPr>
          <w:rFonts w:ascii="Cambria" w:hAnsi="Cambria" w:cs="Arial"/>
          <w:sz w:val="20"/>
          <w:szCs w:val="20"/>
        </w:rPr>
        <w:t>w dniach od poniedziałku do piątku w godzinach od 7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 do 15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. W pozostałych dniach i godzinach, </w:t>
      </w:r>
      <w:r w:rsidR="002446BF">
        <w:rPr>
          <w:rFonts w:ascii="Cambria" w:hAnsi="Cambria" w:cs="Arial"/>
          <w:sz w:val="20"/>
          <w:szCs w:val="20"/>
        </w:rPr>
        <w:t>dostawa</w:t>
      </w:r>
      <w:r w:rsidRPr="007D2879">
        <w:rPr>
          <w:rFonts w:ascii="Cambria" w:hAnsi="Cambria" w:cs="Arial"/>
          <w:sz w:val="20"/>
          <w:szCs w:val="20"/>
        </w:rPr>
        <w:t xml:space="preserve"> </w:t>
      </w:r>
      <w:r w:rsidR="00D762EF">
        <w:rPr>
          <w:rFonts w:ascii="Cambria" w:hAnsi="Cambria" w:cs="Arial"/>
          <w:sz w:val="20"/>
          <w:szCs w:val="20"/>
        </w:rPr>
        <w:t>musi</w:t>
      </w:r>
      <w:r w:rsidRPr="007D2879">
        <w:rPr>
          <w:rFonts w:ascii="Cambria" w:hAnsi="Cambria" w:cs="Arial"/>
          <w:sz w:val="20"/>
          <w:szCs w:val="20"/>
        </w:rPr>
        <w:t xml:space="preserve"> być uzgodnion</w:t>
      </w:r>
      <w:r w:rsidR="002446BF">
        <w:rPr>
          <w:rFonts w:ascii="Cambria" w:hAnsi="Cambria" w:cs="Arial"/>
          <w:sz w:val="20"/>
          <w:szCs w:val="20"/>
        </w:rPr>
        <w:t>a</w:t>
      </w:r>
      <w:r w:rsidR="00D762EF">
        <w:rPr>
          <w:rFonts w:ascii="Cambria" w:hAnsi="Cambria" w:cs="Arial"/>
          <w:sz w:val="20"/>
          <w:szCs w:val="20"/>
        </w:rPr>
        <w:t xml:space="preserve">  z  </w:t>
      </w:r>
      <w:r w:rsidRPr="007D2879">
        <w:rPr>
          <w:rFonts w:ascii="Cambria" w:hAnsi="Cambria" w:cs="Arial"/>
          <w:sz w:val="20"/>
          <w:szCs w:val="20"/>
        </w:rPr>
        <w:t>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na czas transportu,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</w:t>
      </w:r>
      <w:r w:rsidR="008869AA">
        <w:rPr>
          <w:rFonts w:ascii="Cambria" w:hAnsi="Cambria" w:cs="Arial"/>
          <w:sz w:val="20"/>
          <w:szCs w:val="20"/>
        </w:rPr>
        <w:t xml:space="preserve"> podpisany przez strony bez zastrzeżeń</w:t>
      </w:r>
      <w:r w:rsidRPr="00C30415">
        <w:rPr>
          <w:rFonts w:ascii="Cambria" w:hAnsi="Cambria" w:cs="Arial"/>
          <w:sz w:val="20"/>
          <w:szCs w:val="20"/>
        </w:rPr>
        <w:t>, podpisaną kartę gwa</w:t>
      </w:r>
      <w:r w:rsidR="00905AF9">
        <w:rPr>
          <w:rFonts w:ascii="Cambria" w:hAnsi="Cambria" w:cs="Arial"/>
          <w:sz w:val="20"/>
          <w:szCs w:val="20"/>
        </w:rPr>
        <w:t>rancyjną i</w:t>
      </w:r>
      <w:r w:rsidR="008869AA">
        <w:rPr>
          <w:rFonts w:ascii="Cambria" w:hAnsi="Cambria" w:cs="Arial"/>
          <w:sz w:val="20"/>
          <w:szCs w:val="20"/>
        </w:rPr>
        <w:t xml:space="preserve"> </w:t>
      </w:r>
      <w:r w:rsidR="00905AF9">
        <w:rPr>
          <w:rFonts w:ascii="Cambria" w:hAnsi="Cambria" w:cs="Arial"/>
          <w:sz w:val="20"/>
          <w:szCs w:val="20"/>
        </w:rPr>
        <w:t>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>a przedstawionym w</w:t>
      </w:r>
      <w:r w:rsidR="008869AA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ofercie, </w:t>
      </w:r>
      <w:r w:rsidR="008869AA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 xml:space="preserve">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13F6">
        <w:rPr>
          <w:rFonts w:ascii="Cambria" w:hAnsi="Cambria" w:cs="Arial"/>
          <w:sz w:val="20"/>
          <w:szCs w:val="20"/>
        </w:rPr>
        <w:t>10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t xml:space="preserve">W przypadkach określonych w ust. </w:t>
      </w:r>
      <w:r w:rsidR="006B24C7">
        <w:rPr>
          <w:rFonts w:ascii="Cambria" w:hAnsi="Cambria"/>
          <w:sz w:val="20"/>
          <w:szCs w:val="20"/>
        </w:rPr>
        <w:t>5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 xml:space="preserve">, o którym mowa w ust. </w:t>
      </w:r>
      <w:r w:rsidR="002F01E1">
        <w:rPr>
          <w:rFonts w:ascii="Cambria" w:hAnsi="Cambria"/>
          <w:sz w:val="20"/>
          <w:szCs w:val="20"/>
        </w:rPr>
        <w:t>7</w:t>
      </w:r>
      <w:r w:rsidR="001627AF" w:rsidRPr="00C30415">
        <w:rPr>
          <w:rFonts w:ascii="Cambria" w:hAnsi="Cambria"/>
          <w:sz w:val="20"/>
          <w:szCs w:val="20"/>
        </w:rPr>
        <w:t>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 xml:space="preserve">w </w:t>
      </w:r>
      <w:r w:rsidR="003D693C">
        <w:rPr>
          <w:rFonts w:ascii="Cambria" w:hAnsi="Cambria"/>
          <w:sz w:val="20"/>
          <w:szCs w:val="20"/>
        </w:rPr>
        <w:t xml:space="preserve"> </w:t>
      </w:r>
      <w:r w:rsidRPr="00525B83">
        <w:rPr>
          <w:rFonts w:ascii="Cambria" w:hAnsi="Cambria"/>
          <w:sz w:val="20"/>
          <w:szCs w:val="20"/>
        </w:rPr>
        <w:t>§</w:t>
      </w:r>
      <w:r w:rsidR="003D693C">
        <w:rPr>
          <w:rFonts w:ascii="Cambria" w:hAnsi="Cambria"/>
          <w:sz w:val="20"/>
          <w:szCs w:val="20"/>
        </w:rPr>
        <w:t xml:space="preserve"> </w:t>
      </w:r>
      <w:r w:rsidR="00C313F6">
        <w:rPr>
          <w:rFonts w:ascii="Cambria" w:hAnsi="Cambria"/>
          <w:sz w:val="20"/>
          <w:szCs w:val="20"/>
        </w:rPr>
        <w:t>8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a przedstawicielem Zamawiającego jest: ……………………………………………………..……… .</w:t>
      </w:r>
    </w:p>
    <w:p w:rsidR="001627AF" w:rsidRDefault="001627AF" w:rsidP="003F728A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Osoby wymienione w ust. </w:t>
      </w:r>
      <w:r w:rsidR="002F01E1">
        <w:rPr>
          <w:rFonts w:ascii="Cambria" w:hAnsi="Cambria" w:cs="Arial"/>
          <w:sz w:val="20"/>
          <w:szCs w:val="20"/>
        </w:rPr>
        <w:t>7</w:t>
      </w:r>
      <w:r w:rsidRPr="00C30415">
        <w:rPr>
          <w:rFonts w:ascii="Cambria" w:hAnsi="Cambria" w:cs="Arial"/>
          <w:sz w:val="20"/>
          <w:szCs w:val="20"/>
        </w:rPr>
        <w:t>, mogą zostać zmienione w trakcie realizacji umowy na inne za uprzednim, pisemnym poinformowaniem drugiej strony. Powiadomienie o powyższych zmianach nie stanowi zmiany umowy wymagającej sporządzenia aneksu.</w:t>
      </w:r>
    </w:p>
    <w:p w:rsidR="002F01E1" w:rsidRPr="00C30415" w:rsidRDefault="002F01E1" w:rsidP="003F728A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odpowiada względem Zamawiającego za wszelkie szkody powstałe na</w:t>
      </w:r>
      <w:r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skutek działania lub zaniechania działań jego pracowników lub osób trzecich, którymi Wykonawca posługuje się przy wykonywaniu swoich obowiązków.</w:t>
      </w:r>
    </w:p>
    <w:p w:rsidR="00753A5B" w:rsidRPr="00C30415" w:rsidRDefault="00753A5B" w:rsidP="00320C9D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170AE5" w:rsidRPr="00C30415" w:rsidRDefault="00170AE5" w:rsidP="00170AE5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6</w:t>
      </w:r>
    </w:p>
    <w:p w:rsidR="00170AE5" w:rsidRPr="00C30415" w:rsidRDefault="00170AE5" w:rsidP="00170AE5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na sprzęt wynosi: ………. miesiące. 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Bieg terminu gwarancji rozpoczyna się od daty podpisania </w:t>
      </w:r>
      <w:r w:rsidR="00C313F6" w:rsidRPr="00C30415">
        <w:rPr>
          <w:rFonts w:ascii="Cambria" w:hAnsi="Cambria" w:cs="Arial"/>
          <w:sz w:val="20"/>
          <w:szCs w:val="20"/>
        </w:rPr>
        <w:t xml:space="preserve">protokołu odbiorczego </w:t>
      </w:r>
      <w:r w:rsidRPr="00C30415">
        <w:rPr>
          <w:rFonts w:ascii="Cambria" w:hAnsi="Cambria" w:cs="Arial"/>
          <w:sz w:val="20"/>
          <w:szCs w:val="20"/>
        </w:rPr>
        <w:t>przez strony bez zastrzeżeń.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Odpowiedzialność z tytułu gwarancji i rękojmi obejmuje zarówno wady powstałe z przyczyn tkwiących w przedmiocie umowy w chwili dokonania odbioru przez Zamawiającego jak i wszelkie inne wady wykryte podczas eksploatacji sprzętu oraz uszkodzenia powstałe w czasie poprawnego, zgodnego z instrukcją użytkowania.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Gwarancja będzie świadczona na koszt Wykonawcy w miejscu użytkowania sprzętu przez Zamawiającego, a jeżeli jest to technicznie niemożliwe to wszelkie działania organizacyjne i koszty z tym związane ponosi Wykonawca</w:t>
      </w:r>
      <w:r w:rsidR="00F2687A">
        <w:rPr>
          <w:rFonts w:ascii="Cambria" w:hAnsi="Cambria" w:cs="Arial"/>
          <w:sz w:val="20"/>
          <w:szCs w:val="20"/>
        </w:rPr>
        <w:t xml:space="preserve">, </w:t>
      </w:r>
      <w:r w:rsidR="00F2687A" w:rsidRPr="00F2687A">
        <w:rPr>
          <w:rFonts w:asciiTheme="majorHAnsi" w:hAnsiTheme="majorHAnsi" w:cs="Arial"/>
          <w:sz w:val="20"/>
          <w:szCs w:val="20"/>
        </w:rPr>
        <w:t xml:space="preserve">w szczególności koszty związane z wysyłką </w:t>
      </w:r>
      <w:r w:rsidR="00023143">
        <w:rPr>
          <w:rFonts w:asciiTheme="majorHAnsi" w:hAnsiTheme="majorHAnsi" w:cs="Arial"/>
          <w:sz w:val="20"/>
          <w:szCs w:val="20"/>
        </w:rPr>
        <w:t>sprzętu</w:t>
      </w:r>
      <w:r w:rsidR="00F2687A" w:rsidRPr="00F2687A">
        <w:rPr>
          <w:rFonts w:asciiTheme="majorHAnsi" w:hAnsiTheme="majorHAnsi" w:cs="Arial"/>
          <w:sz w:val="20"/>
          <w:szCs w:val="20"/>
        </w:rPr>
        <w:t xml:space="preserve"> do naprawy </w:t>
      </w:r>
      <w:r w:rsidR="00023143">
        <w:rPr>
          <w:rFonts w:asciiTheme="majorHAnsi" w:hAnsiTheme="majorHAnsi" w:cs="Arial"/>
          <w:sz w:val="20"/>
          <w:szCs w:val="20"/>
        </w:rPr>
        <w:br/>
      </w:r>
      <w:r w:rsidR="00F2687A" w:rsidRPr="00F2687A">
        <w:rPr>
          <w:rFonts w:asciiTheme="majorHAnsi" w:hAnsiTheme="majorHAnsi" w:cs="Arial"/>
          <w:sz w:val="20"/>
          <w:szCs w:val="20"/>
        </w:rPr>
        <w:t xml:space="preserve">i odbiorem </w:t>
      </w:r>
      <w:r w:rsidR="00023143">
        <w:rPr>
          <w:rFonts w:asciiTheme="majorHAnsi" w:hAnsiTheme="majorHAnsi" w:cs="Arial"/>
          <w:sz w:val="20"/>
          <w:szCs w:val="20"/>
        </w:rPr>
        <w:t>sprzętu</w:t>
      </w:r>
      <w:r w:rsidR="00F2687A" w:rsidRPr="00F2687A">
        <w:rPr>
          <w:rFonts w:asciiTheme="majorHAnsi" w:hAnsiTheme="majorHAnsi" w:cs="Arial"/>
          <w:sz w:val="20"/>
          <w:szCs w:val="20"/>
        </w:rPr>
        <w:t xml:space="preserve"> po naprawie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170AE5" w:rsidRPr="00645390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45390">
        <w:rPr>
          <w:rFonts w:ascii="Cambria" w:hAnsi="Cambria" w:cs="Arial"/>
          <w:sz w:val="20"/>
          <w:szCs w:val="20"/>
        </w:rPr>
        <w:t>Czas reakcji Wykonawcy na zgłoszoną wadę (przystąpienie do niezwłocznego usunięcia wady) nastąpi w ciągu 1 dnia roboczego</w:t>
      </w:r>
      <w:r w:rsidR="00C6325F">
        <w:rPr>
          <w:rFonts w:ascii="Cambria" w:hAnsi="Cambria" w:cs="Arial"/>
          <w:sz w:val="20"/>
          <w:szCs w:val="20"/>
        </w:rPr>
        <w:t>*</w:t>
      </w:r>
      <w:r w:rsidRPr="00645390">
        <w:rPr>
          <w:rFonts w:ascii="Cambria" w:hAnsi="Cambria" w:cs="Arial"/>
          <w:sz w:val="20"/>
          <w:szCs w:val="20"/>
        </w:rPr>
        <w:t xml:space="preserve"> (liczonego od zgłoszenia wady za pośrednictwem poczty elektronicznej lub </w:t>
      </w:r>
      <w:proofErr w:type="spellStart"/>
      <w:r w:rsidRPr="00645390">
        <w:rPr>
          <w:rFonts w:ascii="Cambria" w:hAnsi="Cambria" w:cs="Arial"/>
          <w:sz w:val="20"/>
          <w:szCs w:val="20"/>
        </w:rPr>
        <w:t>faxem</w:t>
      </w:r>
      <w:proofErr w:type="spellEnd"/>
      <w:r w:rsidRPr="00645390">
        <w:rPr>
          <w:rFonts w:ascii="Cambria" w:hAnsi="Cambria" w:cs="Arial"/>
          <w:sz w:val="20"/>
          <w:szCs w:val="20"/>
        </w:rPr>
        <w:t>)</w:t>
      </w:r>
      <w:r w:rsidR="00C6325F">
        <w:rPr>
          <w:rFonts w:ascii="Cambria" w:hAnsi="Cambria" w:cs="Arial"/>
          <w:sz w:val="20"/>
          <w:szCs w:val="20"/>
        </w:rPr>
        <w:t>,</w:t>
      </w:r>
      <w:r w:rsidRPr="00645390">
        <w:rPr>
          <w:rFonts w:ascii="Cambria" w:hAnsi="Cambria" w:cs="Arial"/>
          <w:sz w:val="20"/>
          <w:szCs w:val="20"/>
        </w:rPr>
        <w:t xml:space="preserve"> </w:t>
      </w:r>
      <w:r w:rsidR="00645390" w:rsidRPr="00645390">
        <w:rPr>
          <w:rFonts w:ascii="Cambria" w:hAnsi="Cambria" w:cs="Arial"/>
          <w:i/>
          <w:sz w:val="20"/>
          <w:szCs w:val="20"/>
        </w:rPr>
        <w:t>dotyczy części I</w:t>
      </w:r>
      <w:r w:rsidR="00C6325F">
        <w:rPr>
          <w:rFonts w:ascii="Cambria" w:hAnsi="Cambria" w:cs="Arial"/>
          <w:i/>
          <w:sz w:val="20"/>
          <w:szCs w:val="20"/>
        </w:rPr>
        <w:t>.</w:t>
      </w:r>
    </w:p>
    <w:p w:rsidR="00170AE5" w:rsidRPr="00645390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45390">
        <w:rPr>
          <w:rFonts w:ascii="Cambria" w:hAnsi="Cambria" w:cs="Arial"/>
          <w:sz w:val="20"/>
          <w:szCs w:val="20"/>
        </w:rPr>
        <w:t>Czas realizacji naprawy: do 14 dni roboczych</w:t>
      </w:r>
      <w:r w:rsidRPr="00645390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645390">
        <w:rPr>
          <w:rFonts w:ascii="Cambria" w:hAnsi="Cambria" w:cs="Arial"/>
          <w:sz w:val="20"/>
          <w:szCs w:val="20"/>
        </w:rPr>
        <w:t xml:space="preserve"> (liczonych od zgłoszenia wady za pośrednictwem poczty elektronicznej lub </w:t>
      </w:r>
      <w:proofErr w:type="spellStart"/>
      <w:r w:rsidRPr="00645390">
        <w:rPr>
          <w:rFonts w:ascii="Cambria" w:hAnsi="Cambria" w:cs="Arial"/>
          <w:sz w:val="20"/>
          <w:szCs w:val="20"/>
        </w:rPr>
        <w:t>faxem</w:t>
      </w:r>
      <w:proofErr w:type="spellEnd"/>
      <w:r w:rsidRPr="00645390">
        <w:rPr>
          <w:rFonts w:ascii="Cambria" w:hAnsi="Cambria" w:cs="Arial"/>
          <w:sz w:val="20"/>
          <w:szCs w:val="20"/>
        </w:rPr>
        <w:t xml:space="preserve">) lub inny </w:t>
      </w:r>
      <w:r w:rsidRPr="00645390">
        <w:rPr>
          <w:rFonts w:ascii="Cambria" w:hAnsi="Cambria" w:cs="Arial"/>
          <w:bCs/>
          <w:iCs/>
          <w:sz w:val="20"/>
          <w:szCs w:val="20"/>
        </w:rPr>
        <w:t>uzgodniony z Zamawiającym, gdy będzie to uzasadnione specyfiką naprawy.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trzykrotnej awarii sprzętu, Wykonawca zobowiązany jest do wymiany wadliwego elementu lub sprzętu, w terminie nie dłuższym niż 14 dni roboczych (liczonych od daty zgłoszenia do </w:t>
      </w:r>
      <w:r w:rsidRPr="00C30415">
        <w:rPr>
          <w:rFonts w:ascii="Cambria" w:hAnsi="Cambria" w:cs="Arial"/>
          <w:sz w:val="20"/>
          <w:szCs w:val="20"/>
        </w:rPr>
        <w:lastRenderedPageBreak/>
        <w:t xml:space="preserve">Wykonawcy za pośrednictwem poczty elektronicznej lub </w:t>
      </w:r>
      <w:proofErr w:type="spellStart"/>
      <w:r w:rsidRPr="00C30415">
        <w:rPr>
          <w:rFonts w:ascii="Cambria" w:hAnsi="Cambria" w:cs="Arial"/>
          <w:sz w:val="20"/>
          <w:szCs w:val="20"/>
        </w:rPr>
        <w:t>faxem</w:t>
      </w:r>
      <w:proofErr w:type="spellEnd"/>
      <w:r w:rsidRPr="00C30415">
        <w:rPr>
          <w:rFonts w:ascii="Cambria" w:hAnsi="Cambria" w:cs="Arial"/>
          <w:sz w:val="20"/>
          <w:szCs w:val="20"/>
        </w:rPr>
        <w:t>) na nowy wolny od wad, tego samego typu i o tych samych lub - gdy to niemożliwe - lepszych parametrach technicznych.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przypadku, gdy Wykonawca nie wypełni warunków gwarancji lub wypełni je w sposób nienależyty, Zamawiający jest uprawniony do usunięcia wad na ryzyko i koszt Wykonawcy zachowując przy tym inne uprawnienia przysługujące mu na podstawie umowy. Wykonawca zobowiązany będzie do zwrotu kosztu wykonania zastępczego w terminie 14 dni od daty od daty otrzymania dowodu zapłaty.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Zamawiającemu przysługiwać będą uprawnienia wynikające z rękojmi niezależnie od uprawnień </w:t>
      </w:r>
      <w:r w:rsidR="008024B3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>z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tytułu gwarancji.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postanawiają, że okres rękojmi nie może zakończyć się przed upływem trzech miesięcy od upływu okresu gwarancji.</w:t>
      </w:r>
    </w:p>
    <w:p w:rsidR="00942F48" w:rsidRPr="00C6325F" w:rsidRDefault="00C6325F" w:rsidP="00C6325F">
      <w:pPr>
        <w:spacing w:line="276" w:lineRule="auto"/>
        <w:ind w:left="142" w:hanging="142"/>
        <w:jc w:val="both"/>
        <w:rPr>
          <w:rFonts w:ascii="Cambria" w:hAnsi="Cambria" w:cs="Arial"/>
          <w:i/>
          <w:sz w:val="18"/>
          <w:szCs w:val="18"/>
        </w:rPr>
      </w:pPr>
      <w:r w:rsidRPr="00C6325F">
        <w:rPr>
          <w:rFonts w:ascii="Cambria" w:hAnsi="Cambria" w:cs="Arial"/>
          <w:i/>
          <w:sz w:val="18"/>
          <w:szCs w:val="18"/>
        </w:rPr>
        <w:t>* dni robocze należy rozumieć jako dni od poniedziałku do piątku w godzinach od 7:00 do 15:00 z wyłączeniem dni</w:t>
      </w:r>
      <w:r>
        <w:rPr>
          <w:rFonts w:ascii="Cambria" w:hAnsi="Cambria" w:cs="Arial"/>
          <w:i/>
          <w:sz w:val="18"/>
          <w:szCs w:val="18"/>
        </w:rPr>
        <w:t xml:space="preserve"> ustawowo wolnych od pracy oraz dni wolnych od pracy Zamawiającego, podanych na stronie internetowej UG.</w:t>
      </w:r>
    </w:p>
    <w:p w:rsidR="00C6325F" w:rsidRDefault="00C6325F" w:rsidP="003F728A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3F728A" w:rsidRPr="00C30415" w:rsidRDefault="003F728A" w:rsidP="003F728A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7</w:t>
      </w:r>
    </w:p>
    <w:p w:rsidR="003F728A" w:rsidRPr="00C30415" w:rsidRDefault="003F728A" w:rsidP="003F728A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Obowiązki Wykonawcy</w:t>
      </w:r>
    </w:p>
    <w:p w:rsidR="003F728A" w:rsidRPr="00C313F6" w:rsidRDefault="003F728A" w:rsidP="003F728A">
      <w:pPr>
        <w:pStyle w:val="Akapitzlist"/>
        <w:numPr>
          <w:ilvl w:val="0"/>
          <w:numId w:val="46"/>
        </w:numPr>
        <w:jc w:val="both"/>
        <w:rPr>
          <w:rFonts w:ascii="Cambria" w:hAnsi="Cambria" w:cs="Arial"/>
          <w:sz w:val="20"/>
          <w:szCs w:val="20"/>
        </w:rPr>
      </w:pPr>
      <w:r w:rsidRPr="00C313F6">
        <w:rPr>
          <w:rFonts w:ascii="Cambria" w:hAnsi="Cambria" w:cs="Arial"/>
          <w:sz w:val="20"/>
          <w:szCs w:val="20"/>
        </w:rPr>
        <w:t>Wykonawca oświadcza, że sprzęt:</w:t>
      </w:r>
    </w:p>
    <w:p w:rsidR="003F728A" w:rsidRPr="00C47628" w:rsidRDefault="003F728A" w:rsidP="003F728A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</w:t>
      </w:r>
      <w:r w:rsidRPr="006140A1">
        <w:rPr>
          <w:rFonts w:ascii="Cambria" w:hAnsi="Cambria" w:cs="Arial"/>
          <w:bCs/>
          <w:sz w:val="20"/>
          <w:szCs w:val="20"/>
        </w:rPr>
        <w:t>załączniku nr 1a</w:t>
      </w:r>
      <w:r w:rsidRPr="006140A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140A1">
        <w:rPr>
          <w:rFonts w:ascii="Cambria" w:hAnsi="Cambria" w:cs="Arial"/>
          <w:bCs/>
          <w:sz w:val="20"/>
          <w:szCs w:val="20"/>
        </w:rPr>
        <w:t>do</w:t>
      </w:r>
      <w:r>
        <w:rPr>
          <w:rFonts w:ascii="Cambria" w:hAnsi="Cambria" w:cs="Arial"/>
          <w:bCs/>
          <w:sz w:val="20"/>
          <w:szCs w:val="20"/>
        </w:rPr>
        <w:t xml:space="preserve"> umowy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3F728A" w:rsidRPr="00C30415" w:rsidRDefault="003F728A" w:rsidP="003F728A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3F728A" w:rsidRPr="00C30415" w:rsidRDefault="003F728A" w:rsidP="003F728A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3F728A" w:rsidRPr="00C30415" w:rsidRDefault="003F728A" w:rsidP="003F728A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oznakowany (w tym oznakowaniem „CE”) zgodnie z wymogami określonymi w</w:t>
      </w:r>
      <w:r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ustawie z</w:t>
      </w:r>
      <w:r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dnia 13 kwietnia 2016r. o systemach oceny zgodności i nadzoru rynku (tekst jednolity Dz.</w:t>
      </w:r>
      <w:r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U. 2016r. </w:t>
      </w:r>
      <w:r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>poz. 542 z późn. zm.),</w:t>
      </w:r>
    </w:p>
    <w:p w:rsidR="003F728A" w:rsidRPr="00FD3A66" w:rsidRDefault="003F728A" w:rsidP="003F728A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FD3A66">
        <w:rPr>
          <w:rFonts w:ascii="Cambria" w:hAnsi="Cambria" w:cs="Arial"/>
          <w:sz w:val="20"/>
          <w:szCs w:val="20"/>
        </w:rPr>
        <w:t xml:space="preserve">wykorzystujący energię w rozumieniu art. 2 ustawy z dnia 14 września 2012r. </w:t>
      </w:r>
      <w:r w:rsidRPr="00FD3A66">
        <w:rPr>
          <w:rFonts w:ascii="Cambria" w:hAnsi="Cambria" w:cs="Arial"/>
          <w:bCs/>
          <w:sz w:val="20"/>
          <w:szCs w:val="20"/>
        </w:rPr>
        <w:t>o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FD3A66">
        <w:rPr>
          <w:rFonts w:ascii="Cambria" w:hAnsi="Cambria" w:cs="Arial"/>
          <w:bCs/>
          <w:sz w:val="20"/>
          <w:szCs w:val="20"/>
        </w:rPr>
        <w:t>informowaniu o zużyciu energii przez produkty wykorzystujące energię oraz o kontroli realizacji programu znakowania urządzeń biurowych</w:t>
      </w:r>
      <w:r w:rsidRPr="00FD3A66">
        <w:rPr>
          <w:rFonts w:ascii="Cambria" w:hAnsi="Cambria" w:cs="Arial"/>
          <w:sz w:val="20"/>
          <w:szCs w:val="20"/>
        </w:rPr>
        <w:t xml:space="preserve"> (Dz. U. </w:t>
      </w:r>
      <w:r>
        <w:rPr>
          <w:rFonts w:ascii="Cambria" w:hAnsi="Cambria" w:cs="Arial"/>
          <w:sz w:val="20"/>
          <w:szCs w:val="20"/>
        </w:rPr>
        <w:t xml:space="preserve">z 2012r. poz. 1203 z późn. zm.) </w:t>
      </w:r>
      <w:r w:rsidR="006B24C7">
        <w:rPr>
          <w:rFonts w:ascii="Cambria" w:hAnsi="Cambria" w:cs="Arial"/>
          <w:sz w:val="20"/>
          <w:szCs w:val="20"/>
        </w:rPr>
        <w:t>posiada</w:t>
      </w:r>
      <w:r>
        <w:rPr>
          <w:rFonts w:ascii="Cambria" w:hAnsi="Cambria" w:cs="Arial"/>
          <w:sz w:val="20"/>
          <w:szCs w:val="20"/>
        </w:rPr>
        <w:t>:</w:t>
      </w:r>
    </w:p>
    <w:p w:rsidR="003F728A" w:rsidRPr="002B5F6C" w:rsidRDefault="003F728A" w:rsidP="003F728A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dołączone do produktu wykorzystującego energię etykiety sporządzone w języku polskim, które będą zawierały informacje o</w:t>
      </w:r>
      <w:r>
        <w:rPr>
          <w:rFonts w:ascii="Cambria" w:hAnsi="Cambria" w:cs="Arial"/>
          <w:sz w:val="20"/>
          <w:szCs w:val="20"/>
        </w:rPr>
        <w:t xml:space="preserve"> </w:t>
      </w:r>
      <w:r w:rsidRPr="002B5F6C">
        <w:rPr>
          <w:rFonts w:ascii="Cambria" w:hAnsi="Cambria" w:cs="Arial"/>
          <w:sz w:val="20"/>
          <w:szCs w:val="20"/>
        </w:rPr>
        <w:t>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3F728A" w:rsidRPr="002B5F6C" w:rsidRDefault="003F728A" w:rsidP="003F728A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3F728A" w:rsidRPr="002B5F6C" w:rsidRDefault="003F728A" w:rsidP="003F728A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umieszczone na etykiecie i w karcie dane zgodne z parametrami technicznymi produktu wykorzystującego energię;</w:t>
      </w:r>
    </w:p>
    <w:p w:rsidR="003F728A" w:rsidRPr="00C30415" w:rsidRDefault="003F728A" w:rsidP="003F728A">
      <w:pPr>
        <w:tabs>
          <w:tab w:val="left" w:pos="567"/>
        </w:tabs>
        <w:ind w:left="567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- zgodnie z wymaganiami określonymi w ww. ustawie</w:t>
      </w:r>
      <w:r w:rsidRPr="002B5F6C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3F728A" w:rsidRPr="00C30415" w:rsidRDefault="003F728A" w:rsidP="003F728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C313F6">
        <w:rPr>
          <w:rFonts w:ascii="Cambria" w:hAnsi="Cambria" w:cs="Arial"/>
          <w:b/>
          <w:sz w:val="20"/>
          <w:szCs w:val="20"/>
        </w:rPr>
        <w:t>8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67260C" w:rsidRPr="00C30415">
        <w:rPr>
          <w:rFonts w:ascii="Cambria" w:hAnsi="Cambria" w:cs="Arial"/>
          <w:sz w:val="20"/>
          <w:szCs w:val="20"/>
        </w:rPr>
        <w:t xml:space="preserve">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>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="0067260C"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 w:rsidR="00645390">
        <w:rPr>
          <w:rFonts w:ascii="Cambria" w:hAnsi="Cambria" w:cs="Arial"/>
          <w:sz w:val="20"/>
          <w:szCs w:val="20"/>
        </w:rPr>
        <w:t xml:space="preserve"> </w:t>
      </w:r>
      <w:r w:rsidR="00645390" w:rsidRPr="00645390">
        <w:rPr>
          <w:rFonts w:ascii="Cambria" w:hAnsi="Cambria" w:cs="Arial"/>
          <w:i/>
          <w:sz w:val="20"/>
          <w:szCs w:val="20"/>
        </w:rPr>
        <w:t>(dotyczy części I)</w:t>
      </w:r>
      <w:r w:rsidR="00170AE5">
        <w:rPr>
          <w:rFonts w:ascii="Cambria" w:hAnsi="Cambria" w:cs="Arial"/>
          <w:sz w:val="20"/>
          <w:szCs w:val="20"/>
        </w:rPr>
        <w:t xml:space="preserve">, 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405B23" w:rsidRPr="00C30415">
        <w:rPr>
          <w:rFonts w:ascii="Cambria" w:hAnsi="Cambria" w:cs="Arial"/>
          <w:sz w:val="20"/>
          <w:szCs w:val="20"/>
        </w:rPr>
        <w:t xml:space="preserve"> </w:t>
      </w:r>
      <w:r w:rsidR="00170AE5">
        <w:rPr>
          <w:rFonts w:ascii="Cambria" w:hAnsi="Cambria" w:cs="Arial"/>
          <w:sz w:val="20"/>
          <w:szCs w:val="20"/>
        </w:rPr>
        <w:t xml:space="preserve">i 7 </w:t>
      </w:r>
      <w:r w:rsidR="00405B23" w:rsidRPr="00C30415">
        <w:rPr>
          <w:rFonts w:ascii="Cambria" w:hAnsi="Cambria" w:cs="Arial"/>
          <w:sz w:val="20"/>
          <w:szCs w:val="20"/>
        </w:rPr>
        <w:t>umowy</w:t>
      </w:r>
      <w:r w:rsidR="006F44E3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odstąpienia przez Zamawiającego od umowy z przyczyn, 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</w:t>
      </w:r>
      <w:r w:rsidR="006B24C7">
        <w:rPr>
          <w:rFonts w:ascii="Cambria" w:hAnsi="Cambria" w:cs="Arial"/>
          <w:sz w:val="20"/>
          <w:szCs w:val="20"/>
        </w:rPr>
        <w:t>1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6B24C7">
        <w:rPr>
          <w:rFonts w:ascii="Cambria" w:hAnsi="Cambria" w:cs="Arial"/>
          <w:sz w:val="20"/>
          <w:szCs w:val="20"/>
        </w:rPr>
        <w:t>1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67260C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rozwiązania umowy z przyczyn, o których mowa w § 1</w:t>
      </w:r>
      <w:r w:rsidR="00C313F6">
        <w:rPr>
          <w:rFonts w:ascii="Cambria" w:hAnsi="Cambria" w:cs="Arial"/>
          <w:sz w:val="20"/>
          <w:szCs w:val="20"/>
        </w:rPr>
        <w:t>2</w:t>
      </w:r>
      <w:r w:rsidR="00936082">
        <w:rPr>
          <w:rFonts w:ascii="Cambria" w:hAnsi="Cambria" w:cs="Arial"/>
          <w:sz w:val="20"/>
          <w:szCs w:val="20"/>
        </w:rPr>
        <w:t xml:space="preserve"> ust. 1 pkt 2</w:t>
      </w:r>
      <w:r w:rsidR="00067DE0" w:rsidRPr="00C30415">
        <w:rPr>
          <w:rFonts w:ascii="Cambria" w:hAnsi="Cambria" w:cs="Arial"/>
          <w:sz w:val="20"/>
          <w:szCs w:val="20"/>
        </w:rPr>
        <w:t xml:space="preserve">, Zamawiający będzie uprawniony do nałożenia na Wykonawcę kary umownej w wysokości </w:t>
      </w:r>
      <w:r w:rsidR="006B24C7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0 %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. 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BB3CC0" w:rsidRPr="00C30415">
        <w:rPr>
          <w:rFonts w:ascii="Cambria" w:hAnsi="Cambria" w:cs="Arial"/>
          <w:sz w:val="20"/>
          <w:szCs w:val="20"/>
        </w:rPr>
        <w:t>,</w:t>
      </w:r>
      <w:r w:rsidR="00067DE0" w:rsidRPr="00C30415">
        <w:rPr>
          <w:rFonts w:ascii="Cambria" w:hAnsi="Cambria" w:cs="Arial"/>
          <w:sz w:val="20"/>
          <w:szCs w:val="20"/>
        </w:rPr>
        <w:t xml:space="preserve"> 2 i 3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D97D92" w:rsidRDefault="00D97D92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C313F6">
        <w:rPr>
          <w:rFonts w:ascii="Cambria" w:hAnsi="Cambria" w:cs="Arial"/>
          <w:b/>
          <w:sz w:val="20"/>
          <w:szCs w:val="20"/>
        </w:rPr>
        <w:t>9</w:t>
      </w:r>
    </w:p>
    <w:p w:rsidR="00067DE0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promieniowanie radioaktywne lub skażenie przez radioaktywność od paliwa jądrowego lub odpadów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jądrowych, ze spalania paliwa jądrowego, radioaktywnych toksycznych materiałów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wybuchowych oraz innych niebezpiecznych właściwości wszelkich wybuchowych zespołów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>
        <w:rPr>
          <w:rFonts w:ascii="Cambria" w:hAnsi="Cambria" w:cs="Arial"/>
          <w:sz w:val="20"/>
          <w:szCs w:val="20"/>
          <w:lang w:eastAsia="pl-PL"/>
        </w:rPr>
        <w:t>zamówienia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czas trwania siły wyższej trwa przez okres dłuższy niż 14 dni i jeżeli nie osiągnięto w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tej kwestii stosownego porozumienia, to każda ze stron ma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prawo do wypowiedzenia umowy w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 xml:space="preserve">§ </w:t>
      </w:r>
      <w:r w:rsidR="00C313F6">
        <w:rPr>
          <w:rFonts w:ascii="Cambria" w:hAnsi="Cambria" w:cs="Arial"/>
          <w:b/>
          <w:sz w:val="20"/>
          <w:szCs w:val="20"/>
          <w:lang w:eastAsia="pl-PL"/>
        </w:rPr>
        <w:t>10</w:t>
      </w:r>
    </w:p>
    <w:p w:rsidR="00067DE0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 postanowień </w:t>
      </w:r>
      <w:r w:rsidR="004B351E">
        <w:rPr>
          <w:rFonts w:ascii="Cambria" w:hAnsi="Cambria" w:cs="Arial"/>
          <w:sz w:val="20"/>
          <w:szCs w:val="20"/>
          <w:lang w:eastAsia="pl-PL"/>
        </w:rPr>
        <w:t xml:space="preserve">zawartej </w:t>
      </w:r>
      <w:r w:rsidRPr="00C30415">
        <w:rPr>
          <w:rFonts w:ascii="Cambria" w:hAnsi="Cambria" w:cs="Arial"/>
          <w:sz w:val="20"/>
          <w:szCs w:val="20"/>
          <w:lang w:eastAsia="pl-PL"/>
        </w:rPr>
        <w:t>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 dotyczącej dostarczanego sprzętu na sprzęt o parametrach nie gorszych niż oferowany,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0B07B7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0B07B7">
        <w:rPr>
          <w:rFonts w:ascii="Cambria" w:hAnsi="Cambria" w:cs="Arial"/>
          <w:sz w:val="20"/>
          <w:szCs w:val="20"/>
          <w:lang w:eastAsia="pl-PL"/>
        </w:rPr>
        <w:t xml:space="preserve"> o której mowa w </w:t>
      </w:r>
      <w:r w:rsidR="000B07B7" w:rsidRPr="000B07B7">
        <w:rPr>
          <w:rFonts w:ascii="Cambria" w:hAnsi="Cambria" w:cs="Arial"/>
          <w:sz w:val="20"/>
          <w:szCs w:val="20"/>
          <w:lang w:eastAsia="pl-PL"/>
        </w:rPr>
        <w:t>§</w:t>
      </w:r>
      <w:r w:rsidR="00C313F6">
        <w:rPr>
          <w:rFonts w:ascii="Cambria" w:hAnsi="Cambria" w:cs="Arial"/>
          <w:sz w:val="20"/>
          <w:szCs w:val="20"/>
          <w:lang w:eastAsia="pl-PL"/>
        </w:rPr>
        <w:t xml:space="preserve"> 9</w:t>
      </w:r>
      <w:r w:rsidR="000B07B7">
        <w:rPr>
          <w:rFonts w:ascii="Cambria" w:hAnsi="Cambria" w:cs="Arial"/>
          <w:sz w:val="20"/>
          <w:szCs w:val="20"/>
          <w:lang w:eastAsia="pl-PL"/>
        </w:rPr>
        <w:t>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 xml:space="preserve">§ 5 </w:t>
      </w:r>
      <w:r w:rsidR="00645390">
        <w:rPr>
          <w:rFonts w:ascii="Cambria" w:hAnsi="Cambria" w:cs="Arial"/>
          <w:sz w:val="20"/>
          <w:szCs w:val="20"/>
          <w:lang w:eastAsia="pl-PL"/>
        </w:rPr>
        <w:br/>
      </w:r>
      <w:r w:rsidRPr="006F26EB">
        <w:rPr>
          <w:rFonts w:ascii="Cambria" w:hAnsi="Cambria" w:cs="Arial"/>
          <w:sz w:val="20"/>
          <w:szCs w:val="20"/>
          <w:lang w:eastAsia="pl-PL"/>
        </w:rPr>
        <w:t>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B24C7">
        <w:rPr>
          <w:rFonts w:ascii="Cambria" w:hAnsi="Cambria" w:cs="Arial"/>
          <w:sz w:val="20"/>
          <w:szCs w:val="20"/>
          <w:lang w:eastAsia="pl-PL"/>
        </w:rPr>
        <w:t>7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t xml:space="preserve">zmiany zakresu podwykonawstwa w porównaniu do wskazanego w ofercie Wykonawcy, lub wprowadzenie Podwykonawcy, w sytuacji gdy Wykonawca wskazał w ofercie, że wykona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63280E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gdy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5D6939" w:rsidRDefault="00936082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936082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nie są istotne w rozumieniu art. 144 ust. 1e ustawy,</w:t>
      </w:r>
      <w:r w:rsidR="005D6939">
        <w:rPr>
          <w:rFonts w:ascii="Cambria" w:hAnsi="Cambria" w:cs="Arial"/>
          <w:sz w:val="20"/>
          <w:szCs w:val="20"/>
          <w:lang w:eastAsia="pl-PL"/>
        </w:rPr>
        <w:t xml:space="preserve"> niezależnie od ich wartości,</w:t>
      </w:r>
    </w:p>
    <w:p w:rsidR="00067DE0" w:rsidRPr="005D6939" w:rsidRDefault="00067DE0" w:rsidP="005D693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5D6939">
        <w:rPr>
          <w:rFonts w:ascii="Cambria" w:hAnsi="Cambria" w:cs="Arial"/>
          <w:sz w:val="20"/>
          <w:szCs w:val="20"/>
          <w:lang w:eastAsia="pl-PL"/>
        </w:rPr>
        <w:t>innych przewidzianych w ustawie.</w:t>
      </w:r>
    </w:p>
    <w:p w:rsidR="009F4919" w:rsidRPr="00905AF9" w:rsidRDefault="009F4919" w:rsidP="00905AF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W przypadkach, o których mowa w ust. 1 pkt 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lit. </w:t>
      </w:r>
      <w:r w:rsidR="007E0427">
        <w:rPr>
          <w:rFonts w:ascii="Cambria" w:eastAsia="Calibri" w:hAnsi="Cambria" w:cs="Arial"/>
          <w:sz w:val="20"/>
          <w:szCs w:val="20"/>
          <w:lang w:eastAsia="en-US"/>
        </w:rPr>
        <w:t>a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cia stosowania przepisów ustawy</w:t>
      </w:r>
      <w:r w:rsidRPr="00905AF9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067DE0" w:rsidRPr="009F4919" w:rsidRDefault="00067DE0" w:rsidP="009F491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>Zmiany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9F4919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5D6939">
        <w:rPr>
          <w:rFonts w:ascii="Cambria" w:eastAsia="Calibri" w:hAnsi="Cambria" w:cs="Arial"/>
          <w:sz w:val="20"/>
          <w:szCs w:val="20"/>
          <w:lang w:eastAsia="en-US"/>
        </w:rPr>
        <w:t>7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5 ust. </w:t>
      </w:r>
      <w:r w:rsidR="002F01E1">
        <w:rPr>
          <w:rFonts w:ascii="Cambria" w:eastAsia="Calibri" w:hAnsi="Cambria" w:cs="Arial"/>
          <w:sz w:val="20"/>
          <w:szCs w:val="20"/>
          <w:lang w:eastAsia="en-US"/>
        </w:rPr>
        <w:t>8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067DE0" w:rsidRPr="00C30415" w:rsidRDefault="00067DE0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</w:t>
      </w:r>
      <w:r w:rsidR="00C313F6">
        <w:rPr>
          <w:rFonts w:ascii="Cambria" w:hAnsi="Cambria" w:cs="Arial"/>
          <w:b/>
          <w:sz w:val="20"/>
          <w:szCs w:val="20"/>
        </w:rPr>
        <w:t>1</w:t>
      </w:r>
    </w:p>
    <w:p w:rsidR="00743A08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024B3">
        <w:rPr>
          <w:rFonts w:ascii="Cambria" w:hAnsi="Cambria" w:cs="Arial"/>
          <w:sz w:val="20"/>
          <w:szCs w:val="20"/>
        </w:rPr>
        <w:br/>
      </w:r>
      <w:r w:rsidR="00323B34" w:rsidRPr="00C30415">
        <w:rPr>
          <w:rFonts w:ascii="Cambria" w:hAnsi="Cambria" w:cs="Arial"/>
          <w:sz w:val="20"/>
          <w:szCs w:val="20"/>
        </w:rPr>
        <w:t>a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2B71C5" w:rsidRPr="002B71C5">
        <w:rPr>
          <w:rFonts w:ascii="Cambria" w:hAnsi="Cambria" w:cs="Arial"/>
          <w:sz w:val="20"/>
          <w:szCs w:val="20"/>
        </w:rPr>
        <w:t xml:space="preserve"> </w:t>
      </w:r>
      <w:r w:rsidR="002B71C5">
        <w:rPr>
          <w:rFonts w:ascii="Cambria" w:hAnsi="Cambria" w:cs="Arial"/>
          <w:sz w:val="20"/>
          <w:szCs w:val="20"/>
        </w:rPr>
        <w:t>zgodnie z art. 145 ustawy</w:t>
      </w:r>
      <w:r w:rsidRPr="00C30415">
        <w:rPr>
          <w:rFonts w:ascii="Cambria" w:hAnsi="Cambria" w:cs="Arial"/>
          <w:sz w:val="20"/>
          <w:szCs w:val="20"/>
        </w:rPr>
        <w:t xml:space="preserve">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>lub dalsze wykonywanie umowy może zagrozić istotnemu interesowi 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CC7104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mu </w:t>
      </w:r>
      <w:r w:rsidR="008024B3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>z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 gdy Wykonawca opóźnia się z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</w:t>
      </w:r>
      <w:r w:rsidR="00E53659">
        <w:rPr>
          <w:rFonts w:ascii="Cambria" w:hAnsi="Cambria" w:cs="Arial"/>
          <w:sz w:val="20"/>
          <w:szCs w:val="20"/>
        </w:rPr>
        <w:t>stosunku do terminu określonego</w:t>
      </w:r>
      <w:r w:rsidR="006F26EB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</w:t>
      </w:r>
      <w:r w:rsidR="00C313F6">
        <w:rPr>
          <w:rFonts w:ascii="Cambria" w:hAnsi="Cambria" w:cs="Arial"/>
          <w:sz w:val="20"/>
          <w:szCs w:val="20"/>
        </w:rPr>
        <w:t>8</w:t>
      </w:r>
      <w:r w:rsidR="0007508A" w:rsidRPr="00C30415">
        <w:rPr>
          <w:rFonts w:ascii="Cambria" w:hAnsi="Cambria" w:cs="Arial"/>
          <w:sz w:val="20"/>
          <w:szCs w:val="20"/>
        </w:rPr>
        <w:t xml:space="preserve">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§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="00C313F6">
        <w:rPr>
          <w:rFonts w:ascii="Cambria" w:hAnsi="Cambria" w:cs="Arial"/>
          <w:sz w:val="20"/>
          <w:szCs w:val="20"/>
        </w:rPr>
        <w:t>8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525B8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="008024B3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4A4FA7" w:rsidRPr="00C30415" w:rsidRDefault="004A4FA7" w:rsidP="00F8370A">
      <w:pPr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C313F6">
        <w:rPr>
          <w:rFonts w:ascii="Cambria" w:hAnsi="Cambria" w:cs="Arial"/>
          <w:b/>
          <w:sz w:val="20"/>
          <w:szCs w:val="20"/>
        </w:rPr>
        <w:t>2</w:t>
      </w:r>
    </w:p>
    <w:p w:rsidR="00E658F6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Zamawiający, zgodnie z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25B83">
        <w:rPr>
          <w:rFonts w:ascii="Cambria" w:hAnsi="Cambria" w:cs="Arial"/>
          <w:sz w:val="20"/>
          <w:szCs w:val="20"/>
          <w:lang w:eastAsia="pl-PL"/>
        </w:rPr>
        <w:t>art. 145a ustawy, może rozwiązać umowę, jeżeli zachodzi jedna</w:t>
      </w:r>
      <w:r w:rsidR="00525B83" w:rsidRPr="00525B8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8024B3">
        <w:rPr>
          <w:rFonts w:ascii="Cambria" w:hAnsi="Cambria" w:cs="Arial"/>
          <w:sz w:val="20"/>
          <w:szCs w:val="20"/>
          <w:lang w:eastAsia="pl-PL"/>
        </w:rPr>
        <w:br/>
      </w:r>
      <w:r w:rsidRPr="00525B83">
        <w:rPr>
          <w:rFonts w:ascii="Cambria" w:hAnsi="Cambria" w:cs="Arial"/>
          <w:sz w:val="20"/>
          <w:szCs w:val="20"/>
          <w:lang w:eastAsia="pl-PL"/>
        </w:rPr>
        <w:t>z następujących okoliczności: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</w:t>
      </w:r>
      <w:r w:rsidR="008024B3">
        <w:rPr>
          <w:rFonts w:ascii="Cambria" w:hAnsi="Cambria" w:cs="Arial"/>
          <w:sz w:val="20"/>
          <w:szCs w:val="20"/>
          <w:lang w:eastAsia="pl-PL"/>
        </w:rPr>
        <w:br/>
      </w:r>
      <w:r w:rsidRPr="00525B83">
        <w:rPr>
          <w:rFonts w:ascii="Cambria" w:hAnsi="Cambria" w:cs="Arial"/>
          <w:sz w:val="20"/>
          <w:szCs w:val="20"/>
          <w:lang w:eastAsia="pl-PL"/>
        </w:rPr>
        <w:t>w art. 258 Traktatu o Funkcjonowaniu Unii Europejskiej, że państwo polskie uchybiło zobowiązaniom, które ciążą na nim na mocy Traktatów, dyrektywy 2014/24/UE, z uwagi na to, że Zamawiający udzielił zamówienia z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25B83">
        <w:rPr>
          <w:rFonts w:ascii="Cambria" w:hAnsi="Cambria" w:cs="Arial"/>
          <w:sz w:val="20"/>
          <w:szCs w:val="20"/>
          <w:lang w:eastAsia="pl-PL"/>
        </w:rPr>
        <w:t xml:space="preserve">naruszeniem przepisów prawa Unii Europejskiej. 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 przypadku, o którym mowa w ust. 1, Wykonawca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25B83">
        <w:rPr>
          <w:rFonts w:ascii="Cambria" w:hAnsi="Cambria" w:cs="Arial"/>
          <w:sz w:val="20"/>
          <w:szCs w:val="20"/>
          <w:lang w:eastAsia="pl-PL"/>
        </w:rPr>
        <w:t>może żądać wyłącznie wynagrodzenia należnego mu z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25B83">
        <w:rPr>
          <w:rFonts w:ascii="Cambria" w:hAnsi="Cambria" w:cs="Arial"/>
          <w:sz w:val="20"/>
          <w:szCs w:val="20"/>
          <w:lang w:eastAsia="pl-PL"/>
        </w:rPr>
        <w:t xml:space="preserve">tytułu wykonania części umowy. </w:t>
      </w:r>
    </w:p>
    <w:p w:rsidR="0093229B" w:rsidRDefault="0093229B" w:rsidP="004C59A8">
      <w:pPr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C313F6">
        <w:rPr>
          <w:rFonts w:ascii="Cambria" w:hAnsi="Cambria" w:cs="Arial"/>
          <w:b/>
          <w:sz w:val="20"/>
          <w:szCs w:val="20"/>
        </w:rPr>
        <w:t>3</w:t>
      </w:r>
    </w:p>
    <w:p w:rsidR="00946DEA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</w:t>
      </w:r>
      <w:r w:rsidR="008024B3">
        <w:rPr>
          <w:rFonts w:ascii="Cambria" w:hAnsi="Cambria" w:cs="Arial"/>
          <w:sz w:val="20"/>
          <w:szCs w:val="20"/>
          <w:lang w:eastAsia="pl-PL"/>
        </w:rPr>
        <w:br/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C30415" w:rsidRDefault="00096ACF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C313F6">
        <w:rPr>
          <w:rFonts w:ascii="Cambria" w:hAnsi="Cambria" w:cs="Arial"/>
          <w:b/>
          <w:sz w:val="20"/>
          <w:szCs w:val="20"/>
        </w:rPr>
        <w:t>4</w:t>
      </w:r>
    </w:p>
    <w:p w:rsidR="00121A82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</w:t>
      </w: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 xml:space="preserve">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="006140A1">
        <w:rPr>
          <w:rFonts w:ascii="Cambria" w:hAnsi="Cambria" w:cs="Arial"/>
          <w:sz w:val="20"/>
          <w:szCs w:val="20"/>
          <w:lang w:eastAsia="pl-PL"/>
        </w:rPr>
        <w:t>,</w:t>
      </w:r>
    </w:p>
    <w:p w:rsidR="006140A1" w:rsidRDefault="006140A1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załącznik nr 1a do </w:t>
      </w:r>
      <w:r w:rsidR="00E750FE">
        <w:rPr>
          <w:rFonts w:ascii="Cambria" w:hAnsi="Cambria" w:cs="Arial"/>
          <w:sz w:val="20"/>
          <w:szCs w:val="20"/>
          <w:lang w:eastAsia="pl-PL"/>
        </w:rPr>
        <w:t>cz</w:t>
      </w:r>
      <w:r w:rsidR="00584959">
        <w:rPr>
          <w:rFonts w:ascii="Cambria" w:hAnsi="Cambria" w:cs="Arial"/>
          <w:sz w:val="20"/>
          <w:szCs w:val="20"/>
          <w:lang w:eastAsia="pl-PL"/>
        </w:rPr>
        <w:t xml:space="preserve">ęści …… </w:t>
      </w:r>
      <w:r>
        <w:rPr>
          <w:rFonts w:ascii="Cambria" w:hAnsi="Cambria" w:cs="Arial"/>
          <w:sz w:val="20"/>
          <w:szCs w:val="20"/>
          <w:lang w:eastAsia="pl-PL"/>
        </w:rPr>
        <w:t xml:space="preserve"> – </w:t>
      </w:r>
      <w:r w:rsidR="003D693C">
        <w:rPr>
          <w:rFonts w:ascii="Cambria" w:hAnsi="Cambria" w:cs="Arial"/>
          <w:sz w:val="20"/>
          <w:szCs w:val="20"/>
          <w:lang w:eastAsia="pl-PL"/>
        </w:rPr>
        <w:t>F</w:t>
      </w:r>
      <w:r>
        <w:rPr>
          <w:rFonts w:ascii="Cambria" w:hAnsi="Cambria" w:cs="Arial"/>
          <w:sz w:val="20"/>
          <w:szCs w:val="20"/>
          <w:lang w:eastAsia="pl-PL"/>
        </w:rPr>
        <w:t>ormularz przedmiotowy</w:t>
      </w:r>
    </w:p>
    <w:p w:rsidR="008869AA" w:rsidRPr="00C30415" w:rsidRDefault="003339B6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załącznik nr 2 – wzór protokołu odbioru</w:t>
      </w:r>
    </w:p>
    <w:p w:rsidR="00EA5B38" w:rsidRPr="006F26EB" w:rsidRDefault="00EA5B38" w:rsidP="006140A1">
      <w:pPr>
        <w:tabs>
          <w:tab w:val="left" w:pos="-142"/>
          <w:tab w:val="left" w:pos="567"/>
        </w:tabs>
        <w:suppressAutoHyphens w:val="0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p w:rsidR="003D6481" w:rsidRPr="004F2403" w:rsidRDefault="003D6481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97443D">
      <w:headerReference w:type="default" r:id="rId12"/>
      <w:footerReference w:type="even" r:id="rId13"/>
      <w:footerReference w:type="default" r:id="rId14"/>
      <w:pgSz w:w="11905" w:h="16837"/>
      <w:pgMar w:top="826" w:right="1417" w:bottom="851" w:left="1417" w:header="284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AA" w:rsidRDefault="008869AA">
      <w:r>
        <w:separator/>
      </w:r>
    </w:p>
  </w:endnote>
  <w:endnote w:type="continuationSeparator" w:id="0">
    <w:p w:rsidR="008869AA" w:rsidRDefault="0088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A" w:rsidRDefault="008869AA" w:rsidP="0077382C">
    <w:pPr>
      <w:pStyle w:val="Stopka"/>
      <w:ind w:left="426" w:right="423"/>
    </w:pPr>
  </w:p>
  <w:p w:rsidR="008869AA" w:rsidRDefault="008869AA" w:rsidP="0077382C">
    <w:pPr>
      <w:ind w:left="426" w:right="423"/>
    </w:pPr>
  </w:p>
  <w:p w:rsidR="008869AA" w:rsidRDefault="008869AA" w:rsidP="0077382C">
    <w:pPr>
      <w:ind w:left="426" w:right="423"/>
    </w:pPr>
  </w:p>
  <w:p w:rsidR="008869AA" w:rsidRDefault="008869AA" w:rsidP="0077382C">
    <w:pPr>
      <w:ind w:left="426" w:right="423"/>
    </w:pPr>
  </w:p>
  <w:p w:rsidR="008869AA" w:rsidRDefault="008869AA" w:rsidP="0077382C">
    <w:pPr>
      <w:ind w:left="426" w:right="423"/>
    </w:pPr>
  </w:p>
  <w:p w:rsidR="008869AA" w:rsidRDefault="008869AA" w:rsidP="0077382C">
    <w:pPr>
      <w:ind w:left="426" w:right="423"/>
    </w:pPr>
  </w:p>
  <w:p w:rsidR="008869AA" w:rsidRDefault="008869AA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A" w:rsidRPr="00B2275F" w:rsidRDefault="008869AA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8869AA" w:rsidRPr="006F26EB" w:rsidRDefault="008869AA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C6325F">
      <w:rPr>
        <w:rFonts w:ascii="Cambria" w:hAnsi="Cambria" w:cs="Arial"/>
        <w:noProof/>
        <w:sz w:val="18"/>
        <w:szCs w:val="18"/>
        <w:lang w:eastAsia="pl-PL"/>
      </w:rPr>
      <w:t>3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AA" w:rsidRDefault="008869AA">
      <w:r>
        <w:separator/>
      </w:r>
    </w:p>
  </w:footnote>
  <w:footnote w:type="continuationSeparator" w:id="0">
    <w:p w:rsidR="008869AA" w:rsidRDefault="0088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A" w:rsidRPr="00787B81" w:rsidRDefault="008869AA" w:rsidP="007D2879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Cambria" w:hAnsi="Cambria" w:cs="Arial"/>
        <w:sz w:val="18"/>
        <w:szCs w:val="18"/>
        <w:lang w:eastAsia="pl-PL"/>
      </w:rPr>
    </w:pPr>
    <w:r w:rsidRPr="00787B81">
      <w:rPr>
        <w:rFonts w:ascii="Cambria" w:hAnsi="Cambria" w:cs="Arial"/>
        <w:b/>
        <w:sz w:val="18"/>
        <w:szCs w:val="18"/>
        <w:lang w:eastAsia="pl-PL"/>
      </w:rPr>
      <w:t>Załącznik nr 4</w:t>
    </w:r>
    <w:r>
      <w:rPr>
        <w:rFonts w:ascii="Cambria" w:hAnsi="Cambria" w:cs="Arial"/>
        <w:b/>
        <w:sz w:val="18"/>
        <w:szCs w:val="18"/>
        <w:lang w:eastAsia="pl-PL"/>
      </w:rPr>
      <w:t xml:space="preserve"> do części I </w:t>
    </w:r>
    <w:proofErr w:type="spellStart"/>
    <w:r>
      <w:rPr>
        <w:rFonts w:ascii="Cambria" w:hAnsi="Cambria" w:cs="Arial"/>
        <w:b/>
        <w:sz w:val="18"/>
        <w:szCs w:val="18"/>
        <w:lang w:eastAsia="pl-PL"/>
      </w:rPr>
      <w:t>i</w:t>
    </w:r>
    <w:proofErr w:type="spellEnd"/>
    <w:r>
      <w:rPr>
        <w:rFonts w:ascii="Cambria" w:hAnsi="Cambria" w:cs="Arial"/>
        <w:b/>
        <w:sz w:val="18"/>
        <w:szCs w:val="18"/>
        <w:lang w:eastAsia="pl-PL"/>
      </w:rPr>
      <w:t xml:space="preserve"> II </w:t>
    </w:r>
    <w:r w:rsidRPr="00787B81">
      <w:rPr>
        <w:rFonts w:ascii="Cambria" w:hAnsi="Cambria" w:cs="Arial"/>
        <w:sz w:val="18"/>
        <w:szCs w:val="18"/>
        <w:lang w:eastAsia="pl-PL"/>
      </w:rPr>
      <w:t>do Specyfikacji Istotnych Warunków Zamówienia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- postępowanie nr A120-211-</w:t>
    </w:r>
    <w:r>
      <w:rPr>
        <w:rFonts w:ascii="Cambria" w:hAnsi="Cambria" w:cs="Arial"/>
        <w:sz w:val="18"/>
        <w:szCs w:val="18"/>
        <w:lang w:eastAsia="pl-PL"/>
      </w:rPr>
      <w:t>202/16/MB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4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A3A62A1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40"/>
  </w:num>
  <w:num w:numId="5">
    <w:abstractNumId w:val="22"/>
  </w:num>
  <w:num w:numId="6">
    <w:abstractNumId w:val="48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1"/>
  </w:num>
  <w:num w:numId="11">
    <w:abstractNumId w:val="36"/>
  </w:num>
  <w:num w:numId="12">
    <w:abstractNumId w:val="46"/>
  </w:num>
  <w:num w:numId="13">
    <w:abstractNumId w:val="26"/>
  </w:num>
  <w:num w:numId="14">
    <w:abstractNumId w:val="23"/>
  </w:num>
  <w:num w:numId="15">
    <w:abstractNumId w:val="51"/>
  </w:num>
  <w:num w:numId="16">
    <w:abstractNumId w:val="50"/>
  </w:num>
  <w:num w:numId="17">
    <w:abstractNumId w:val="31"/>
  </w:num>
  <w:num w:numId="18">
    <w:abstractNumId w:val="33"/>
  </w:num>
  <w:num w:numId="19">
    <w:abstractNumId w:val="15"/>
  </w:num>
  <w:num w:numId="20">
    <w:abstractNumId w:val="27"/>
  </w:num>
  <w:num w:numId="21">
    <w:abstractNumId w:val="3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8"/>
  </w:num>
  <w:num w:numId="29">
    <w:abstractNumId w:val="24"/>
  </w:num>
  <w:num w:numId="30">
    <w:abstractNumId w:val="44"/>
  </w:num>
  <w:num w:numId="31">
    <w:abstractNumId w:val="17"/>
  </w:num>
  <w:num w:numId="32">
    <w:abstractNumId w:val="10"/>
  </w:num>
  <w:num w:numId="33">
    <w:abstractNumId w:val="9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16"/>
  </w:num>
  <w:num w:numId="41">
    <w:abstractNumId w:val="43"/>
  </w:num>
  <w:num w:numId="42">
    <w:abstractNumId w:val="29"/>
  </w:num>
  <w:num w:numId="43">
    <w:abstractNumId w:val="45"/>
  </w:num>
  <w:num w:numId="44">
    <w:abstractNumId w:val="1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23143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2FBD"/>
    <w:rsid w:val="00094501"/>
    <w:rsid w:val="00096ACF"/>
    <w:rsid w:val="000A397F"/>
    <w:rsid w:val="000A57A0"/>
    <w:rsid w:val="000A5E36"/>
    <w:rsid w:val="000B0512"/>
    <w:rsid w:val="000B07B7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0AE5"/>
    <w:rsid w:val="001720F1"/>
    <w:rsid w:val="0017397C"/>
    <w:rsid w:val="00176266"/>
    <w:rsid w:val="00177E04"/>
    <w:rsid w:val="001843AD"/>
    <w:rsid w:val="001931F0"/>
    <w:rsid w:val="001940C3"/>
    <w:rsid w:val="001951B1"/>
    <w:rsid w:val="00197469"/>
    <w:rsid w:val="001A2B4A"/>
    <w:rsid w:val="001A484E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199"/>
    <w:rsid w:val="001F571F"/>
    <w:rsid w:val="001F7035"/>
    <w:rsid w:val="00206594"/>
    <w:rsid w:val="0020688A"/>
    <w:rsid w:val="00206F93"/>
    <w:rsid w:val="00216CA7"/>
    <w:rsid w:val="00221437"/>
    <w:rsid w:val="00221C9B"/>
    <w:rsid w:val="00223B07"/>
    <w:rsid w:val="002261BF"/>
    <w:rsid w:val="00242CF7"/>
    <w:rsid w:val="002443EF"/>
    <w:rsid w:val="002446B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3E26"/>
    <w:rsid w:val="002E5F03"/>
    <w:rsid w:val="002F01E1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39B6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32DD"/>
    <w:rsid w:val="00386AD7"/>
    <w:rsid w:val="00391C11"/>
    <w:rsid w:val="00393AF7"/>
    <w:rsid w:val="00394141"/>
    <w:rsid w:val="00397408"/>
    <w:rsid w:val="00397E15"/>
    <w:rsid w:val="003A00E5"/>
    <w:rsid w:val="003A0747"/>
    <w:rsid w:val="003A5D22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693C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3F728A"/>
    <w:rsid w:val="004005C6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4DB3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2EB6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64DF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84959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166DC"/>
    <w:rsid w:val="0062042A"/>
    <w:rsid w:val="00621511"/>
    <w:rsid w:val="00621699"/>
    <w:rsid w:val="0062169C"/>
    <w:rsid w:val="0062417C"/>
    <w:rsid w:val="00625284"/>
    <w:rsid w:val="0062712E"/>
    <w:rsid w:val="0063280E"/>
    <w:rsid w:val="006340A6"/>
    <w:rsid w:val="00636A97"/>
    <w:rsid w:val="00637E9D"/>
    <w:rsid w:val="00637EEB"/>
    <w:rsid w:val="00637F4D"/>
    <w:rsid w:val="00645390"/>
    <w:rsid w:val="00645EB4"/>
    <w:rsid w:val="0064678E"/>
    <w:rsid w:val="00650E55"/>
    <w:rsid w:val="00655217"/>
    <w:rsid w:val="006579B4"/>
    <w:rsid w:val="00660A89"/>
    <w:rsid w:val="00662F82"/>
    <w:rsid w:val="0066784F"/>
    <w:rsid w:val="00670F8C"/>
    <w:rsid w:val="00672234"/>
    <w:rsid w:val="0067260C"/>
    <w:rsid w:val="00673F36"/>
    <w:rsid w:val="00677AC2"/>
    <w:rsid w:val="0068070F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24C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A5B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2879"/>
    <w:rsid w:val="007D47E6"/>
    <w:rsid w:val="007D4E7E"/>
    <w:rsid w:val="007E0427"/>
    <w:rsid w:val="007E1463"/>
    <w:rsid w:val="007E2AD8"/>
    <w:rsid w:val="007E3889"/>
    <w:rsid w:val="007E5DA4"/>
    <w:rsid w:val="007F443A"/>
    <w:rsid w:val="007F4BED"/>
    <w:rsid w:val="007F5F7B"/>
    <w:rsid w:val="007F75D4"/>
    <w:rsid w:val="008007D2"/>
    <w:rsid w:val="00800D76"/>
    <w:rsid w:val="008010D6"/>
    <w:rsid w:val="008024B3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299B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69AA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29A6"/>
    <w:rsid w:val="008E33C1"/>
    <w:rsid w:val="008E4834"/>
    <w:rsid w:val="008E5724"/>
    <w:rsid w:val="008E775D"/>
    <w:rsid w:val="008F016A"/>
    <w:rsid w:val="008F0492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43D"/>
    <w:rsid w:val="009746A2"/>
    <w:rsid w:val="009774C8"/>
    <w:rsid w:val="0099036C"/>
    <w:rsid w:val="00993917"/>
    <w:rsid w:val="00993EAF"/>
    <w:rsid w:val="009A1A75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0EA7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44FFE"/>
    <w:rsid w:val="00A4541E"/>
    <w:rsid w:val="00A51565"/>
    <w:rsid w:val="00A52EF4"/>
    <w:rsid w:val="00A5504C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6074"/>
    <w:rsid w:val="00C17AE2"/>
    <w:rsid w:val="00C21A9F"/>
    <w:rsid w:val="00C22290"/>
    <w:rsid w:val="00C25E26"/>
    <w:rsid w:val="00C30415"/>
    <w:rsid w:val="00C305C6"/>
    <w:rsid w:val="00C313F6"/>
    <w:rsid w:val="00C45C87"/>
    <w:rsid w:val="00C45E1A"/>
    <w:rsid w:val="00C47628"/>
    <w:rsid w:val="00C543D9"/>
    <w:rsid w:val="00C55194"/>
    <w:rsid w:val="00C55DD5"/>
    <w:rsid w:val="00C6325F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1FC6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17754"/>
    <w:rsid w:val="00D20CE0"/>
    <w:rsid w:val="00D212F0"/>
    <w:rsid w:val="00D215CF"/>
    <w:rsid w:val="00D22B78"/>
    <w:rsid w:val="00D22B94"/>
    <w:rsid w:val="00D258B9"/>
    <w:rsid w:val="00D26A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2EF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97D92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345B2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3659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321E"/>
    <w:rsid w:val="00E73EEC"/>
    <w:rsid w:val="00E74086"/>
    <w:rsid w:val="00E74421"/>
    <w:rsid w:val="00E750FE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48FB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2E15"/>
    <w:rsid w:val="00F14472"/>
    <w:rsid w:val="00F147A4"/>
    <w:rsid w:val="00F20E8A"/>
    <w:rsid w:val="00F21931"/>
    <w:rsid w:val="00F219BF"/>
    <w:rsid w:val="00F227B2"/>
    <w:rsid w:val="00F228CD"/>
    <w:rsid w:val="00F2687A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EF6"/>
    <w:rsid w:val="00F56371"/>
    <w:rsid w:val="00F63FCD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00941-3D2A-432D-B07D-61EF2B0DB0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EF517D-5574-4BD1-B5E6-168756DB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469</TotalTime>
  <Pages>6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Marek Bocian</cp:lastModifiedBy>
  <cp:revision>56</cp:revision>
  <cp:lastPrinted>2016-12-19T09:59:00Z</cp:lastPrinted>
  <dcterms:created xsi:type="dcterms:W3CDTF">2016-09-08T08:03:00Z</dcterms:created>
  <dcterms:modified xsi:type="dcterms:W3CDTF">2016-12-20T13:41:00Z</dcterms:modified>
</cp:coreProperties>
</file>