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Default="00152E21" w:rsidP="002A109F">
      <w:pPr>
        <w:suppressAutoHyphens w:val="0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P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rojekt</w:t>
      </w:r>
      <w:r w:rsidR="00C47628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do części </w:t>
      </w:r>
      <w:r w:rsidR="004D76AB">
        <w:rPr>
          <w:rFonts w:ascii="Arial" w:hAnsi="Arial" w:cs="Arial"/>
          <w:b/>
          <w:bCs/>
          <w:i/>
          <w:sz w:val="20"/>
          <w:szCs w:val="20"/>
          <w:u w:val="single"/>
        </w:rPr>
        <w:t>od I do VI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</w:t>
      </w:r>
      <w:r w:rsidR="00C47628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</w:t>
      </w:r>
    </w:p>
    <w:p w:rsidR="002A109F" w:rsidRDefault="002A109F" w:rsidP="002A109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4093" w:rsidRPr="00844093" w:rsidRDefault="00844093" w:rsidP="002A109F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bCs/>
          <w:sz w:val="20"/>
          <w:szCs w:val="20"/>
        </w:rPr>
        <w:t>Umowa nr A120-211-19</w:t>
      </w:r>
      <w:r w:rsidR="004D76AB">
        <w:rPr>
          <w:rFonts w:ascii="Arial" w:hAnsi="Arial" w:cs="Arial"/>
          <w:b/>
          <w:bCs/>
          <w:sz w:val="20"/>
          <w:szCs w:val="20"/>
        </w:rPr>
        <w:t>4</w:t>
      </w:r>
      <w:r w:rsidRPr="00844093">
        <w:rPr>
          <w:rFonts w:ascii="Arial" w:hAnsi="Arial" w:cs="Arial"/>
          <w:b/>
          <w:bCs/>
          <w:sz w:val="20"/>
          <w:szCs w:val="20"/>
        </w:rPr>
        <w:t>/16/MB/ …..</w:t>
      </w:r>
    </w:p>
    <w:p w:rsidR="00152E21" w:rsidRPr="00844093" w:rsidRDefault="00152E21" w:rsidP="002A109F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zawarta w dniu ……………... w Gdańsku</w:t>
      </w:r>
    </w:p>
    <w:p w:rsidR="00507BF6" w:rsidRPr="00844093" w:rsidRDefault="00507BF6" w:rsidP="002A109F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pomiędzy: </w:t>
      </w:r>
    </w:p>
    <w:p w:rsidR="002A109F" w:rsidRDefault="002A109F" w:rsidP="002A109F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bCs/>
          <w:sz w:val="20"/>
          <w:szCs w:val="20"/>
          <w:lang w:eastAsia="pl-PL"/>
        </w:rPr>
        <w:t>Uniwersytetem Gdańskim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,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ab/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bCs/>
          <w:sz w:val="20"/>
          <w:szCs w:val="20"/>
          <w:lang w:eastAsia="pl-PL"/>
        </w:rPr>
        <w:t xml:space="preserve">80-309 Gdańsk, ul. </w:t>
      </w:r>
      <w:r w:rsidR="00CD47AF" w:rsidRPr="00844093">
        <w:rPr>
          <w:rFonts w:ascii="Arial" w:hAnsi="Arial" w:cs="Arial"/>
          <w:bCs/>
          <w:sz w:val="20"/>
          <w:szCs w:val="20"/>
          <w:lang w:eastAsia="pl-PL"/>
        </w:rPr>
        <w:t xml:space="preserve">Jana 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Bażyńskiego 8,</w:t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reprezentowanym prze</w:t>
      </w:r>
      <w:r w:rsidR="00C65F65" w:rsidRPr="00844093">
        <w:rPr>
          <w:rFonts w:ascii="Arial" w:hAnsi="Arial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844093">
        <w:rPr>
          <w:rFonts w:ascii="Arial" w:hAnsi="Arial" w:cs="Arial"/>
          <w:sz w:val="20"/>
          <w:szCs w:val="20"/>
          <w:lang w:eastAsia="pl-PL"/>
        </w:rPr>
        <w:t>…</w:t>
      </w:r>
      <w:r w:rsidRPr="00844093">
        <w:rPr>
          <w:rFonts w:ascii="Arial" w:hAnsi="Arial" w:cs="Arial"/>
          <w:sz w:val="20"/>
          <w:szCs w:val="20"/>
          <w:lang w:eastAsia="pl-PL"/>
        </w:rPr>
        <w:t>… działającego na podstawie pełnomocnictwa udzielonego przez Rektora</w:t>
      </w:r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 Uniwersytetu Gdańskiego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dr hab. </w:t>
      </w:r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Jerzego Piotra </w:t>
      </w:r>
      <w:proofErr w:type="spellStart"/>
      <w:r w:rsidR="001366E2" w:rsidRPr="00844093">
        <w:rPr>
          <w:rFonts w:ascii="Arial" w:hAnsi="Arial" w:cs="Arial"/>
          <w:sz w:val="20"/>
          <w:szCs w:val="20"/>
          <w:lang w:eastAsia="pl-PL"/>
        </w:rPr>
        <w:t>Gwizdałę</w:t>
      </w:r>
      <w:proofErr w:type="spellEnd"/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 profesora nadzwyczajnego,</w:t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844093">
        <w:rPr>
          <w:rFonts w:ascii="Arial" w:hAnsi="Arial" w:cs="Arial"/>
          <w:b/>
          <w:sz w:val="20"/>
          <w:szCs w:val="20"/>
          <w:lang w:eastAsia="pl-PL"/>
        </w:rPr>
        <w:t>Zamawiającym</w:t>
      </w:r>
    </w:p>
    <w:p w:rsidR="002A109F" w:rsidRDefault="002A109F" w:rsidP="002A109F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2E21" w:rsidRDefault="00152E21" w:rsidP="002A109F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a:</w:t>
      </w:r>
    </w:p>
    <w:p w:rsidR="002A109F" w:rsidRPr="00844093" w:rsidRDefault="002A109F" w:rsidP="002A109F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2E21" w:rsidRPr="002A109F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A109F">
        <w:rPr>
          <w:rFonts w:ascii="Arial" w:hAnsi="Arial" w:cs="Arial"/>
          <w:sz w:val="20"/>
          <w:szCs w:val="20"/>
          <w:lang w:eastAsia="pl-PL"/>
        </w:rPr>
        <w:t>………………………………….</w:t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REGON:…………………….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NIP:………………………………..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KRS………………………….</w:t>
      </w:r>
    </w:p>
    <w:p w:rsidR="00152E21" w:rsidRPr="00844093" w:rsidRDefault="00152E21" w:rsidP="001F661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przy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Sądzie ………………………………</w:t>
      </w:r>
    </w:p>
    <w:p w:rsidR="00507BF6" w:rsidRPr="00844093" w:rsidRDefault="00152E21" w:rsidP="001F6614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844093">
        <w:rPr>
          <w:rFonts w:ascii="Arial" w:hAnsi="Arial" w:cs="Arial"/>
          <w:sz w:val="20"/>
          <w:szCs w:val="20"/>
          <w:lang w:eastAsia="pl-PL"/>
        </w:rPr>
        <w:br/>
        <w:t>zwaną dalej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b/>
          <w:bCs/>
          <w:sz w:val="20"/>
          <w:szCs w:val="20"/>
          <w:lang w:eastAsia="pl-PL"/>
        </w:rPr>
        <w:t>Wykonawcą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.</w:t>
      </w:r>
      <w:r w:rsidR="00507BF6" w:rsidRPr="00844093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507BF6" w:rsidRPr="00844093" w:rsidRDefault="00507BF6" w:rsidP="00E17B30">
      <w:pPr>
        <w:suppressAutoHyphens w:val="0"/>
        <w:spacing w:before="120" w:after="12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52E21" w:rsidRPr="00844093" w:rsidRDefault="00152E21" w:rsidP="00E17B30">
      <w:pPr>
        <w:suppressAutoHyphens w:val="0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(tekst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jednolity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6F26EB" w:rsidRPr="00844093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Dz. U.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C30415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z 2015r. poz. 2164</w:t>
      </w:r>
      <w:r w:rsidR="00E9060C" w:rsidRPr="00844093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)</w:t>
      </w:r>
      <w:r w:rsidR="000A5E36" w:rsidRPr="00844093">
        <w:rPr>
          <w:rFonts w:ascii="Arial" w:hAnsi="Arial" w:cs="Arial"/>
          <w:sz w:val="20"/>
          <w:szCs w:val="20"/>
          <w:lang w:eastAsia="pl-PL"/>
        </w:rPr>
        <w:t xml:space="preserve"> zwana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612D49" w:rsidRPr="00844093" w:rsidRDefault="00612D49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</w:p>
    <w:p w:rsidR="00612D49" w:rsidRPr="00844093" w:rsidRDefault="007E2AD8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Przedmiot umowy</w:t>
      </w:r>
    </w:p>
    <w:p w:rsidR="00D47912" w:rsidRPr="00844093" w:rsidRDefault="00154CA9" w:rsidP="001F6614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Przedmiotem umowy jest </w:t>
      </w:r>
      <w:r w:rsidR="00126D40">
        <w:rPr>
          <w:rFonts w:ascii="Arial" w:hAnsi="Arial" w:cs="Arial"/>
          <w:sz w:val="20"/>
          <w:szCs w:val="20"/>
        </w:rPr>
        <w:t xml:space="preserve">jednorazowa </w:t>
      </w:r>
      <w:r w:rsidR="00F4647E" w:rsidRPr="00844093">
        <w:rPr>
          <w:rFonts w:ascii="Arial" w:eastAsia="Calibri" w:hAnsi="Arial" w:cs="Arial"/>
          <w:sz w:val="20"/>
          <w:szCs w:val="20"/>
        </w:rPr>
        <w:t>dostawa</w:t>
      </w:r>
      <w:r w:rsidR="00584959" w:rsidRPr="00844093">
        <w:rPr>
          <w:rFonts w:ascii="Arial" w:eastAsia="Calibri" w:hAnsi="Arial" w:cs="Arial"/>
          <w:sz w:val="20"/>
          <w:szCs w:val="20"/>
        </w:rPr>
        <w:t xml:space="preserve"> </w:t>
      </w:r>
      <w:r w:rsidR="00AE537E" w:rsidRPr="00AE537E">
        <w:rPr>
          <w:rFonts w:ascii="Arial" w:eastAsia="Calibri" w:hAnsi="Arial" w:cs="Arial"/>
          <w:i/>
          <w:sz w:val="20"/>
          <w:szCs w:val="20"/>
        </w:rPr>
        <w:t>(</w:t>
      </w:r>
      <w:r w:rsidR="00097D76">
        <w:rPr>
          <w:rFonts w:ascii="Arial" w:eastAsia="Calibri" w:hAnsi="Arial" w:cs="Arial"/>
          <w:i/>
          <w:sz w:val="20"/>
          <w:szCs w:val="20"/>
        </w:rPr>
        <w:t xml:space="preserve">nazwa </w:t>
      </w:r>
      <w:r w:rsidR="001F6614">
        <w:rPr>
          <w:rFonts w:ascii="Arial" w:eastAsia="Calibri" w:hAnsi="Arial" w:cs="Arial"/>
          <w:i/>
          <w:sz w:val="20"/>
          <w:szCs w:val="20"/>
        </w:rPr>
        <w:t>materiału</w:t>
      </w:r>
      <w:r w:rsidR="00AE537E">
        <w:rPr>
          <w:rFonts w:ascii="Arial" w:eastAsia="Calibri" w:hAnsi="Arial" w:cs="Arial"/>
          <w:i/>
          <w:sz w:val="20"/>
          <w:szCs w:val="20"/>
        </w:rPr>
        <w:t xml:space="preserve">, </w:t>
      </w:r>
      <w:r w:rsidR="00126D40">
        <w:rPr>
          <w:rFonts w:ascii="Arial" w:eastAsia="Calibri" w:hAnsi="Arial" w:cs="Arial"/>
          <w:i/>
          <w:sz w:val="20"/>
          <w:szCs w:val="20"/>
        </w:rPr>
        <w:t>nr katalogowy</w:t>
      </w:r>
      <w:r w:rsidR="00AE537E">
        <w:rPr>
          <w:rFonts w:ascii="Arial" w:eastAsia="Calibri" w:hAnsi="Arial" w:cs="Arial"/>
          <w:i/>
          <w:sz w:val="20"/>
          <w:szCs w:val="20"/>
        </w:rPr>
        <w:t>)</w:t>
      </w:r>
      <w:r w:rsidR="00097D76">
        <w:rPr>
          <w:rFonts w:ascii="Arial" w:eastAsia="Calibri" w:hAnsi="Arial" w:cs="Arial"/>
          <w:i/>
          <w:sz w:val="20"/>
          <w:szCs w:val="20"/>
        </w:rPr>
        <w:t xml:space="preserve"> </w:t>
      </w:r>
      <w:r w:rsidR="00AE537E">
        <w:rPr>
          <w:rFonts w:ascii="Arial" w:eastAsia="Calibri" w:hAnsi="Arial" w:cs="Arial"/>
          <w:i/>
          <w:sz w:val="20"/>
          <w:szCs w:val="20"/>
        </w:rPr>
        <w:t>.</w:t>
      </w:r>
      <w:r w:rsidR="00584959" w:rsidRPr="00844093">
        <w:rPr>
          <w:rFonts w:ascii="Arial" w:eastAsia="Calibri" w:hAnsi="Arial" w:cs="Arial"/>
          <w:sz w:val="20"/>
          <w:szCs w:val="20"/>
        </w:rPr>
        <w:t>………………</w:t>
      </w:r>
      <w:r w:rsidR="00097D76">
        <w:rPr>
          <w:rFonts w:ascii="Arial" w:eastAsia="Calibri" w:hAnsi="Arial" w:cs="Arial"/>
          <w:sz w:val="20"/>
          <w:szCs w:val="20"/>
        </w:rPr>
        <w:t>………………………………………………</w:t>
      </w:r>
      <w:r w:rsidR="00584959" w:rsidRPr="00844093">
        <w:rPr>
          <w:rFonts w:ascii="Arial" w:eastAsia="Calibri" w:hAnsi="Arial" w:cs="Arial"/>
          <w:sz w:val="20"/>
          <w:szCs w:val="20"/>
        </w:rPr>
        <w:t>……….</w:t>
      </w:r>
      <w:r w:rsidR="00AE537E">
        <w:rPr>
          <w:rFonts w:ascii="Arial" w:eastAsia="Calibri" w:hAnsi="Arial" w:cs="Arial"/>
          <w:sz w:val="20"/>
          <w:szCs w:val="20"/>
        </w:rPr>
        <w:t>, zwana dalej „</w:t>
      </w:r>
      <w:r w:rsidR="001F6614">
        <w:rPr>
          <w:rFonts w:ascii="Arial" w:eastAsia="Calibri" w:hAnsi="Arial" w:cs="Arial"/>
          <w:sz w:val="20"/>
          <w:szCs w:val="20"/>
        </w:rPr>
        <w:t>materiałami</w:t>
      </w:r>
      <w:r w:rsidR="00AE537E">
        <w:rPr>
          <w:rFonts w:ascii="Arial" w:eastAsia="Calibri" w:hAnsi="Arial" w:cs="Arial"/>
          <w:sz w:val="20"/>
          <w:szCs w:val="20"/>
        </w:rPr>
        <w:t xml:space="preserve">”, dla </w:t>
      </w:r>
      <w:r w:rsidR="00097D76">
        <w:rPr>
          <w:rFonts w:ascii="Arial" w:eastAsia="Calibri" w:hAnsi="Arial" w:cs="Arial"/>
          <w:sz w:val="20"/>
          <w:szCs w:val="20"/>
        </w:rPr>
        <w:t xml:space="preserve">Wydziału Chemii </w:t>
      </w:r>
      <w:r w:rsidR="003A0747" w:rsidRPr="00844093">
        <w:rPr>
          <w:rFonts w:ascii="Arial" w:eastAsia="Calibri" w:hAnsi="Arial" w:cs="Arial"/>
          <w:sz w:val="20"/>
          <w:szCs w:val="20"/>
        </w:rPr>
        <w:t>Uniwersytetu Gdańskiego</w:t>
      </w:r>
      <w:r w:rsidR="00F4647E" w:rsidRPr="00844093">
        <w:rPr>
          <w:rFonts w:ascii="Arial" w:eastAsia="Calibri" w:hAnsi="Arial" w:cs="Arial"/>
          <w:sz w:val="20"/>
          <w:szCs w:val="20"/>
        </w:rPr>
        <w:t>.</w:t>
      </w:r>
    </w:p>
    <w:p w:rsidR="006340A6" w:rsidRPr="00844093" w:rsidRDefault="006340A6" w:rsidP="001F6614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844093"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844093">
        <w:rPr>
          <w:rFonts w:ascii="Arial" w:hAnsi="Arial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844093" w:rsidRDefault="00F00A87" w:rsidP="001F6614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C867D1" w:rsidRPr="00844093">
        <w:rPr>
          <w:rFonts w:ascii="Arial" w:hAnsi="Arial" w:cs="Arial"/>
          <w:sz w:val="20"/>
          <w:szCs w:val="20"/>
        </w:rPr>
        <w:t>zawiera</w:t>
      </w:r>
      <w:r w:rsidR="00905AF9" w:rsidRPr="00844093">
        <w:rPr>
          <w:rFonts w:ascii="Arial" w:hAnsi="Arial" w:cs="Arial"/>
          <w:sz w:val="20"/>
          <w:szCs w:val="20"/>
        </w:rPr>
        <w:t xml:space="preserve"> </w:t>
      </w:r>
      <w:r w:rsidR="003D6481" w:rsidRPr="00844093">
        <w:rPr>
          <w:rFonts w:ascii="Arial" w:hAnsi="Arial" w:cs="Arial"/>
          <w:sz w:val="20"/>
          <w:szCs w:val="20"/>
        </w:rPr>
        <w:t>formularz przedmiotowy</w:t>
      </w:r>
      <w:r w:rsidR="00905AF9" w:rsidRPr="00844093">
        <w:rPr>
          <w:rFonts w:ascii="Arial" w:hAnsi="Arial" w:cs="Arial"/>
          <w:sz w:val="20"/>
          <w:szCs w:val="20"/>
        </w:rPr>
        <w:t xml:space="preserve"> </w:t>
      </w:r>
      <w:r w:rsidR="001366E2" w:rsidRPr="00844093">
        <w:rPr>
          <w:rFonts w:ascii="Arial" w:hAnsi="Arial" w:cs="Arial"/>
          <w:sz w:val="20"/>
          <w:szCs w:val="20"/>
        </w:rPr>
        <w:t>–</w:t>
      </w:r>
      <w:r w:rsidRPr="00844093">
        <w:rPr>
          <w:rFonts w:ascii="Arial" w:hAnsi="Arial" w:cs="Arial"/>
          <w:sz w:val="20"/>
          <w:szCs w:val="20"/>
        </w:rPr>
        <w:t xml:space="preserve"> </w:t>
      </w:r>
      <w:r w:rsidR="001366E2" w:rsidRPr="00844093">
        <w:rPr>
          <w:rFonts w:ascii="Arial" w:hAnsi="Arial" w:cs="Arial"/>
          <w:sz w:val="20"/>
          <w:szCs w:val="20"/>
        </w:rPr>
        <w:t>stanowiąc</w:t>
      </w:r>
      <w:r w:rsidR="003D6481" w:rsidRPr="00844093">
        <w:rPr>
          <w:rFonts w:ascii="Arial" w:hAnsi="Arial" w:cs="Arial"/>
          <w:sz w:val="20"/>
          <w:szCs w:val="20"/>
        </w:rPr>
        <w:t>y</w:t>
      </w:r>
      <w:r w:rsidR="001366E2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załącznik </w:t>
      </w:r>
      <w:r w:rsidR="003D6481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nr </w:t>
      </w:r>
      <w:r w:rsidR="00E717AD">
        <w:rPr>
          <w:rFonts w:ascii="Arial" w:hAnsi="Arial" w:cs="Arial"/>
          <w:sz w:val="20"/>
          <w:szCs w:val="20"/>
        </w:rPr>
        <w:t>1a</w:t>
      </w:r>
      <w:r w:rsidRPr="00844093">
        <w:rPr>
          <w:rFonts w:ascii="Arial" w:hAnsi="Arial" w:cs="Arial"/>
          <w:b/>
          <w:sz w:val="20"/>
          <w:szCs w:val="20"/>
        </w:rPr>
        <w:t xml:space="preserve"> </w:t>
      </w:r>
      <w:r w:rsidR="001D4823" w:rsidRPr="00844093">
        <w:rPr>
          <w:rFonts w:ascii="Arial" w:hAnsi="Arial" w:cs="Arial"/>
          <w:sz w:val="20"/>
          <w:szCs w:val="20"/>
        </w:rPr>
        <w:t xml:space="preserve">do </w:t>
      </w:r>
      <w:r w:rsidR="006166DC" w:rsidRPr="00844093">
        <w:rPr>
          <w:rFonts w:ascii="Arial" w:hAnsi="Arial" w:cs="Arial"/>
          <w:sz w:val="20"/>
          <w:szCs w:val="20"/>
        </w:rPr>
        <w:t>umowy</w:t>
      </w:r>
      <w:r w:rsidR="00584959" w:rsidRPr="00844093">
        <w:rPr>
          <w:rFonts w:ascii="Arial" w:hAnsi="Arial" w:cs="Arial"/>
          <w:sz w:val="20"/>
          <w:szCs w:val="20"/>
        </w:rPr>
        <w:t xml:space="preserve"> do części ……</w:t>
      </w:r>
      <w:r w:rsidR="001D4823" w:rsidRPr="00844093">
        <w:rPr>
          <w:rFonts w:ascii="Arial" w:hAnsi="Arial" w:cs="Arial"/>
          <w:sz w:val="20"/>
          <w:szCs w:val="20"/>
        </w:rPr>
        <w:t>.</w:t>
      </w:r>
    </w:p>
    <w:p w:rsidR="001F6614" w:rsidRDefault="001F6614" w:rsidP="001F6614">
      <w:pPr>
        <w:jc w:val="center"/>
        <w:rPr>
          <w:rFonts w:ascii="Arial" w:hAnsi="Arial" w:cs="Arial"/>
          <w:b/>
          <w:sz w:val="20"/>
          <w:szCs w:val="20"/>
        </w:rPr>
      </w:pPr>
    </w:p>
    <w:p w:rsidR="00DD4482" w:rsidRPr="00844093" w:rsidRDefault="00670F8C" w:rsidP="001F6614">
      <w:pPr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2</w:t>
      </w:r>
    </w:p>
    <w:p w:rsidR="00670F8C" w:rsidRPr="00844093" w:rsidRDefault="00670F8C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Termin </w:t>
      </w:r>
      <w:r w:rsidR="00F00A87" w:rsidRPr="00844093">
        <w:rPr>
          <w:rFonts w:ascii="Arial" w:hAnsi="Arial" w:cs="Arial"/>
          <w:b/>
          <w:sz w:val="20"/>
          <w:szCs w:val="20"/>
        </w:rPr>
        <w:t>realizacji</w:t>
      </w:r>
      <w:r w:rsidR="007E2AD8" w:rsidRPr="00844093">
        <w:rPr>
          <w:rFonts w:ascii="Arial" w:hAnsi="Arial" w:cs="Arial"/>
          <w:b/>
          <w:sz w:val="20"/>
          <w:szCs w:val="20"/>
        </w:rPr>
        <w:t xml:space="preserve"> umowy</w:t>
      </w:r>
    </w:p>
    <w:p w:rsidR="008024B3" w:rsidRPr="00844093" w:rsidRDefault="000F0F4E" w:rsidP="00241EBE">
      <w:pPr>
        <w:suppressAutoHyphens w:val="0"/>
        <w:spacing w:after="120"/>
        <w:rPr>
          <w:rFonts w:ascii="Arial" w:hAnsi="Arial" w:cs="Arial"/>
          <w:i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Termin </w:t>
      </w:r>
      <w:r w:rsidR="001F5199" w:rsidRPr="00844093">
        <w:rPr>
          <w:rFonts w:ascii="Arial" w:hAnsi="Arial" w:cs="Arial"/>
          <w:sz w:val="20"/>
          <w:szCs w:val="20"/>
          <w:lang w:eastAsia="pl-PL"/>
        </w:rPr>
        <w:t>dostawy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F4647E" w:rsidRPr="00844093">
        <w:rPr>
          <w:rFonts w:ascii="Arial" w:hAnsi="Arial" w:cs="Arial"/>
          <w:sz w:val="20"/>
          <w:szCs w:val="20"/>
          <w:lang w:eastAsia="pl-PL"/>
        </w:rPr>
        <w:t>…....</w:t>
      </w:r>
      <w:r w:rsidR="008566DD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5D22" w:rsidRPr="00844093">
        <w:rPr>
          <w:rFonts w:ascii="Arial" w:hAnsi="Arial" w:cs="Arial"/>
          <w:sz w:val="20"/>
          <w:szCs w:val="20"/>
          <w:lang w:eastAsia="pl-PL"/>
        </w:rPr>
        <w:t>dni roboczych</w:t>
      </w:r>
      <w:r w:rsidR="0097443D" w:rsidRPr="00844093">
        <w:rPr>
          <w:rFonts w:ascii="Arial" w:hAnsi="Arial" w:cs="Arial"/>
          <w:sz w:val="20"/>
          <w:szCs w:val="20"/>
          <w:lang w:eastAsia="pl-PL"/>
        </w:rPr>
        <w:t>*</w:t>
      </w:r>
      <w:r w:rsidR="00C47628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od dnia zawarcia umowy.</w:t>
      </w:r>
    </w:p>
    <w:p w:rsidR="00C47628" w:rsidRPr="00AE537E" w:rsidRDefault="0097443D" w:rsidP="001F6614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* </w:t>
      </w:r>
      <w:r w:rsidRPr="004E3A64">
        <w:rPr>
          <w:rFonts w:ascii="Arial" w:hAnsi="Arial" w:cs="Arial"/>
          <w:i/>
          <w:sz w:val="18"/>
          <w:szCs w:val="18"/>
        </w:rPr>
        <w:t>dni robocze należy rozumieć jako dni od poniedziałku do piątku w godzinach od 07:00 do 15:00</w:t>
      </w:r>
      <w:r w:rsidR="004E3A64">
        <w:rPr>
          <w:rFonts w:ascii="Arial" w:hAnsi="Arial" w:cs="Arial"/>
          <w:i/>
          <w:sz w:val="18"/>
          <w:szCs w:val="18"/>
        </w:rPr>
        <w:t xml:space="preserve"> </w:t>
      </w:r>
      <w:r w:rsidRPr="004E3A64">
        <w:rPr>
          <w:rFonts w:ascii="Arial" w:hAnsi="Arial" w:cs="Arial"/>
          <w:i/>
          <w:sz w:val="18"/>
          <w:szCs w:val="18"/>
        </w:rPr>
        <w:t>z wyłączeniem dni ustawowo wolnych od pracy oraz dni wolnych od pracy u Zamawiającego.</w:t>
      </w:r>
      <w:r w:rsidR="00AE537E" w:rsidRPr="00AE537E">
        <w:rPr>
          <w:rFonts w:ascii="Cambria" w:hAnsi="Cambria" w:cs="Arial"/>
          <w:i/>
          <w:sz w:val="20"/>
          <w:szCs w:val="20"/>
        </w:rPr>
        <w:t xml:space="preserve"> </w:t>
      </w:r>
      <w:r w:rsidR="00AE537E" w:rsidRPr="00AE537E">
        <w:rPr>
          <w:rFonts w:ascii="Arial" w:hAnsi="Arial" w:cs="Arial"/>
          <w:i/>
          <w:sz w:val="18"/>
          <w:szCs w:val="18"/>
        </w:rPr>
        <w:t xml:space="preserve">O dniach wolnych </w:t>
      </w:r>
      <w:r w:rsidR="00AE537E" w:rsidRPr="00AE537E">
        <w:rPr>
          <w:rFonts w:ascii="Arial" w:hAnsi="Arial" w:cs="Arial"/>
          <w:i/>
          <w:sz w:val="18"/>
          <w:szCs w:val="18"/>
        </w:rPr>
        <w:br/>
        <w:t>u Zamawiającego w roku 2017 Wykonawca zostanie poinformowany przez przedstawiciela Zamawiającego.</w:t>
      </w:r>
    </w:p>
    <w:p w:rsidR="0097443D" w:rsidRPr="00844093" w:rsidRDefault="0097443D" w:rsidP="002A109F">
      <w:pPr>
        <w:jc w:val="center"/>
        <w:rPr>
          <w:rFonts w:ascii="Arial" w:hAnsi="Arial" w:cs="Arial"/>
          <w:b/>
          <w:sz w:val="20"/>
          <w:szCs w:val="20"/>
        </w:rPr>
      </w:pPr>
    </w:p>
    <w:p w:rsidR="00241EBE" w:rsidRDefault="00241EBE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241EBE" w:rsidRDefault="00241EBE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D258B9" w:rsidRPr="00844093" w:rsidRDefault="00D258B9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F00A87" w:rsidRPr="00844093" w:rsidRDefault="007E2AD8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Wynagrodzenie</w:t>
      </w:r>
      <w:r w:rsidR="00F76A96" w:rsidRPr="00844093">
        <w:rPr>
          <w:rFonts w:ascii="Arial" w:hAnsi="Arial" w:cs="Arial"/>
          <w:b/>
          <w:sz w:val="20"/>
          <w:szCs w:val="20"/>
        </w:rPr>
        <w:t xml:space="preserve"> Wykonawcy</w:t>
      </w:r>
    </w:p>
    <w:p w:rsidR="00115B5C" w:rsidRPr="00844093" w:rsidRDefault="00115B5C" w:rsidP="001F661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Wysokość wynagrodzenia Wykonawcy zawiera wszelkie koszty niezbędne do zrealizowania zamówienia wynikające ze szczegółowego opisu przedmiotu zamówienia zawartego w załączniku </w:t>
      </w:r>
      <w:r w:rsidR="006140A1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nr </w:t>
      </w:r>
      <w:r w:rsidR="00E717AD">
        <w:rPr>
          <w:rFonts w:ascii="Arial" w:hAnsi="Arial" w:cs="Arial"/>
          <w:sz w:val="20"/>
          <w:szCs w:val="20"/>
        </w:rPr>
        <w:t>1a</w:t>
      </w:r>
      <w:r w:rsidR="006166DC" w:rsidRPr="00844093">
        <w:rPr>
          <w:rFonts w:ascii="Arial" w:hAnsi="Arial" w:cs="Arial"/>
          <w:sz w:val="20"/>
          <w:szCs w:val="20"/>
        </w:rPr>
        <w:t xml:space="preserve"> do</w:t>
      </w:r>
      <w:r w:rsidR="00E750FE" w:rsidRPr="00844093">
        <w:rPr>
          <w:rFonts w:ascii="Arial" w:hAnsi="Arial" w:cs="Arial"/>
          <w:sz w:val="20"/>
          <w:szCs w:val="20"/>
        </w:rPr>
        <w:t xml:space="preserve"> </w:t>
      </w:r>
      <w:r w:rsidR="00A51565" w:rsidRPr="00844093">
        <w:rPr>
          <w:rFonts w:ascii="Arial" w:hAnsi="Arial" w:cs="Arial"/>
          <w:sz w:val="20"/>
          <w:szCs w:val="20"/>
        </w:rPr>
        <w:t>umowy do części ………</w:t>
      </w:r>
      <w:r w:rsidR="006166DC" w:rsidRPr="00844093">
        <w:rPr>
          <w:rFonts w:ascii="Arial" w:hAnsi="Arial" w:cs="Arial"/>
          <w:sz w:val="20"/>
          <w:szCs w:val="20"/>
        </w:rPr>
        <w:t>, jak również w nim</w:t>
      </w:r>
      <w:r w:rsidRPr="00844093">
        <w:rPr>
          <w:rFonts w:ascii="Arial" w:hAnsi="Arial" w:cs="Arial"/>
          <w:sz w:val="20"/>
          <w:szCs w:val="20"/>
        </w:rPr>
        <w:t xml:space="preserve"> nie ujęte, a bez których nie można wykonać zamówienia.</w:t>
      </w:r>
    </w:p>
    <w:p w:rsidR="00F00A87" w:rsidRPr="00844093" w:rsidRDefault="00F00A87" w:rsidP="001F661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Wynagrodzenie Wykonawcy </w:t>
      </w:r>
      <w:r w:rsidR="0087309C" w:rsidRPr="00844093">
        <w:rPr>
          <w:rFonts w:ascii="Arial" w:hAnsi="Arial" w:cs="Arial"/>
          <w:bCs/>
          <w:sz w:val="20"/>
          <w:szCs w:val="20"/>
        </w:rPr>
        <w:t>wynosi</w:t>
      </w:r>
      <w:r w:rsidRPr="00844093">
        <w:rPr>
          <w:rFonts w:ascii="Arial" w:hAnsi="Arial" w:cs="Arial"/>
          <w:sz w:val="20"/>
          <w:szCs w:val="20"/>
        </w:rPr>
        <w:t>:</w:t>
      </w:r>
    </w:p>
    <w:p w:rsidR="00F00A87" w:rsidRPr="00844093" w:rsidRDefault="00F00A87" w:rsidP="001F6614">
      <w:pPr>
        <w:ind w:left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brutto: </w:t>
      </w:r>
      <w:r w:rsidR="00475450" w:rsidRPr="00E6055C">
        <w:rPr>
          <w:rFonts w:ascii="Arial" w:hAnsi="Arial" w:cs="Arial"/>
          <w:sz w:val="20"/>
          <w:szCs w:val="20"/>
        </w:rPr>
        <w:t>………………………..</w:t>
      </w:r>
      <w:r w:rsidR="00111675" w:rsidRPr="00E6055C">
        <w:rPr>
          <w:rFonts w:ascii="Arial" w:hAnsi="Arial" w:cs="Arial"/>
          <w:sz w:val="20"/>
          <w:szCs w:val="20"/>
        </w:rPr>
        <w:t>…………</w:t>
      </w:r>
      <w:r w:rsidRPr="00E6055C">
        <w:rPr>
          <w:rFonts w:ascii="Arial" w:hAnsi="Arial" w:cs="Arial"/>
          <w:sz w:val="20"/>
          <w:szCs w:val="20"/>
        </w:rPr>
        <w:t>……</w:t>
      </w:r>
      <w:r w:rsidR="003E692E" w:rsidRPr="00844093">
        <w:rPr>
          <w:rFonts w:ascii="Arial" w:hAnsi="Arial" w:cs="Arial"/>
          <w:sz w:val="20"/>
          <w:szCs w:val="20"/>
        </w:rPr>
        <w:t xml:space="preserve"> PLN lub bez VAT:</w:t>
      </w:r>
      <w:r w:rsidR="00A12B6F" w:rsidRPr="00844093">
        <w:rPr>
          <w:rFonts w:ascii="Arial" w:hAnsi="Arial" w:cs="Arial"/>
          <w:sz w:val="20"/>
          <w:szCs w:val="20"/>
        </w:rPr>
        <w:t xml:space="preserve"> ……………</w:t>
      </w:r>
      <w:r w:rsidR="00111675" w:rsidRPr="00844093">
        <w:rPr>
          <w:rFonts w:ascii="Arial" w:hAnsi="Arial" w:cs="Arial"/>
          <w:sz w:val="20"/>
          <w:szCs w:val="20"/>
        </w:rPr>
        <w:t>..</w:t>
      </w:r>
      <w:r w:rsidR="00A12B6F" w:rsidRPr="00844093">
        <w:rPr>
          <w:rFonts w:ascii="Arial" w:hAnsi="Arial" w:cs="Arial"/>
          <w:sz w:val="20"/>
          <w:szCs w:val="20"/>
        </w:rPr>
        <w:t>…….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B2275F" w:rsidRPr="00844093">
        <w:rPr>
          <w:rFonts w:ascii="Arial" w:hAnsi="Arial" w:cs="Arial"/>
          <w:sz w:val="20"/>
          <w:szCs w:val="20"/>
        </w:rPr>
        <w:t>(słownie: ……</w:t>
      </w:r>
      <w:r w:rsidR="003E692E" w:rsidRPr="00844093">
        <w:rPr>
          <w:rFonts w:ascii="Arial" w:hAnsi="Arial" w:cs="Arial"/>
          <w:sz w:val="20"/>
          <w:szCs w:val="20"/>
        </w:rPr>
        <w:t>………………….…),</w:t>
      </w:r>
      <w:r w:rsidR="000A306D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na podstawie złożonej </w:t>
      </w:r>
      <w:r w:rsidR="00C967ED" w:rsidRPr="00844093">
        <w:rPr>
          <w:rFonts w:ascii="Arial" w:hAnsi="Arial" w:cs="Arial"/>
          <w:sz w:val="20"/>
          <w:szCs w:val="20"/>
        </w:rPr>
        <w:t>oferty, której otwarcie nastąpiło w dniu</w:t>
      </w:r>
      <w:r w:rsidRPr="00844093">
        <w:rPr>
          <w:rFonts w:ascii="Arial" w:hAnsi="Arial" w:cs="Arial"/>
          <w:sz w:val="20"/>
          <w:szCs w:val="20"/>
        </w:rPr>
        <w:t xml:space="preserve"> ………</w:t>
      </w:r>
      <w:r w:rsidR="00C967ED" w:rsidRPr="00844093">
        <w:rPr>
          <w:rFonts w:ascii="Arial" w:hAnsi="Arial" w:cs="Arial"/>
          <w:sz w:val="20"/>
          <w:szCs w:val="20"/>
        </w:rPr>
        <w:t>…</w:t>
      </w:r>
      <w:r w:rsidRPr="00844093">
        <w:rPr>
          <w:rFonts w:ascii="Arial" w:hAnsi="Arial" w:cs="Arial"/>
          <w:sz w:val="20"/>
          <w:szCs w:val="20"/>
        </w:rPr>
        <w:t>… 201</w:t>
      </w:r>
      <w:r w:rsidR="007F4BED" w:rsidRPr="00844093">
        <w:rPr>
          <w:rFonts w:ascii="Arial" w:hAnsi="Arial" w:cs="Arial"/>
          <w:sz w:val="20"/>
          <w:szCs w:val="20"/>
        </w:rPr>
        <w:t>6</w:t>
      </w:r>
      <w:r w:rsidR="007E2AD8" w:rsidRPr="00844093">
        <w:rPr>
          <w:rFonts w:ascii="Arial" w:hAnsi="Arial" w:cs="Arial"/>
          <w:sz w:val="20"/>
          <w:szCs w:val="20"/>
        </w:rPr>
        <w:t>r.</w:t>
      </w:r>
      <w:r w:rsidRPr="00844093">
        <w:rPr>
          <w:rFonts w:ascii="Arial" w:hAnsi="Arial" w:cs="Arial"/>
          <w:sz w:val="20"/>
          <w:szCs w:val="20"/>
        </w:rPr>
        <w:t>, st</w:t>
      </w:r>
      <w:r w:rsidR="00C967ED" w:rsidRPr="00844093">
        <w:rPr>
          <w:rFonts w:ascii="Arial" w:hAnsi="Arial" w:cs="Arial"/>
          <w:sz w:val="20"/>
          <w:szCs w:val="20"/>
        </w:rPr>
        <w:t>anowiącej załącznik nr 1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C967ED" w:rsidRPr="00844093">
        <w:rPr>
          <w:rFonts w:ascii="Arial" w:hAnsi="Arial" w:cs="Arial"/>
          <w:sz w:val="20"/>
          <w:szCs w:val="20"/>
        </w:rPr>
        <w:t>do umowy</w:t>
      </w:r>
      <w:r w:rsidRPr="00844093">
        <w:rPr>
          <w:rFonts w:ascii="Arial" w:hAnsi="Arial" w:cs="Arial"/>
          <w:sz w:val="20"/>
          <w:szCs w:val="20"/>
        </w:rPr>
        <w:t>.</w:t>
      </w:r>
    </w:p>
    <w:p w:rsidR="00A775CD" w:rsidRPr="00844093" w:rsidRDefault="00EB48FB" w:rsidP="001F661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Wysokość wynagrodzenia brutto</w:t>
      </w:r>
      <w:r w:rsidR="00C967ED" w:rsidRPr="00844093">
        <w:rPr>
          <w:rFonts w:ascii="Arial" w:hAnsi="Arial" w:cs="Arial"/>
          <w:sz w:val="20"/>
          <w:szCs w:val="20"/>
        </w:rPr>
        <w:t>, o którym mowa w ust.</w:t>
      </w:r>
      <w:r w:rsidR="00B00880" w:rsidRPr="00844093">
        <w:rPr>
          <w:rFonts w:ascii="Arial" w:hAnsi="Arial" w:cs="Arial"/>
          <w:sz w:val="20"/>
          <w:szCs w:val="20"/>
        </w:rPr>
        <w:t xml:space="preserve"> </w:t>
      </w:r>
      <w:r w:rsidR="0066784F" w:rsidRPr="00844093">
        <w:rPr>
          <w:rFonts w:ascii="Arial" w:hAnsi="Arial" w:cs="Arial"/>
          <w:sz w:val="20"/>
          <w:szCs w:val="20"/>
        </w:rPr>
        <w:t>2</w:t>
      </w:r>
      <w:r w:rsidR="00C967ED" w:rsidRPr="00844093">
        <w:rPr>
          <w:rFonts w:ascii="Arial" w:hAnsi="Arial" w:cs="Arial"/>
          <w:sz w:val="20"/>
          <w:szCs w:val="20"/>
        </w:rPr>
        <w:t>,</w:t>
      </w:r>
      <w:r w:rsidR="00F00A87" w:rsidRPr="00844093">
        <w:rPr>
          <w:rFonts w:ascii="Arial" w:hAnsi="Arial" w:cs="Arial"/>
          <w:sz w:val="20"/>
          <w:szCs w:val="20"/>
        </w:rPr>
        <w:t xml:space="preserve"> zawiera należny podatek VAT zgodnie </w:t>
      </w:r>
      <w:r w:rsidRPr="00844093">
        <w:rPr>
          <w:rFonts w:ascii="Arial" w:hAnsi="Arial" w:cs="Arial"/>
          <w:sz w:val="20"/>
          <w:szCs w:val="20"/>
        </w:rPr>
        <w:br/>
      </w:r>
      <w:r w:rsidR="00F00A87" w:rsidRPr="00844093">
        <w:rPr>
          <w:rFonts w:ascii="Arial" w:hAnsi="Arial" w:cs="Arial"/>
          <w:sz w:val="20"/>
          <w:szCs w:val="20"/>
        </w:rPr>
        <w:t>z ustawą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F45979" w:rsidRPr="00844093">
        <w:rPr>
          <w:rFonts w:ascii="Arial" w:hAnsi="Arial" w:cs="Arial"/>
          <w:sz w:val="20"/>
          <w:szCs w:val="20"/>
        </w:rPr>
        <w:t xml:space="preserve">z dnia 11 marca </w:t>
      </w:r>
      <w:r w:rsidR="001C48C2" w:rsidRPr="00844093">
        <w:rPr>
          <w:rFonts w:ascii="Arial" w:hAnsi="Arial" w:cs="Arial"/>
          <w:sz w:val="20"/>
          <w:szCs w:val="20"/>
        </w:rPr>
        <w:t xml:space="preserve">2004r. </w:t>
      </w:r>
      <w:r w:rsidR="00EE5EF4" w:rsidRPr="00844093">
        <w:rPr>
          <w:rFonts w:ascii="Arial" w:hAnsi="Arial" w:cs="Arial"/>
          <w:sz w:val="20"/>
          <w:szCs w:val="20"/>
        </w:rPr>
        <w:t xml:space="preserve">o podatku </w:t>
      </w:r>
      <w:r w:rsidR="00F00A87" w:rsidRPr="00844093">
        <w:rPr>
          <w:rFonts w:ascii="Arial" w:hAnsi="Arial" w:cs="Arial"/>
          <w:sz w:val="20"/>
          <w:szCs w:val="20"/>
        </w:rPr>
        <w:t xml:space="preserve">od towarów i usług </w:t>
      </w:r>
      <w:r w:rsidR="001C48C2" w:rsidRPr="00844093">
        <w:rPr>
          <w:rFonts w:ascii="Arial" w:hAnsi="Arial" w:cs="Arial"/>
          <w:sz w:val="20"/>
          <w:szCs w:val="20"/>
        </w:rPr>
        <w:t>(</w:t>
      </w:r>
      <w:r w:rsidR="00F00A87" w:rsidRPr="00844093">
        <w:rPr>
          <w:rFonts w:ascii="Arial" w:hAnsi="Arial" w:cs="Arial"/>
          <w:sz w:val="20"/>
          <w:szCs w:val="20"/>
        </w:rPr>
        <w:t>tekst jednolity Dz. U. z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="00F00A87" w:rsidRPr="00844093">
        <w:rPr>
          <w:rFonts w:ascii="Arial" w:hAnsi="Arial" w:cs="Arial"/>
          <w:sz w:val="20"/>
          <w:szCs w:val="20"/>
        </w:rPr>
        <w:t>201</w:t>
      </w:r>
      <w:r w:rsidR="001F571F" w:rsidRPr="00844093">
        <w:rPr>
          <w:rFonts w:ascii="Arial" w:hAnsi="Arial" w:cs="Arial"/>
          <w:sz w:val="20"/>
          <w:szCs w:val="20"/>
        </w:rPr>
        <w:t>1r</w:t>
      </w:r>
      <w:r w:rsidR="00D9203D" w:rsidRPr="00844093">
        <w:rPr>
          <w:rFonts w:ascii="Arial" w:hAnsi="Arial" w:cs="Arial"/>
          <w:sz w:val="20"/>
          <w:szCs w:val="20"/>
        </w:rPr>
        <w:t>.</w:t>
      </w:r>
      <w:r w:rsidR="001F571F" w:rsidRPr="00844093">
        <w:rPr>
          <w:rFonts w:ascii="Arial" w:hAnsi="Arial" w:cs="Arial"/>
          <w:sz w:val="20"/>
          <w:szCs w:val="20"/>
        </w:rPr>
        <w:t xml:space="preserve"> </w:t>
      </w:r>
      <w:r w:rsidR="00A518BA">
        <w:rPr>
          <w:rFonts w:ascii="Arial" w:hAnsi="Arial" w:cs="Arial"/>
          <w:sz w:val="20"/>
          <w:szCs w:val="20"/>
        </w:rPr>
        <w:br/>
      </w:r>
      <w:r w:rsidR="001F571F" w:rsidRPr="00844093">
        <w:rPr>
          <w:rFonts w:ascii="Arial" w:hAnsi="Arial" w:cs="Arial"/>
          <w:sz w:val="20"/>
          <w:szCs w:val="20"/>
        </w:rPr>
        <w:t>Nr 177, poz. 1054 z późn. zm</w:t>
      </w:r>
      <w:r w:rsidR="00D9203D" w:rsidRPr="00844093">
        <w:rPr>
          <w:rFonts w:ascii="Arial" w:hAnsi="Arial" w:cs="Arial"/>
          <w:sz w:val="20"/>
          <w:szCs w:val="20"/>
        </w:rPr>
        <w:t>.</w:t>
      </w:r>
      <w:r w:rsidR="001C48C2" w:rsidRPr="00844093">
        <w:rPr>
          <w:rFonts w:ascii="Arial" w:hAnsi="Arial" w:cs="Arial"/>
          <w:sz w:val="20"/>
          <w:szCs w:val="20"/>
        </w:rPr>
        <w:t>)</w:t>
      </w:r>
      <w:r w:rsidR="00BA0986" w:rsidRPr="00844093">
        <w:rPr>
          <w:rFonts w:ascii="Arial" w:hAnsi="Arial" w:cs="Arial"/>
          <w:sz w:val="20"/>
          <w:szCs w:val="20"/>
        </w:rPr>
        <w:t xml:space="preserve"> oraz </w:t>
      </w:r>
      <w:r w:rsidR="00BA0986" w:rsidRPr="00844093">
        <w:rPr>
          <w:rFonts w:ascii="Arial" w:hAnsi="Arial" w:cs="Arial"/>
          <w:iCs/>
          <w:sz w:val="20"/>
          <w:szCs w:val="20"/>
        </w:rPr>
        <w:t xml:space="preserve">koszty niezbędne do zrealizowania przedmiotu umowy </w:t>
      </w:r>
      <w:r w:rsidR="00A518BA">
        <w:rPr>
          <w:rFonts w:ascii="Arial" w:hAnsi="Arial" w:cs="Arial"/>
          <w:iCs/>
          <w:sz w:val="20"/>
          <w:szCs w:val="20"/>
        </w:rPr>
        <w:br/>
      </w:r>
      <w:r w:rsidR="00BA0986" w:rsidRPr="00844093">
        <w:rPr>
          <w:rFonts w:ascii="Arial" w:hAnsi="Arial" w:cs="Arial"/>
          <w:iCs/>
          <w:sz w:val="20"/>
          <w:szCs w:val="20"/>
        </w:rPr>
        <w:t xml:space="preserve">i związane z wykonaniem wszystkich zobowiązań Wykonawcy określonych w umowie wraz </w:t>
      </w:r>
      <w:r w:rsidR="00A518BA">
        <w:rPr>
          <w:rFonts w:ascii="Arial" w:hAnsi="Arial" w:cs="Arial"/>
          <w:iCs/>
          <w:sz w:val="20"/>
          <w:szCs w:val="20"/>
        </w:rPr>
        <w:br/>
      </w:r>
      <w:r w:rsidR="00BA0986" w:rsidRPr="00844093">
        <w:rPr>
          <w:rFonts w:ascii="Arial" w:hAnsi="Arial" w:cs="Arial"/>
          <w:iCs/>
          <w:sz w:val="20"/>
          <w:szCs w:val="20"/>
        </w:rPr>
        <w:t>z załącznikami oraz wszelkie inne koszty, które nie zostały wymienione, ale są niezbędne do należytego wykonania zamówienia w zakresie podanym w </w:t>
      </w:r>
      <w:r w:rsidR="00057939" w:rsidRPr="00844093">
        <w:rPr>
          <w:rFonts w:ascii="Arial" w:hAnsi="Arial" w:cs="Arial"/>
          <w:iCs/>
          <w:sz w:val="20"/>
          <w:szCs w:val="20"/>
        </w:rPr>
        <w:t>SIWZ</w:t>
      </w:r>
      <w:r w:rsidR="00BA0986" w:rsidRPr="00844093">
        <w:rPr>
          <w:rFonts w:ascii="Arial" w:hAnsi="Arial" w:cs="Arial"/>
          <w:iCs/>
          <w:sz w:val="20"/>
          <w:szCs w:val="20"/>
        </w:rPr>
        <w:t>, zgodnie z obowiązującymi przepisami.</w:t>
      </w:r>
    </w:p>
    <w:p w:rsidR="00F00A87" w:rsidRPr="00844093" w:rsidRDefault="0087309C" w:rsidP="001F661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844093">
        <w:rPr>
          <w:rFonts w:ascii="Arial" w:hAnsi="Arial" w:cs="Arial"/>
          <w:color w:val="000000"/>
          <w:sz w:val="20"/>
          <w:szCs w:val="20"/>
        </w:rPr>
        <w:t>umowy</w:t>
      </w:r>
      <w:r w:rsidR="00F00A87" w:rsidRPr="00844093">
        <w:rPr>
          <w:rFonts w:ascii="Arial" w:hAnsi="Arial" w:cs="Arial"/>
          <w:color w:val="000000"/>
          <w:sz w:val="20"/>
          <w:szCs w:val="20"/>
        </w:rPr>
        <w:t>.</w:t>
      </w:r>
    </w:p>
    <w:p w:rsidR="001F571F" w:rsidRPr="00844093" w:rsidRDefault="001F571F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4</w:t>
      </w:r>
    </w:p>
    <w:p w:rsidR="001F571F" w:rsidRPr="00844093" w:rsidRDefault="001F571F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Sposób </w:t>
      </w:r>
      <w:r w:rsidR="007E2AD8" w:rsidRPr="00844093">
        <w:rPr>
          <w:rFonts w:ascii="Arial" w:hAnsi="Arial" w:cs="Arial"/>
          <w:b/>
          <w:sz w:val="20"/>
          <w:szCs w:val="20"/>
        </w:rPr>
        <w:t>rozliczenia i warunki płatności</w:t>
      </w:r>
    </w:p>
    <w:p w:rsidR="00B648D1" w:rsidRPr="00844093" w:rsidRDefault="009E168F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Zamawiający zobowiązuje się zapłacić Wykonawcy kwotę, o której mowa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4532B5" w:rsidRPr="00844093">
        <w:rPr>
          <w:rFonts w:ascii="Arial" w:hAnsi="Arial" w:cs="Arial"/>
          <w:sz w:val="20"/>
          <w:szCs w:val="20"/>
        </w:rPr>
        <w:t xml:space="preserve"> umowy</w:t>
      </w:r>
      <w:r w:rsidRPr="00844093">
        <w:rPr>
          <w:rFonts w:ascii="Arial" w:hAnsi="Arial" w:cs="Arial"/>
          <w:sz w:val="20"/>
          <w:szCs w:val="20"/>
        </w:rPr>
        <w:t>, zgodnie z ceną wyrażoną w ofercie</w:t>
      </w:r>
      <w:r w:rsidR="00097D76">
        <w:rPr>
          <w:rFonts w:ascii="Arial" w:hAnsi="Arial" w:cs="Arial"/>
          <w:sz w:val="20"/>
          <w:szCs w:val="20"/>
        </w:rPr>
        <w:t xml:space="preserve"> w części ……</w:t>
      </w:r>
      <w:r w:rsidRPr="00844093">
        <w:rPr>
          <w:rFonts w:ascii="Arial" w:hAnsi="Arial" w:cs="Arial"/>
          <w:sz w:val="20"/>
          <w:szCs w:val="20"/>
        </w:rPr>
        <w:t>. Podstawą wystaw</w:t>
      </w:r>
      <w:r w:rsidR="001D4823" w:rsidRPr="00844093">
        <w:rPr>
          <w:rFonts w:ascii="Arial" w:hAnsi="Arial" w:cs="Arial"/>
          <w:sz w:val="20"/>
          <w:szCs w:val="20"/>
        </w:rPr>
        <w:t xml:space="preserve">ienia faktury jest </w:t>
      </w:r>
      <w:r w:rsidR="00B648D1" w:rsidRPr="00844093">
        <w:rPr>
          <w:rFonts w:ascii="Arial" w:hAnsi="Arial" w:cs="Arial"/>
          <w:sz w:val="20"/>
          <w:szCs w:val="20"/>
        </w:rPr>
        <w:t>protokół odbior</w:t>
      </w:r>
      <w:r w:rsidR="008000D6">
        <w:rPr>
          <w:rFonts w:ascii="Arial" w:hAnsi="Arial" w:cs="Arial"/>
          <w:sz w:val="20"/>
          <w:szCs w:val="20"/>
        </w:rPr>
        <w:t>u</w:t>
      </w:r>
      <w:r w:rsidR="00B648D1" w:rsidRPr="00844093">
        <w:rPr>
          <w:rFonts w:ascii="Arial" w:hAnsi="Arial" w:cs="Arial"/>
          <w:sz w:val="20"/>
          <w:szCs w:val="20"/>
        </w:rPr>
        <w:t xml:space="preserve"> podpisany przez strony</w:t>
      </w:r>
      <w:r w:rsidR="008000D6" w:rsidRPr="008000D6">
        <w:rPr>
          <w:rFonts w:ascii="Arial" w:hAnsi="Arial" w:cs="Arial"/>
          <w:sz w:val="20"/>
          <w:szCs w:val="20"/>
        </w:rPr>
        <w:t xml:space="preserve"> </w:t>
      </w:r>
      <w:r w:rsidR="008000D6" w:rsidRPr="00844093">
        <w:rPr>
          <w:rFonts w:ascii="Arial" w:hAnsi="Arial" w:cs="Arial"/>
          <w:sz w:val="20"/>
          <w:szCs w:val="20"/>
        </w:rPr>
        <w:t>bez zastrzeżeń</w:t>
      </w:r>
      <w:r w:rsidR="00B648D1" w:rsidRPr="00844093">
        <w:rPr>
          <w:rFonts w:ascii="Arial" w:hAnsi="Arial" w:cs="Arial"/>
          <w:sz w:val="20"/>
          <w:szCs w:val="20"/>
        </w:rPr>
        <w:t>.</w:t>
      </w:r>
    </w:p>
    <w:p w:rsidR="009E168F" w:rsidRPr="00844093" w:rsidRDefault="009E168F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Wykonawca wystawi fakturę na</w:t>
      </w:r>
      <w:r w:rsidR="00D47912" w:rsidRPr="00844093">
        <w:rPr>
          <w:rFonts w:ascii="Arial" w:hAnsi="Arial" w:cs="Arial"/>
          <w:sz w:val="20"/>
          <w:szCs w:val="20"/>
        </w:rPr>
        <w:t xml:space="preserve"> adres: Uniwersytet Gdański, 80–</w:t>
      </w:r>
      <w:r w:rsidRPr="00844093">
        <w:rPr>
          <w:rFonts w:ascii="Arial" w:hAnsi="Arial" w:cs="Arial"/>
          <w:sz w:val="20"/>
          <w:szCs w:val="20"/>
        </w:rPr>
        <w:t xml:space="preserve">309 Gdańsk, ul. Jana Bażyńskiego 8, NIP 584-020-32-39. </w:t>
      </w:r>
    </w:p>
    <w:p w:rsidR="009E168F" w:rsidRPr="00844093" w:rsidRDefault="009E168F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Oryginał faktury Wykonawca przesyła do przedstawiciela Zamawiającego, </w:t>
      </w:r>
      <w:r w:rsidR="000C77C5" w:rsidRPr="00844093">
        <w:rPr>
          <w:rFonts w:ascii="Arial" w:hAnsi="Arial" w:cs="Arial"/>
          <w:sz w:val="20"/>
          <w:szCs w:val="20"/>
        </w:rPr>
        <w:t>o którym mowa</w:t>
      </w:r>
      <w:r w:rsidRPr="00844093">
        <w:rPr>
          <w:rFonts w:ascii="Arial" w:hAnsi="Arial" w:cs="Arial"/>
          <w:sz w:val="20"/>
          <w:szCs w:val="20"/>
        </w:rPr>
        <w:t xml:space="preserve"> w § </w:t>
      </w:r>
      <w:r w:rsidR="00B51FB4" w:rsidRPr="00844093">
        <w:rPr>
          <w:rFonts w:ascii="Arial" w:hAnsi="Arial" w:cs="Arial"/>
          <w:sz w:val="20"/>
          <w:szCs w:val="20"/>
        </w:rPr>
        <w:t>5</w:t>
      </w:r>
      <w:r w:rsidRPr="00844093">
        <w:rPr>
          <w:rFonts w:ascii="Arial" w:hAnsi="Arial" w:cs="Arial"/>
          <w:sz w:val="20"/>
          <w:szCs w:val="20"/>
        </w:rPr>
        <w:t xml:space="preserve"> ust. </w:t>
      </w:r>
      <w:r w:rsidR="008F0C26">
        <w:rPr>
          <w:rFonts w:ascii="Arial" w:hAnsi="Arial" w:cs="Arial"/>
          <w:sz w:val="20"/>
          <w:szCs w:val="20"/>
        </w:rPr>
        <w:t>7</w:t>
      </w:r>
      <w:r w:rsidRPr="00844093">
        <w:rPr>
          <w:rFonts w:ascii="Arial" w:hAnsi="Arial" w:cs="Arial"/>
          <w:sz w:val="20"/>
          <w:szCs w:val="20"/>
        </w:rPr>
        <w:t>. Płatność nastąpi w terminie do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Pr="00844093">
        <w:rPr>
          <w:rFonts w:ascii="Arial" w:hAnsi="Arial" w:cs="Arial"/>
          <w:sz w:val="20"/>
          <w:szCs w:val="20"/>
        </w:rPr>
        <w:t xml:space="preserve">30 dni od daty otrzymania prawidłowo wystawionej faktury. </w:t>
      </w:r>
    </w:p>
    <w:p w:rsidR="008000D6" w:rsidRDefault="008000D6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07A8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a</w:t>
      </w:r>
      <w:r w:rsidRPr="004207A8">
        <w:rPr>
          <w:rFonts w:ascii="Arial" w:hAnsi="Arial" w:cs="Arial"/>
          <w:sz w:val="20"/>
          <w:szCs w:val="20"/>
        </w:rPr>
        <w:t xml:space="preserve"> wystawion</w:t>
      </w:r>
      <w:r>
        <w:rPr>
          <w:rFonts w:ascii="Arial" w:hAnsi="Arial" w:cs="Arial"/>
          <w:sz w:val="20"/>
          <w:szCs w:val="20"/>
        </w:rPr>
        <w:t>a</w:t>
      </w:r>
      <w:r w:rsidRPr="004207A8">
        <w:rPr>
          <w:rFonts w:ascii="Arial" w:hAnsi="Arial" w:cs="Arial"/>
          <w:sz w:val="20"/>
          <w:szCs w:val="20"/>
        </w:rPr>
        <w:t xml:space="preserve"> nieprawidłowo, przedwcześnie, bezpodstawnie, nie rodz</w:t>
      </w:r>
      <w:r>
        <w:rPr>
          <w:rFonts w:ascii="Arial" w:hAnsi="Arial" w:cs="Arial"/>
          <w:sz w:val="20"/>
          <w:szCs w:val="20"/>
        </w:rPr>
        <w:t>i</w:t>
      </w:r>
      <w:r w:rsidRPr="004207A8">
        <w:rPr>
          <w:rFonts w:ascii="Arial" w:hAnsi="Arial" w:cs="Arial"/>
          <w:sz w:val="20"/>
          <w:szCs w:val="20"/>
        </w:rPr>
        <w:t xml:space="preserve"> obowiązku zapłaty po stronie Zamawiającego.</w:t>
      </w:r>
    </w:p>
    <w:p w:rsidR="008000D6" w:rsidRDefault="008000D6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Płatność uważana będzie za zrealizowaną w dniu, w którym bank obciąży konto Zamawiającego.</w:t>
      </w:r>
    </w:p>
    <w:p w:rsidR="004F5F9A" w:rsidRDefault="004F5F9A" w:rsidP="001F6614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Jeżeli należność nie zostanie uregulowana w ustalonym terminie,</w:t>
      </w:r>
      <w:r w:rsidRPr="004207A8">
        <w:rPr>
          <w:rFonts w:ascii="Arial" w:hAnsi="Arial" w:cs="Arial"/>
          <w:sz w:val="20"/>
          <w:szCs w:val="20"/>
        </w:rPr>
        <w:t xml:space="preserve">,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Wykonawca będzie miał prawo naliczać Zamawiającemu odsetki ustawowe, zgodnie z obowiązującymi przepis</w:t>
      </w:r>
      <w:r>
        <w:rPr>
          <w:rFonts w:ascii="Arial" w:eastAsia="Calibri" w:hAnsi="Arial" w:cs="Arial"/>
          <w:sz w:val="20"/>
          <w:szCs w:val="20"/>
          <w:lang w:eastAsia="en-US"/>
        </w:rPr>
        <w:t>ami, za każdy dzień opóźnienia.</w:t>
      </w:r>
    </w:p>
    <w:p w:rsidR="00F00A87" w:rsidRPr="00844093" w:rsidRDefault="00F00A87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1F571F" w:rsidRPr="00844093">
        <w:rPr>
          <w:rFonts w:ascii="Arial" w:hAnsi="Arial" w:cs="Arial"/>
          <w:b/>
          <w:sz w:val="20"/>
          <w:szCs w:val="20"/>
        </w:rPr>
        <w:t>5</w:t>
      </w:r>
    </w:p>
    <w:p w:rsidR="00F76A96" w:rsidRPr="00844093" w:rsidRDefault="00F76A96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bCs/>
          <w:sz w:val="20"/>
          <w:szCs w:val="20"/>
        </w:rPr>
        <w:t>Realizacja umowy</w:t>
      </w:r>
    </w:p>
    <w:p w:rsidR="00F76A96" w:rsidRPr="00844093" w:rsidRDefault="00F76A96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Miejsce dostawy </w:t>
      </w:r>
      <w:r w:rsidR="00010ED2">
        <w:rPr>
          <w:rFonts w:ascii="Arial" w:hAnsi="Arial" w:cs="Arial"/>
          <w:sz w:val="20"/>
          <w:szCs w:val="20"/>
        </w:rPr>
        <w:t>materiałów</w:t>
      </w:r>
      <w:r w:rsidRPr="00844093">
        <w:rPr>
          <w:rFonts w:ascii="Arial" w:hAnsi="Arial" w:cs="Arial"/>
          <w:sz w:val="20"/>
          <w:szCs w:val="20"/>
        </w:rPr>
        <w:t xml:space="preserve">: Uniwersytet Gdański, </w:t>
      </w:r>
      <w:r w:rsidR="00126D40">
        <w:rPr>
          <w:rFonts w:ascii="Arial" w:hAnsi="Arial" w:cs="Arial"/>
          <w:sz w:val="20"/>
          <w:szCs w:val="20"/>
        </w:rPr>
        <w:t>Wydział Chemii,</w:t>
      </w:r>
      <w:r w:rsidR="00E750FE" w:rsidRPr="00844093">
        <w:rPr>
          <w:rFonts w:ascii="Arial" w:hAnsi="Arial" w:cs="Arial"/>
          <w:sz w:val="20"/>
          <w:szCs w:val="20"/>
        </w:rPr>
        <w:t xml:space="preserve"> ul. </w:t>
      </w:r>
      <w:r w:rsidR="00126D40">
        <w:rPr>
          <w:rFonts w:ascii="Arial" w:hAnsi="Arial" w:cs="Arial"/>
          <w:sz w:val="20"/>
          <w:szCs w:val="20"/>
        </w:rPr>
        <w:t xml:space="preserve">Wita Stwosza </w:t>
      </w:r>
      <w:r w:rsidR="00EF1256">
        <w:rPr>
          <w:rFonts w:ascii="Arial" w:hAnsi="Arial" w:cs="Arial"/>
          <w:sz w:val="20"/>
          <w:szCs w:val="20"/>
        </w:rPr>
        <w:t>63, pokój E116.</w:t>
      </w:r>
    </w:p>
    <w:p w:rsidR="00BF3A60" w:rsidRPr="00BF3A60" w:rsidRDefault="00BF3A60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A6426">
        <w:rPr>
          <w:rFonts w:ascii="Arial" w:hAnsi="Arial" w:cs="Arial"/>
          <w:sz w:val="20"/>
          <w:szCs w:val="20"/>
        </w:rPr>
        <w:t xml:space="preserve">Wykonawca dostarczy Zamawiającemu </w:t>
      </w:r>
      <w:r w:rsidR="00AB0478">
        <w:rPr>
          <w:rFonts w:ascii="Arial" w:hAnsi="Arial" w:cs="Arial"/>
          <w:sz w:val="20"/>
          <w:szCs w:val="20"/>
        </w:rPr>
        <w:t xml:space="preserve">materiały </w:t>
      </w:r>
      <w:r w:rsidRPr="005A6426">
        <w:rPr>
          <w:rFonts w:ascii="Arial" w:hAnsi="Arial" w:cs="Arial"/>
          <w:sz w:val="20"/>
          <w:szCs w:val="20"/>
        </w:rPr>
        <w:t>w fabryczny</w:t>
      </w:r>
      <w:r w:rsidR="00360B4E">
        <w:rPr>
          <w:rFonts w:ascii="Arial" w:hAnsi="Arial" w:cs="Arial"/>
          <w:sz w:val="20"/>
          <w:szCs w:val="20"/>
        </w:rPr>
        <w:t>ch</w:t>
      </w:r>
      <w:r w:rsidRPr="005A6426">
        <w:rPr>
          <w:rFonts w:ascii="Arial" w:hAnsi="Arial" w:cs="Arial"/>
          <w:sz w:val="20"/>
          <w:szCs w:val="20"/>
        </w:rPr>
        <w:t xml:space="preserve"> opakowani</w:t>
      </w:r>
      <w:r w:rsidR="00360B4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, </w:t>
      </w:r>
      <w:r w:rsidRPr="00A22CEA">
        <w:rPr>
          <w:rFonts w:ascii="Arial" w:hAnsi="Arial" w:cs="Arial"/>
          <w:sz w:val="20"/>
          <w:szCs w:val="20"/>
        </w:rPr>
        <w:t>wymagane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jest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aby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AB0478">
        <w:rPr>
          <w:rFonts w:ascii="Arial" w:hAnsi="Arial" w:cs="Arial"/>
          <w:sz w:val="20"/>
          <w:szCs w:val="20"/>
        </w:rPr>
        <w:t>materiały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nie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posiadał</w:t>
      </w:r>
      <w:r w:rsidR="00AB0478">
        <w:rPr>
          <w:rFonts w:ascii="Arial" w:hAnsi="Arial" w:cs="Arial"/>
          <w:sz w:val="20"/>
          <w:szCs w:val="20"/>
        </w:rPr>
        <w:t>y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wad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fizycznych</w:t>
      </w:r>
      <w:r w:rsidRPr="005A6426">
        <w:rPr>
          <w:rFonts w:ascii="Arial" w:hAnsi="Arial" w:cs="Arial"/>
          <w:sz w:val="20"/>
          <w:szCs w:val="20"/>
        </w:rPr>
        <w:t>.</w:t>
      </w:r>
    </w:p>
    <w:p w:rsidR="00F76A96" w:rsidRPr="00844093" w:rsidRDefault="00F76A96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Do czasu przekazania </w:t>
      </w:r>
      <w:r w:rsidR="00AB0478">
        <w:rPr>
          <w:rFonts w:ascii="Arial" w:hAnsi="Arial" w:cs="Arial"/>
          <w:sz w:val="20"/>
          <w:szCs w:val="20"/>
        </w:rPr>
        <w:t>materiałów</w:t>
      </w:r>
      <w:r w:rsidRPr="00844093">
        <w:rPr>
          <w:rFonts w:ascii="Arial" w:hAnsi="Arial" w:cs="Arial"/>
          <w:sz w:val="20"/>
          <w:szCs w:val="20"/>
        </w:rPr>
        <w:t>, tj. protokolarnego odbioru przez Zamawiającego, ryzyko wszelkich niebezpieczeństw związanych z jego ewentualnym uszkodzeniem lub utratą ponosi Wykonawca.</w:t>
      </w:r>
    </w:p>
    <w:p w:rsidR="00BF3A60" w:rsidRPr="00BF3A60" w:rsidRDefault="00BF3A60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E3033">
        <w:rPr>
          <w:rFonts w:ascii="Arial" w:eastAsia="Calibri" w:hAnsi="Arial" w:cs="Arial"/>
          <w:sz w:val="20"/>
          <w:szCs w:val="20"/>
          <w:lang w:eastAsia="en-US"/>
        </w:rPr>
        <w:t xml:space="preserve">Odbiór </w:t>
      </w:r>
      <w:r w:rsidR="00010ED2">
        <w:rPr>
          <w:rFonts w:ascii="Arial" w:eastAsia="Calibri" w:hAnsi="Arial" w:cs="Arial"/>
          <w:sz w:val="20"/>
          <w:szCs w:val="20"/>
          <w:lang w:eastAsia="en-US"/>
        </w:rPr>
        <w:t>materiałów</w:t>
      </w:r>
      <w:r w:rsidRPr="00DE3033">
        <w:rPr>
          <w:rFonts w:ascii="Arial" w:eastAsia="Calibri" w:hAnsi="Arial" w:cs="Arial"/>
          <w:sz w:val="20"/>
          <w:szCs w:val="20"/>
          <w:lang w:eastAsia="en-US"/>
        </w:rPr>
        <w:t xml:space="preserve"> nastąpi protokołem odbioru, podpisanym </w:t>
      </w:r>
      <w:r w:rsidR="00010ED2" w:rsidRPr="00DE3033">
        <w:rPr>
          <w:rFonts w:ascii="Arial" w:eastAsia="Calibri" w:hAnsi="Arial" w:cs="Arial"/>
          <w:sz w:val="20"/>
          <w:szCs w:val="20"/>
          <w:lang w:eastAsia="en-US"/>
        </w:rPr>
        <w:t xml:space="preserve">przez strony </w:t>
      </w:r>
      <w:r w:rsidRPr="00DE3033">
        <w:rPr>
          <w:rFonts w:ascii="Arial" w:eastAsia="Calibri" w:hAnsi="Arial" w:cs="Arial"/>
          <w:sz w:val="20"/>
          <w:szCs w:val="20"/>
          <w:lang w:eastAsia="en-US"/>
        </w:rPr>
        <w:t>bez zastrzeżeń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76A96" w:rsidRPr="00844093" w:rsidRDefault="00F76A96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odmówi odbioru w przypadku:</w:t>
      </w:r>
    </w:p>
    <w:p w:rsidR="00F76A96" w:rsidRPr="00844093" w:rsidRDefault="00F76A96" w:rsidP="001F6614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stwierdzenia rozbieżności pomiędzy cechami </w:t>
      </w:r>
      <w:r w:rsidRPr="00844093">
        <w:rPr>
          <w:rFonts w:ascii="Arial" w:hAnsi="Arial" w:cs="Arial"/>
          <w:bCs/>
          <w:sz w:val="20"/>
          <w:szCs w:val="20"/>
        </w:rPr>
        <w:t>dostarczon</w:t>
      </w:r>
      <w:r w:rsidR="00010ED2">
        <w:rPr>
          <w:rFonts w:ascii="Arial" w:hAnsi="Arial" w:cs="Arial"/>
          <w:bCs/>
          <w:sz w:val="20"/>
          <w:szCs w:val="20"/>
        </w:rPr>
        <w:t>ych</w:t>
      </w:r>
      <w:r w:rsidRPr="00844093">
        <w:rPr>
          <w:rFonts w:ascii="Arial" w:hAnsi="Arial" w:cs="Arial"/>
          <w:bCs/>
          <w:sz w:val="20"/>
          <w:szCs w:val="20"/>
        </w:rPr>
        <w:t xml:space="preserve"> </w:t>
      </w:r>
      <w:r w:rsidR="00010ED2">
        <w:rPr>
          <w:rFonts w:ascii="Arial" w:hAnsi="Arial" w:cs="Arial"/>
          <w:bCs/>
          <w:sz w:val="20"/>
          <w:szCs w:val="20"/>
        </w:rPr>
        <w:t>materiałów</w:t>
      </w:r>
      <w:r w:rsidRPr="00844093">
        <w:rPr>
          <w:rFonts w:ascii="Arial" w:hAnsi="Arial" w:cs="Arial"/>
          <w:bCs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a przedstawionym w ofercie, z zastrzeżeniem zmian dokonanych na podstawie § </w:t>
      </w:r>
      <w:r w:rsidR="008F0C26">
        <w:rPr>
          <w:rFonts w:ascii="Arial" w:hAnsi="Arial" w:cs="Arial"/>
          <w:sz w:val="20"/>
          <w:szCs w:val="20"/>
        </w:rPr>
        <w:t>10</w:t>
      </w:r>
      <w:r w:rsidRPr="00844093">
        <w:rPr>
          <w:rFonts w:ascii="Arial" w:hAnsi="Arial" w:cs="Arial"/>
          <w:sz w:val="20"/>
          <w:szCs w:val="20"/>
        </w:rPr>
        <w:t xml:space="preserve"> ust. 1 pkt </w:t>
      </w:r>
      <w:r w:rsidR="00C30415" w:rsidRPr="00844093">
        <w:rPr>
          <w:rFonts w:ascii="Arial" w:hAnsi="Arial" w:cs="Arial"/>
          <w:sz w:val="20"/>
          <w:szCs w:val="20"/>
        </w:rPr>
        <w:t>2</w:t>
      </w:r>
      <w:r w:rsidRPr="00844093">
        <w:rPr>
          <w:rFonts w:ascii="Arial" w:hAnsi="Arial" w:cs="Arial"/>
          <w:sz w:val="20"/>
          <w:szCs w:val="20"/>
        </w:rPr>
        <w:t>,</w:t>
      </w:r>
    </w:p>
    <w:p w:rsidR="00F76A96" w:rsidRPr="00844093" w:rsidRDefault="00F76A96" w:rsidP="001F6614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uszkodzenia lub wady uniemożliwiającej </w:t>
      </w:r>
      <w:r w:rsidRPr="00844093">
        <w:rPr>
          <w:rFonts w:ascii="Arial" w:hAnsi="Arial" w:cs="Arial"/>
          <w:bCs/>
          <w:sz w:val="20"/>
          <w:szCs w:val="20"/>
        </w:rPr>
        <w:t xml:space="preserve">użycie </w:t>
      </w:r>
      <w:r w:rsidR="00010ED2">
        <w:rPr>
          <w:rFonts w:ascii="Arial" w:hAnsi="Arial" w:cs="Arial"/>
          <w:bCs/>
          <w:sz w:val="20"/>
          <w:szCs w:val="20"/>
        </w:rPr>
        <w:t>materiałów</w:t>
      </w:r>
      <w:r w:rsidRPr="00844093">
        <w:rPr>
          <w:rFonts w:ascii="Arial" w:hAnsi="Arial" w:cs="Arial"/>
          <w:bCs/>
          <w:sz w:val="20"/>
          <w:szCs w:val="20"/>
        </w:rPr>
        <w:t xml:space="preserve"> w jego pełnym zakresie</w:t>
      </w:r>
      <w:r w:rsidRPr="00844093">
        <w:rPr>
          <w:rFonts w:ascii="Arial" w:hAnsi="Arial" w:cs="Arial"/>
          <w:sz w:val="20"/>
          <w:szCs w:val="20"/>
        </w:rPr>
        <w:t>.</w:t>
      </w:r>
    </w:p>
    <w:p w:rsidR="00F76A96" w:rsidRPr="00237C9F" w:rsidRDefault="00F76A96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lastRenderedPageBreak/>
        <w:t xml:space="preserve">W przypadkach określonych w ust. </w:t>
      </w:r>
      <w:r w:rsidR="00800A15">
        <w:rPr>
          <w:rFonts w:ascii="Arial" w:hAnsi="Arial" w:cs="Arial"/>
          <w:sz w:val="20"/>
          <w:szCs w:val="20"/>
        </w:rPr>
        <w:t>5</w:t>
      </w:r>
      <w:r w:rsidRPr="00844093">
        <w:rPr>
          <w:rFonts w:ascii="Arial" w:hAnsi="Arial" w:cs="Arial"/>
          <w:sz w:val="20"/>
          <w:szCs w:val="20"/>
        </w:rPr>
        <w:t>, przedstawiciel Zamawiającego</w:t>
      </w:r>
      <w:r w:rsidR="001627AF" w:rsidRPr="00844093">
        <w:rPr>
          <w:rFonts w:ascii="Arial" w:hAnsi="Arial" w:cs="Arial"/>
          <w:sz w:val="20"/>
          <w:szCs w:val="20"/>
        </w:rPr>
        <w:t xml:space="preserve">, o którym mowa w ust. </w:t>
      </w:r>
      <w:r w:rsidR="00237C9F">
        <w:rPr>
          <w:rFonts w:ascii="Arial" w:hAnsi="Arial" w:cs="Arial"/>
          <w:sz w:val="20"/>
          <w:szCs w:val="20"/>
        </w:rPr>
        <w:t>7</w:t>
      </w:r>
      <w:r w:rsidR="001627AF" w:rsidRPr="00844093">
        <w:rPr>
          <w:rFonts w:ascii="Arial" w:hAnsi="Arial" w:cs="Arial"/>
          <w:sz w:val="20"/>
          <w:szCs w:val="20"/>
        </w:rPr>
        <w:t>,</w:t>
      </w:r>
      <w:r w:rsidRPr="00844093">
        <w:rPr>
          <w:rFonts w:ascii="Arial" w:hAnsi="Arial" w:cs="Arial"/>
          <w:sz w:val="20"/>
          <w:szCs w:val="20"/>
        </w:rPr>
        <w:t xml:space="preserve"> sporządzi protokół zawierający przyczyny odmowy odebrania </w:t>
      </w:r>
      <w:r w:rsidR="008F0F64">
        <w:rPr>
          <w:rFonts w:ascii="Arial" w:hAnsi="Arial" w:cs="Arial"/>
          <w:sz w:val="20"/>
          <w:szCs w:val="20"/>
        </w:rPr>
        <w:t>materiałów</w:t>
      </w:r>
      <w:r w:rsidRPr="00844093">
        <w:rPr>
          <w:rFonts w:ascii="Arial" w:hAnsi="Arial" w:cs="Arial"/>
          <w:sz w:val="20"/>
          <w:szCs w:val="20"/>
        </w:rPr>
        <w:t xml:space="preserve">, a Wykonawca będzie obowiązany do niezwłocznego dostarczenia </w:t>
      </w:r>
      <w:r w:rsidR="008F0F64">
        <w:rPr>
          <w:rFonts w:ascii="Arial" w:hAnsi="Arial" w:cs="Arial"/>
          <w:sz w:val="20"/>
          <w:szCs w:val="20"/>
        </w:rPr>
        <w:t>materiałów</w:t>
      </w:r>
      <w:r w:rsidRPr="00844093">
        <w:rPr>
          <w:rFonts w:ascii="Arial" w:hAnsi="Arial" w:cs="Arial"/>
          <w:sz w:val="20"/>
          <w:szCs w:val="20"/>
        </w:rPr>
        <w:t xml:space="preserve"> zgodn</w:t>
      </w:r>
      <w:r w:rsidR="008F0F64">
        <w:rPr>
          <w:rFonts w:ascii="Arial" w:hAnsi="Arial" w:cs="Arial"/>
          <w:sz w:val="20"/>
          <w:szCs w:val="20"/>
        </w:rPr>
        <w:t>ych</w:t>
      </w:r>
      <w:r w:rsidRPr="00844093">
        <w:rPr>
          <w:rFonts w:ascii="Arial" w:hAnsi="Arial" w:cs="Arial"/>
          <w:sz w:val="20"/>
          <w:szCs w:val="20"/>
        </w:rPr>
        <w:t xml:space="preserve"> ze złożoną ofertą. Jeżeli termin dostawy przekroczy termin realizacji </w:t>
      </w:r>
      <w:r w:rsidR="00DD530C" w:rsidRPr="00844093">
        <w:rPr>
          <w:rFonts w:ascii="Arial" w:hAnsi="Arial" w:cs="Arial"/>
          <w:sz w:val="20"/>
          <w:szCs w:val="20"/>
        </w:rPr>
        <w:t>umowy</w:t>
      </w:r>
      <w:r w:rsidRPr="00844093">
        <w:rPr>
          <w:rFonts w:ascii="Arial" w:hAnsi="Arial" w:cs="Arial"/>
          <w:sz w:val="20"/>
          <w:szCs w:val="20"/>
        </w:rPr>
        <w:t xml:space="preserve">, o którym mowa w § 2, Zamawiający będzie miał prawo do naliczenia kary umownej, o której mowa </w:t>
      </w:r>
      <w:r w:rsidRPr="004D6995">
        <w:rPr>
          <w:rFonts w:ascii="Arial" w:hAnsi="Arial" w:cs="Arial"/>
          <w:sz w:val="20"/>
          <w:szCs w:val="20"/>
        </w:rPr>
        <w:t xml:space="preserve">w </w:t>
      </w:r>
      <w:r w:rsidR="003D693C" w:rsidRPr="004D6995">
        <w:rPr>
          <w:rFonts w:ascii="Arial" w:hAnsi="Arial" w:cs="Arial"/>
          <w:sz w:val="20"/>
          <w:szCs w:val="20"/>
        </w:rPr>
        <w:t xml:space="preserve"> </w:t>
      </w:r>
      <w:r w:rsidRPr="004D6995">
        <w:rPr>
          <w:rFonts w:ascii="Arial" w:hAnsi="Arial" w:cs="Arial"/>
          <w:sz w:val="20"/>
          <w:szCs w:val="20"/>
        </w:rPr>
        <w:t>§</w:t>
      </w:r>
      <w:r w:rsidR="003D693C" w:rsidRPr="004D6995">
        <w:rPr>
          <w:rFonts w:ascii="Arial" w:hAnsi="Arial" w:cs="Arial"/>
          <w:sz w:val="20"/>
          <w:szCs w:val="20"/>
        </w:rPr>
        <w:t xml:space="preserve"> </w:t>
      </w:r>
      <w:r w:rsidR="004D6995" w:rsidRPr="004D6995">
        <w:rPr>
          <w:rFonts w:ascii="Arial" w:hAnsi="Arial" w:cs="Arial"/>
          <w:sz w:val="20"/>
          <w:szCs w:val="20"/>
        </w:rPr>
        <w:t>8</w:t>
      </w:r>
      <w:r w:rsidR="00C30415" w:rsidRPr="004D6995">
        <w:rPr>
          <w:rFonts w:ascii="Arial" w:hAnsi="Arial" w:cs="Arial"/>
          <w:sz w:val="20"/>
          <w:szCs w:val="20"/>
        </w:rPr>
        <w:t xml:space="preserve"> ust. 1 pkt 1</w:t>
      </w:r>
      <w:r w:rsidRPr="004D6995">
        <w:rPr>
          <w:rFonts w:ascii="Arial" w:hAnsi="Arial" w:cs="Arial"/>
          <w:sz w:val="20"/>
          <w:szCs w:val="20"/>
        </w:rPr>
        <w:t>.</w:t>
      </w:r>
    </w:p>
    <w:p w:rsidR="00237C9F" w:rsidRPr="00844093" w:rsidRDefault="00237C9F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237C9F" w:rsidRDefault="00237C9F" w:rsidP="001F6614">
      <w:pPr>
        <w:ind w:left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a przedstawicielem Zamawiającego jest: ……………………………………………………..……… .</w:t>
      </w:r>
    </w:p>
    <w:p w:rsidR="00237C9F" w:rsidRDefault="00237C9F" w:rsidP="001F661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Osoby wymienione w ust. </w:t>
      </w:r>
      <w:r>
        <w:rPr>
          <w:rFonts w:ascii="Arial" w:hAnsi="Arial" w:cs="Arial"/>
          <w:sz w:val="20"/>
          <w:szCs w:val="20"/>
        </w:rPr>
        <w:t>7</w:t>
      </w:r>
      <w:r w:rsidRPr="00844093">
        <w:rPr>
          <w:rFonts w:ascii="Arial" w:hAnsi="Arial" w:cs="Arial"/>
          <w:sz w:val="20"/>
          <w:szCs w:val="20"/>
        </w:rPr>
        <w:t>, mogą zostać zmienione w trakcie realizacji umowy na inne za uprzednim, pisemnym poinformowaniem drugiej strony. Powiadomienie o powyższych zmianach nie stanowi zmiany umowy wymagającej sporządzenia aneksu.</w:t>
      </w:r>
    </w:p>
    <w:p w:rsidR="00753A5B" w:rsidRPr="00237C9F" w:rsidRDefault="006C474D" w:rsidP="001F6614">
      <w:pPr>
        <w:numPr>
          <w:ilvl w:val="0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37C9F">
        <w:rPr>
          <w:rFonts w:ascii="Arial" w:hAnsi="Arial" w:cs="Arial"/>
          <w:sz w:val="20"/>
          <w:szCs w:val="20"/>
        </w:rPr>
        <w:t>Wykonawca odpowiada względem Zamawiającego za wszelkie szkody powstałe na</w:t>
      </w:r>
      <w:r w:rsidR="003D693C" w:rsidRPr="00237C9F">
        <w:rPr>
          <w:rFonts w:ascii="Arial" w:hAnsi="Arial" w:cs="Arial"/>
          <w:sz w:val="20"/>
          <w:szCs w:val="20"/>
        </w:rPr>
        <w:t xml:space="preserve"> </w:t>
      </w:r>
      <w:r w:rsidRPr="00237C9F">
        <w:rPr>
          <w:rFonts w:ascii="Arial" w:hAnsi="Arial" w:cs="Arial"/>
          <w:sz w:val="20"/>
          <w:szCs w:val="20"/>
        </w:rPr>
        <w:t xml:space="preserve">skutek działania lub zaniechania działań </w:t>
      </w:r>
      <w:r w:rsidR="008C1981" w:rsidRPr="00237C9F">
        <w:rPr>
          <w:rFonts w:ascii="Arial" w:hAnsi="Arial" w:cs="Arial"/>
          <w:sz w:val="20"/>
          <w:szCs w:val="20"/>
        </w:rPr>
        <w:t xml:space="preserve">jego pracowników </w:t>
      </w:r>
      <w:r w:rsidRPr="00237C9F">
        <w:rPr>
          <w:rFonts w:ascii="Arial" w:hAnsi="Arial" w:cs="Arial"/>
          <w:sz w:val="20"/>
          <w:szCs w:val="20"/>
        </w:rPr>
        <w:t>lub osób trzecich, którymi Wykonawca posługuje się przy wykonywaniu swoich obowiązków.</w:t>
      </w:r>
    </w:p>
    <w:p w:rsidR="005464DF" w:rsidRPr="00844093" w:rsidRDefault="005464DF" w:rsidP="002A109F">
      <w:pPr>
        <w:jc w:val="center"/>
        <w:rPr>
          <w:rFonts w:ascii="Arial" w:hAnsi="Arial" w:cs="Arial"/>
          <w:b/>
          <w:sz w:val="20"/>
          <w:szCs w:val="20"/>
        </w:rPr>
      </w:pPr>
    </w:p>
    <w:p w:rsidR="00170AE5" w:rsidRPr="00844093" w:rsidRDefault="00170AE5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6</w:t>
      </w:r>
    </w:p>
    <w:p w:rsidR="00170AE5" w:rsidRPr="00844093" w:rsidRDefault="00170AE5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bCs/>
          <w:sz w:val="20"/>
          <w:szCs w:val="20"/>
        </w:rPr>
        <w:t>Świadczenia gwarancyjne</w:t>
      </w:r>
    </w:p>
    <w:p w:rsidR="00400A09" w:rsidRDefault="00AE537E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37C9F">
        <w:rPr>
          <w:rFonts w:ascii="Arial" w:hAnsi="Arial" w:cs="Arial"/>
          <w:sz w:val="20"/>
          <w:szCs w:val="20"/>
        </w:rPr>
        <w:t>warancj</w:t>
      </w:r>
      <w:r>
        <w:rPr>
          <w:rFonts w:ascii="Arial" w:hAnsi="Arial" w:cs="Arial"/>
          <w:sz w:val="20"/>
          <w:szCs w:val="20"/>
        </w:rPr>
        <w:t>a</w:t>
      </w:r>
      <w:r w:rsidR="00170AE5" w:rsidRPr="00844093">
        <w:rPr>
          <w:rFonts w:ascii="Arial" w:hAnsi="Arial" w:cs="Arial"/>
          <w:sz w:val="20"/>
          <w:szCs w:val="20"/>
        </w:rPr>
        <w:t xml:space="preserve">: </w:t>
      </w:r>
    </w:p>
    <w:p w:rsidR="00170AE5" w:rsidRPr="00400A09" w:rsidRDefault="00A518BA" w:rsidP="001F6614">
      <w:pPr>
        <w:pStyle w:val="Akapitzlist"/>
        <w:numPr>
          <w:ilvl w:val="0"/>
          <w:numId w:val="48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00A09">
        <w:rPr>
          <w:rFonts w:ascii="Arial" w:hAnsi="Arial" w:cs="Arial"/>
          <w:sz w:val="20"/>
          <w:szCs w:val="20"/>
        </w:rPr>
        <w:t>12</w:t>
      </w:r>
      <w:r w:rsidR="00170AE5" w:rsidRPr="00400A09">
        <w:rPr>
          <w:rFonts w:ascii="Arial" w:hAnsi="Arial" w:cs="Arial"/>
          <w:sz w:val="20"/>
          <w:szCs w:val="20"/>
        </w:rPr>
        <w:t xml:space="preserve"> miesi</w:t>
      </w:r>
      <w:r w:rsidRPr="00400A09">
        <w:rPr>
          <w:rFonts w:ascii="Arial" w:hAnsi="Arial" w:cs="Arial"/>
          <w:sz w:val="20"/>
          <w:szCs w:val="20"/>
        </w:rPr>
        <w:t>ę</w:t>
      </w:r>
      <w:r w:rsidR="00170AE5" w:rsidRPr="00400A09">
        <w:rPr>
          <w:rFonts w:ascii="Arial" w:hAnsi="Arial" w:cs="Arial"/>
          <w:sz w:val="20"/>
          <w:szCs w:val="20"/>
        </w:rPr>
        <w:t>c</w:t>
      </w:r>
      <w:r w:rsidRPr="00400A09">
        <w:rPr>
          <w:rFonts w:ascii="Arial" w:hAnsi="Arial" w:cs="Arial"/>
          <w:sz w:val="20"/>
          <w:szCs w:val="20"/>
        </w:rPr>
        <w:t>y</w:t>
      </w:r>
      <w:r w:rsidR="00400A09">
        <w:rPr>
          <w:rFonts w:ascii="Arial" w:hAnsi="Arial" w:cs="Arial"/>
          <w:sz w:val="20"/>
          <w:szCs w:val="20"/>
        </w:rPr>
        <w:t>,</w:t>
      </w:r>
      <w:r w:rsidR="00170AE5" w:rsidRPr="00400A09">
        <w:rPr>
          <w:rFonts w:ascii="Arial" w:hAnsi="Arial" w:cs="Arial"/>
          <w:sz w:val="20"/>
          <w:szCs w:val="20"/>
        </w:rPr>
        <w:t xml:space="preserve"> </w:t>
      </w:r>
      <w:r w:rsidR="00360B4E" w:rsidRPr="00400A09">
        <w:rPr>
          <w:rFonts w:ascii="Arial" w:hAnsi="Arial" w:cs="Arial"/>
          <w:i/>
          <w:sz w:val="20"/>
          <w:szCs w:val="20"/>
        </w:rPr>
        <w:t>(dotyczy części II i VI)</w:t>
      </w:r>
    </w:p>
    <w:p w:rsidR="00400A09" w:rsidRPr="00400A09" w:rsidRDefault="008F0F64" w:rsidP="001F6614">
      <w:pPr>
        <w:pStyle w:val="Akapitzlist"/>
        <w:numPr>
          <w:ilvl w:val="0"/>
          <w:numId w:val="48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producenta</w:t>
      </w:r>
      <w:r w:rsidR="00400A09">
        <w:rPr>
          <w:rFonts w:ascii="Arial" w:hAnsi="Arial" w:cs="Arial"/>
          <w:sz w:val="20"/>
          <w:szCs w:val="20"/>
        </w:rPr>
        <w:t xml:space="preserve">. </w:t>
      </w:r>
      <w:r w:rsidR="00400A09">
        <w:rPr>
          <w:rFonts w:ascii="Arial" w:hAnsi="Arial" w:cs="Arial"/>
          <w:i/>
          <w:sz w:val="20"/>
          <w:szCs w:val="20"/>
        </w:rPr>
        <w:t>(dotyczy części I, III, IV, V, VII, VIII)</w:t>
      </w:r>
    </w:p>
    <w:p w:rsidR="00AE537E" w:rsidRPr="00AE537E" w:rsidRDefault="00AE537E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Czas </w:t>
      </w:r>
      <w:r w:rsidR="008F0F64">
        <w:rPr>
          <w:rFonts w:ascii="Arial" w:hAnsi="Arial" w:cs="Arial"/>
          <w:sz w:val="20"/>
          <w:szCs w:val="20"/>
        </w:rPr>
        <w:t>usunięcia wady</w:t>
      </w:r>
      <w:r w:rsidRPr="00844093">
        <w:rPr>
          <w:rFonts w:ascii="Arial" w:hAnsi="Arial" w:cs="Arial"/>
          <w:sz w:val="20"/>
          <w:szCs w:val="20"/>
        </w:rPr>
        <w:t>: do 1</w:t>
      </w:r>
      <w:r w:rsidR="00095A94">
        <w:rPr>
          <w:rFonts w:ascii="Arial" w:hAnsi="Arial" w:cs="Arial"/>
          <w:sz w:val="20"/>
          <w:szCs w:val="20"/>
        </w:rPr>
        <w:t>4</w:t>
      </w:r>
      <w:r w:rsidRPr="00844093">
        <w:rPr>
          <w:rFonts w:ascii="Arial" w:hAnsi="Arial" w:cs="Arial"/>
          <w:sz w:val="20"/>
          <w:szCs w:val="20"/>
        </w:rPr>
        <w:t xml:space="preserve"> dni roboczych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*</w:t>
      </w:r>
      <w:r w:rsidRPr="00844093">
        <w:rPr>
          <w:rFonts w:ascii="Arial" w:hAnsi="Arial" w:cs="Arial"/>
          <w:sz w:val="20"/>
          <w:szCs w:val="20"/>
        </w:rPr>
        <w:t xml:space="preserve"> (liczonych od zgłoszenia wady za pośrednictwem poczty elektronicznej lub </w:t>
      </w:r>
      <w:proofErr w:type="spellStart"/>
      <w:r w:rsidRPr="00844093">
        <w:rPr>
          <w:rFonts w:ascii="Arial" w:hAnsi="Arial" w:cs="Arial"/>
          <w:sz w:val="20"/>
          <w:szCs w:val="20"/>
        </w:rPr>
        <w:t>faxem</w:t>
      </w:r>
      <w:proofErr w:type="spellEnd"/>
      <w:r w:rsidRPr="00844093">
        <w:rPr>
          <w:rFonts w:ascii="Arial" w:hAnsi="Arial" w:cs="Arial"/>
          <w:sz w:val="20"/>
          <w:szCs w:val="20"/>
        </w:rPr>
        <w:t xml:space="preserve">) lub inny </w:t>
      </w:r>
      <w:r w:rsidRPr="00844093">
        <w:rPr>
          <w:rFonts w:ascii="Arial" w:hAnsi="Arial" w:cs="Arial"/>
          <w:bCs/>
          <w:iCs/>
          <w:sz w:val="20"/>
          <w:szCs w:val="20"/>
        </w:rPr>
        <w:t>uzgodniony z Zamawiającym.</w:t>
      </w:r>
    </w:p>
    <w:p w:rsidR="00170AE5" w:rsidRPr="00844093" w:rsidRDefault="00237C9F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7532">
        <w:rPr>
          <w:rFonts w:ascii="Arial" w:eastAsia="Calibri" w:hAnsi="Arial" w:cs="Arial"/>
          <w:sz w:val="20"/>
          <w:szCs w:val="20"/>
          <w:lang w:eastAsia="en-US"/>
        </w:rPr>
        <w:t xml:space="preserve">Bieg terminu gwarancji rozpoczyna się po odbiorze </w:t>
      </w:r>
      <w:r w:rsidR="00010ED2">
        <w:rPr>
          <w:rFonts w:ascii="Arial" w:eastAsia="Calibri" w:hAnsi="Arial" w:cs="Arial"/>
          <w:sz w:val="20"/>
          <w:szCs w:val="20"/>
          <w:lang w:eastAsia="en-US"/>
        </w:rPr>
        <w:t>materiałów</w:t>
      </w:r>
      <w:r w:rsidRPr="00327532">
        <w:rPr>
          <w:rFonts w:ascii="Arial" w:eastAsia="Calibri" w:hAnsi="Arial" w:cs="Arial"/>
          <w:sz w:val="20"/>
          <w:szCs w:val="20"/>
          <w:lang w:eastAsia="en-US"/>
        </w:rPr>
        <w:t xml:space="preserve"> i podpisaniu </w:t>
      </w:r>
      <w:r w:rsidR="00010ED2" w:rsidRPr="00327532">
        <w:rPr>
          <w:rFonts w:ascii="Arial" w:eastAsia="Calibri" w:hAnsi="Arial" w:cs="Arial"/>
          <w:sz w:val="20"/>
          <w:szCs w:val="20"/>
          <w:lang w:eastAsia="en-US"/>
        </w:rPr>
        <w:t>protokołu odbioru</w:t>
      </w:r>
      <w:r w:rsidR="00010ED2">
        <w:rPr>
          <w:rFonts w:ascii="Arial" w:eastAsia="Calibri" w:hAnsi="Arial" w:cs="Arial"/>
          <w:sz w:val="20"/>
          <w:szCs w:val="20"/>
          <w:lang w:eastAsia="en-US"/>
        </w:rPr>
        <w:t xml:space="preserve"> przez strony</w:t>
      </w:r>
      <w:r w:rsidR="00010ED2" w:rsidRPr="003275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27532">
        <w:rPr>
          <w:rFonts w:ascii="Arial" w:eastAsia="Calibri" w:hAnsi="Arial" w:cs="Arial"/>
          <w:sz w:val="20"/>
          <w:szCs w:val="20"/>
          <w:lang w:eastAsia="en-US"/>
        </w:rPr>
        <w:t>bez zastrzeżeń.</w:t>
      </w:r>
    </w:p>
    <w:p w:rsidR="00A40616" w:rsidRPr="00A40616" w:rsidRDefault="00A40616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0616">
        <w:rPr>
          <w:rFonts w:ascii="Arial" w:hAnsi="Arial" w:cs="Arial"/>
          <w:sz w:val="20"/>
          <w:szCs w:val="20"/>
        </w:rPr>
        <w:t>Odpowiedzialność z tytułu gwarancji obejmuje zarówno wady powstałe z przyczyn tkwiących w przedmiocie zamówienia w chwili dokonania odbioru przez Zamawiającego jak i wszelkie inne wady fizyczne, powstałe z przyczyn, za które Wykonawca ponosi odpowiedzialność, pod warunkiem, że wady te ujawnią się w ciągu terminu obowiązywania gwarancji.</w:t>
      </w:r>
    </w:p>
    <w:p w:rsidR="00170AE5" w:rsidRPr="00A40616" w:rsidRDefault="00A40616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0616">
        <w:rPr>
          <w:rFonts w:ascii="Arial" w:hAnsi="Arial" w:cs="Arial"/>
          <w:sz w:val="20"/>
          <w:szCs w:val="20"/>
        </w:rPr>
        <w:t xml:space="preserve">Czynności wynikające z gwarancji będą świadczone na koszt Wykonawcy w miejscu użytkowania </w:t>
      </w:r>
      <w:r w:rsidR="008F0F64">
        <w:rPr>
          <w:rFonts w:ascii="Arial" w:hAnsi="Arial" w:cs="Arial"/>
          <w:sz w:val="20"/>
          <w:szCs w:val="20"/>
        </w:rPr>
        <w:t>materiału</w:t>
      </w:r>
      <w:r w:rsidRPr="00A40616">
        <w:rPr>
          <w:rFonts w:ascii="Arial" w:hAnsi="Arial" w:cs="Arial"/>
          <w:sz w:val="20"/>
          <w:szCs w:val="20"/>
        </w:rPr>
        <w:t>, a jeżeli jest to technicznie niemożliwe to wszelkie działania organizacyjne i koszty</w:t>
      </w:r>
      <w:r w:rsidR="00A518BA">
        <w:rPr>
          <w:rFonts w:ascii="Arial" w:hAnsi="Arial" w:cs="Arial"/>
          <w:sz w:val="20"/>
          <w:szCs w:val="20"/>
        </w:rPr>
        <w:br/>
      </w:r>
      <w:r w:rsidRPr="00A40616">
        <w:rPr>
          <w:rFonts w:ascii="Arial" w:hAnsi="Arial" w:cs="Arial"/>
          <w:sz w:val="20"/>
          <w:szCs w:val="20"/>
        </w:rPr>
        <w:t xml:space="preserve"> z tym związane ponosi Wykonawca</w:t>
      </w:r>
      <w:r w:rsidR="000E54BA">
        <w:rPr>
          <w:rFonts w:ascii="Arial" w:hAnsi="Arial" w:cs="Arial"/>
          <w:sz w:val="20"/>
          <w:szCs w:val="20"/>
        </w:rPr>
        <w:t>, w szczególności koszty związane z wysyłką materiałów do naprawy i odbiorem materiałów po naprawie</w:t>
      </w:r>
      <w:r w:rsidR="009A18D2">
        <w:rPr>
          <w:rFonts w:ascii="Arial" w:hAnsi="Arial" w:cs="Arial"/>
          <w:sz w:val="20"/>
          <w:szCs w:val="20"/>
        </w:rPr>
        <w:t>.</w:t>
      </w:r>
    </w:p>
    <w:p w:rsidR="00A40616" w:rsidRDefault="00A40616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przypadku </w:t>
      </w:r>
      <w:r w:rsidR="0030144C">
        <w:rPr>
          <w:rFonts w:ascii="Arial" w:hAnsi="Arial" w:cs="Arial"/>
          <w:sz w:val="20"/>
          <w:szCs w:val="20"/>
        </w:rPr>
        <w:t>stwierdzenia wady</w:t>
      </w:r>
      <w:r w:rsidRPr="00844093">
        <w:rPr>
          <w:rFonts w:ascii="Arial" w:hAnsi="Arial" w:cs="Arial"/>
          <w:sz w:val="20"/>
          <w:szCs w:val="20"/>
        </w:rPr>
        <w:t xml:space="preserve"> </w:t>
      </w:r>
      <w:r w:rsidR="008F0F64">
        <w:rPr>
          <w:rFonts w:ascii="Arial" w:hAnsi="Arial" w:cs="Arial"/>
          <w:sz w:val="20"/>
          <w:szCs w:val="20"/>
        </w:rPr>
        <w:t>materiału</w:t>
      </w:r>
      <w:r w:rsidRPr="00844093">
        <w:rPr>
          <w:rFonts w:ascii="Arial" w:hAnsi="Arial" w:cs="Arial"/>
          <w:sz w:val="20"/>
          <w:szCs w:val="20"/>
        </w:rPr>
        <w:t xml:space="preserve">, Wykonawca zobowiązany jest do wymiany wadliwego elementu lub </w:t>
      </w:r>
      <w:r w:rsidR="008F0F64">
        <w:rPr>
          <w:rFonts w:ascii="Arial" w:hAnsi="Arial" w:cs="Arial"/>
          <w:sz w:val="20"/>
          <w:szCs w:val="20"/>
        </w:rPr>
        <w:t>materiału</w:t>
      </w:r>
      <w:r w:rsidRPr="00844093">
        <w:rPr>
          <w:rFonts w:ascii="Arial" w:hAnsi="Arial" w:cs="Arial"/>
          <w:sz w:val="20"/>
          <w:szCs w:val="20"/>
        </w:rPr>
        <w:t>, w terminie nie dłuższym niż 14 dni roboczych</w:t>
      </w:r>
      <w:r>
        <w:rPr>
          <w:rFonts w:ascii="Arial" w:hAnsi="Arial" w:cs="Arial"/>
          <w:sz w:val="20"/>
          <w:szCs w:val="20"/>
        </w:rPr>
        <w:t>*</w:t>
      </w:r>
      <w:r w:rsidRPr="00844093">
        <w:rPr>
          <w:rFonts w:ascii="Arial" w:hAnsi="Arial" w:cs="Arial"/>
          <w:sz w:val="20"/>
          <w:szCs w:val="20"/>
        </w:rPr>
        <w:t xml:space="preserve"> na nowy wolny od wad, tego samego typu i o tych samych lub - gdy to niemożliwe - lepszych parametrach technicznych</w:t>
      </w:r>
      <w:r w:rsidR="0030144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A7BAC" w:rsidRDefault="00DA7BAC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Termin gwarancji biegnie na nowo lub ulega przedłużeniu zgodnie z przepisami Kodeksu cywilnego.</w:t>
      </w:r>
    </w:p>
    <w:p w:rsidR="008F0F64" w:rsidRPr="008F0F64" w:rsidRDefault="008F0F64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4E3CD7" w:rsidRDefault="004E3CD7" w:rsidP="001F6614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4786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y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zobowiązuj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e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ę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dotrzymywa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ć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podstawowyc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h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warunkó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w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eksploatacj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i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określonyc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h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prze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z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producent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a w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instrukcj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i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obsługi</w:t>
      </w:r>
      <w:r w:rsidR="002B0E18">
        <w:rPr>
          <w:rFonts w:ascii="Arial" w:eastAsia="Calibri" w:hAnsi="Arial" w:cs="Arial"/>
          <w:sz w:val="20"/>
          <w:szCs w:val="20"/>
          <w:lang w:eastAsia="en-US"/>
        </w:rPr>
        <w:t xml:space="preserve"> (jeżeli jest przewidziana)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70AE5" w:rsidRPr="00844093" w:rsidRDefault="004E3CD7" w:rsidP="008F0F64">
      <w:pPr>
        <w:numPr>
          <w:ilvl w:val="0"/>
          <w:numId w:val="1"/>
        </w:numPr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Zamawiającemu przysług</w:t>
      </w:r>
      <w:r>
        <w:rPr>
          <w:rFonts w:ascii="Arial" w:hAnsi="Arial" w:cs="Arial"/>
          <w:sz w:val="20"/>
          <w:szCs w:val="20"/>
        </w:rPr>
        <w:t>ują</w:t>
      </w:r>
      <w:r w:rsidRPr="00844093">
        <w:rPr>
          <w:rFonts w:ascii="Arial" w:hAnsi="Arial" w:cs="Arial"/>
          <w:sz w:val="20"/>
          <w:szCs w:val="20"/>
        </w:rPr>
        <w:t xml:space="preserve"> uprawnienia wynikające z rękojmi niezależnie od uprawnień </w:t>
      </w:r>
      <w:r w:rsidRPr="00844093">
        <w:rPr>
          <w:rFonts w:ascii="Arial" w:hAnsi="Arial" w:cs="Arial"/>
          <w:sz w:val="20"/>
          <w:szCs w:val="20"/>
        </w:rPr>
        <w:br/>
        <w:t>z tytułu gwarancji.</w:t>
      </w:r>
    </w:p>
    <w:p w:rsidR="00C41321" w:rsidRDefault="00C41321" w:rsidP="00E17B30">
      <w:pPr>
        <w:widowControl w:val="0"/>
        <w:shd w:val="clear" w:color="auto" w:fill="FFFFFF"/>
        <w:autoSpaceDE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51DD2">
        <w:rPr>
          <w:rFonts w:ascii="Arial" w:hAnsi="Arial" w:cs="Arial"/>
          <w:b/>
          <w:sz w:val="20"/>
          <w:szCs w:val="20"/>
        </w:rPr>
        <w:t>§ 7</w:t>
      </w:r>
    </w:p>
    <w:p w:rsidR="00C41321" w:rsidRDefault="00C41321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:rsidR="00C41321" w:rsidRPr="00800A15" w:rsidRDefault="00C41321" w:rsidP="001F6614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0A15">
        <w:rPr>
          <w:rFonts w:ascii="Arial" w:hAnsi="Arial" w:cs="Arial"/>
          <w:sz w:val="20"/>
          <w:szCs w:val="20"/>
        </w:rPr>
        <w:t>Wykonawca oświadcza, że:</w:t>
      </w:r>
    </w:p>
    <w:p w:rsidR="00800A15" w:rsidRPr="00800A15" w:rsidRDefault="00800A15" w:rsidP="001F661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D4786">
        <w:rPr>
          <w:rFonts w:ascii="Arial" w:eastAsia="Calibri" w:hAnsi="Arial" w:cs="Arial"/>
          <w:sz w:val="20"/>
          <w:szCs w:val="20"/>
          <w:lang w:eastAsia="en-US"/>
        </w:rPr>
        <w:lastRenderedPageBreak/>
        <w:t>przed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realizacją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skontaktuje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się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Zamawiającym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potwierdzi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termin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dostawy, nie dłuższy niż określony w § 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umowy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800A15" w:rsidRPr="00800A15" w:rsidRDefault="00800A15" w:rsidP="001F661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95FA3">
        <w:rPr>
          <w:rFonts w:ascii="Arial" w:hAnsi="Arial" w:cs="Arial"/>
          <w:sz w:val="20"/>
          <w:szCs w:val="20"/>
        </w:rPr>
        <w:t xml:space="preserve">poniesie koszty: </w:t>
      </w:r>
      <w:r w:rsidRPr="00D95FA3">
        <w:rPr>
          <w:rFonts w:ascii="Arial" w:eastAsia="Calibri" w:hAnsi="Arial" w:cs="Arial"/>
          <w:sz w:val="20"/>
          <w:szCs w:val="20"/>
          <w:lang w:eastAsia="en-US"/>
        </w:rPr>
        <w:t>dostawy,</w:t>
      </w:r>
      <w:r w:rsidRPr="00D95FA3">
        <w:rPr>
          <w:rFonts w:ascii="Arial" w:hAnsi="Arial" w:cs="Arial"/>
          <w:sz w:val="20"/>
          <w:szCs w:val="20"/>
        </w:rPr>
        <w:t xml:space="preserve"> transportu, wniesienia, opakowania i ubezpieczenia na czas transportu oraz opłat celnych przedmiotu dostawy (jeżeli podlega ocleniu),</w:t>
      </w:r>
    </w:p>
    <w:p w:rsidR="00C41321" w:rsidRPr="00844093" w:rsidRDefault="008F0F64" w:rsidP="001F661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materiały</w:t>
      </w:r>
      <w:r w:rsidR="006F21BB" w:rsidRPr="003D47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są</w:t>
      </w:r>
      <w:r w:rsidR="006F21BB"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6F21BB" w:rsidRPr="003D4786">
        <w:rPr>
          <w:rFonts w:ascii="Arial" w:eastAsia="Calibri" w:hAnsi="Arial" w:cs="Arial"/>
          <w:sz w:val="20"/>
          <w:szCs w:val="20"/>
          <w:lang w:eastAsia="en-US"/>
        </w:rPr>
        <w:t>fabrycznie</w:t>
      </w:r>
      <w:r w:rsidR="006F21BB"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6F21BB" w:rsidRPr="003D4786">
        <w:rPr>
          <w:rFonts w:ascii="Arial" w:eastAsia="Calibri" w:hAnsi="Arial" w:cs="Arial"/>
          <w:sz w:val="20"/>
          <w:szCs w:val="20"/>
          <w:lang w:eastAsia="en-US"/>
        </w:rPr>
        <w:t>now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r w:rsidR="006F21BB"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tzn.</w:t>
      </w:r>
      <w:r w:rsidR="006F21BB"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nie</w:t>
      </w:r>
      <w:r w:rsidR="006F21BB"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używan</w:t>
      </w:r>
      <w:r>
        <w:rPr>
          <w:rFonts w:ascii="Arial" w:hAnsi="Arial" w:cs="Arial"/>
          <w:sz w:val="20"/>
          <w:szCs w:val="20"/>
        </w:rPr>
        <w:t>e</w:t>
      </w:r>
      <w:r w:rsidR="006F21BB"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przed</w:t>
      </w:r>
      <w:r w:rsidR="006F21BB"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dniem</w:t>
      </w:r>
      <w:r w:rsidR="006F21BB" w:rsidRPr="00A22CEA">
        <w:rPr>
          <w:rFonts w:ascii="Arial" w:eastAsia="Cambria" w:hAnsi="Arial" w:cs="Arial"/>
          <w:sz w:val="20"/>
          <w:szCs w:val="20"/>
        </w:rPr>
        <w:t xml:space="preserve"> </w:t>
      </w:r>
      <w:r w:rsidR="006F21BB" w:rsidRPr="00A22CEA">
        <w:rPr>
          <w:rFonts w:ascii="Arial" w:hAnsi="Arial" w:cs="Arial"/>
          <w:sz w:val="20"/>
          <w:szCs w:val="20"/>
        </w:rPr>
        <w:t>dostarczenia</w:t>
      </w:r>
      <w:r w:rsidR="00C41321" w:rsidRPr="00844093">
        <w:rPr>
          <w:rFonts w:ascii="Arial" w:hAnsi="Arial" w:cs="Arial"/>
          <w:sz w:val="20"/>
          <w:szCs w:val="20"/>
        </w:rPr>
        <w:t>,</w:t>
      </w:r>
    </w:p>
    <w:p w:rsidR="00360B4E" w:rsidRPr="00360B4E" w:rsidRDefault="008F2735" w:rsidP="001F661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</w:t>
      </w:r>
      <w:r w:rsidR="00360B4E">
        <w:rPr>
          <w:rFonts w:ascii="Arial" w:hAnsi="Arial" w:cs="Arial"/>
          <w:sz w:val="20"/>
          <w:szCs w:val="20"/>
        </w:rPr>
        <w:t xml:space="preserve"> </w:t>
      </w:r>
      <w:r w:rsidR="00360B4E" w:rsidRPr="00360B4E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ją</w:t>
      </w:r>
      <w:r w:rsidR="00360B4E" w:rsidRPr="00360B4E">
        <w:rPr>
          <w:rFonts w:ascii="Arial" w:hAnsi="Arial" w:cs="Arial"/>
          <w:sz w:val="20"/>
          <w:szCs w:val="20"/>
        </w:rPr>
        <w:t xml:space="preserve"> stosowne atesty lub certyfikaty w zakresie bezpieczeństwa i dopuszczenia do obrotu handlowego</w:t>
      </w:r>
      <w:r w:rsidR="00360B4E">
        <w:rPr>
          <w:rFonts w:ascii="Arial" w:hAnsi="Arial" w:cs="Arial"/>
          <w:sz w:val="20"/>
          <w:szCs w:val="20"/>
        </w:rPr>
        <w:t>,</w:t>
      </w:r>
    </w:p>
    <w:p w:rsidR="00C41321" w:rsidRPr="00844093" w:rsidRDefault="008F2735" w:rsidP="001F661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</w:t>
      </w:r>
      <w:r w:rsidR="006F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="00C41321" w:rsidRPr="00844093">
        <w:rPr>
          <w:rFonts w:ascii="Arial" w:hAnsi="Arial" w:cs="Arial"/>
          <w:sz w:val="20"/>
          <w:szCs w:val="20"/>
        </w:rPr>
        <w:t xml:space="preserve"> oznakowan</w:t>
      </w:r>
      <w:r>
        <w:rPr>
          <w:rFonts w:ascii="Arial" w:hAnsi="Arial" w:cs="Arial"/>
          <w:sz w:val="20"/>
          <w:szCs w:val="20"/>
        </w:rPr>
        <w:t>e</w:t>
      </w:r>
      <w:r w:rsidR="00C41321" w:rsidRPr="00844093">
        <w:rPr>
          <w:rFonts w:ascii="Arial" w:hAnsi="Arial" w:cs="Arial"/>
          <w:sz w:val="20"/>
          <w:szCs w:val="20"/>
        </w:rPr>
        <w:t xml:space="preserve"> (w tym oznakowaniem „CE”</w:t>
      </w:r>
      <w:r w:rsidR="002B0E18">
        <w:rPr>
          <w:rFonts w:ascii="Arial" w:hAnsi="Arial" w:cs="Arial"/>
          <w:sz w:val="20"/>
          <w:szCs w:val="20"/>
        </w:rPr>
        <w:t xml:space="preserve"> </w:t>
      </w:r>
      <w:r w:rsidR="002B0E18" w:rsidRPr="002B0E18">
        <w:rPr>
          <w:rFonts w:ascii="Arial" w:eastAsia="Calibri" w:hAnsi="Arial" w:cs="Arial"/>
          <w:sz w:val="20"/>
          <w:szCs w:val="20"/>
          <w:lang w:eastAsia="en-US"/>
        </w:rPr>
        <w:t>– jeżeli występuje taki obowiązek</w:t>
      </w:r>
      <w:r w:rsidR="00C41321" w:rsidRPr="00844093">
        <w:rPr>
          <w:rFonts w:ascii="Arial" w:hAnsi="Arial" w:cs="Arial"/>
          <w:sz w:val="20"/>
          <w:szCs w:val="20"/>
        </w:rPr>
        <w:t>) zgodnie z wymogami określonymi w ustawie z dnia 13 kwietnia 2016r. o systemach oceny zgodności i nadzoru rynku (tekst jednolity Dz. U. 2016r. poz. 542 z późn. zm.)</w:t>
      </w:r>
      <w:r w:rsidR="002B0E18">
        <w:rPr>
          <w:rFonts w:ascii="Arial" w:hAnsi="Arial" w:cs="Arial"/>
          <w:sz w:val="20"/>
          <w:szCs w:val="20"/>
        </w:rPr>
        <w:t>.</w:t>
      </w:r>
    </w:p>
    <w:p w:rsidR="00C41321" w:rsidRPr="00844093" w:rsidRDefault="00C41321" w:rsidP="001F6614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1843AD" w:rsidRPr="00844093" w:rsidRDefault="005F2B3B" w:rsidP="001F6614">
      <w:pPr>
        <w:tabs>
          <w:tab w:val="left" w:pos="10348"/>
        </w:tabs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4E0FCF">
        <w:rPr>
          <w:rFonts w:ascii="Arial" w:hAnsi="Arial" w:cs="Arial"/>
          <w:b/>
          <w:sz w:val="20"/>
          <w:szCs w:val="20"/>
        </w:rPr>
        <w:t>8</w:t>
      </w:r>
    </w:p>
    <w:p w:rsidR="001843AD" w:rsidRPr="00844093" w:rsidRDefault="007E2AD8" w:rsidP="00241EBE">
      <w:pPr>
        <w:tabs>
          <w:tab w:val="left" w:pos="10348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Kary umowne</w:t>
      </w:r>
    </w:p>
    <w:p w:rsidR="0067260C" w:rsidRPr="00844093" w:rsidRDefault="0067260C" w:rsidP="001F661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razie wystąpienia opóźnienia w realizacji umowy, Zamawiający naliczy kary umowne </w:t>
      </w:r>
      <w:r w:rsidR="004D6995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w wysokości: </w:t>
      </w:r>
    </w:p>
    <w:p w:rsidR="0067260C" w:rsidRPr="00844093" w:rsidRDefault="0085299B" w:rsidP="001F6614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5</w:t>
      </w:r>
      <w:r w:rsidR="0067260C" w:rsidRPr="00844093">
        <w:rPr>
          <w:rFonts w:ascii="Arial" w:hAnsi="Arial" w:cs="Arial"/>
          <w:sz w:val="20"/>
          <w:szCs w:val="20"/>
        </w:rPr>
        <w:t xml:space="preserve">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67260C" w:rsidRPr="00844093">
        <w:rPr>
          <w:rFonts w:ascii="Arial" w:hAnsi="Arial" w:cs="Arial"/>
          <w:sz w:val="20"/>
          <w:szCs w:val="20"/>
        </w:rPr>
        <w:t xml:space="preserve">wynagrodzenia określonego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 xml:space="preserve">, za każdy dzień opóźnienia, </w:t>
      </w:r>
      <w:r w:rsidR="00D6408E">
        <w:rPr>
          <w:rFonts w:ascii="Arial" w:hAnsi="Arial" w:cs="Arial"/>
          <w:sz w:val="20"/>
          <w:szCs w:val="20"/>
        </w:rPr>
        <w:t xml:space="preserve">przekraczający termin realizacji zamówienia </w:t>
      </w:r>
      <w:r w:rsidR="00C05EAD">
        <w:rPr>
          <w:rFonts w:ascii="Arial" w:hAnsi="Arial" w:cs="Arial"/>
          <w:sz w:val="20"/>
          <w:szCs w:val="20"/>
        </w:rPr>
        <w:t>określony w</w:t>
      </w:r>
      <w:r w:rsidR="008E01A4" w:rsidRPr="00844093">
        <w:rPr>
          <w:rFonts w:ascii="Arial" w:hAnsi="Arial" w:cs="Arial"/>
          <w:sz w:val="20"/>
          <w:szCs w:val="20"/>
        </w:rPr>
        <w:t xml:space="preserve"> § 2</w:t>
      </w:r>
      <w:r w:rsidR="00405B23" w:rsidRPr="00844093">
        <w:rPr>
          <w:rFonts w:ascii="Arial" w:hAnsi="Arial" w:cs="Arial"/>
          <w:sz w:val="20"/>
          <w:szCs w:val="20"/>
        </w:rPr>
        <w:t xml:space="preserve"> umowy</w:t>
      </w:r>
      <w:r w:rsidR="00F45979" w:rsidRPr="00844093">
        <w:rPr>
          <w:rFonts w:ascii="Arial" w:hAnsi="Arial" w:cs="Arial"/>
          <w:sz w:val="20"/>
          <w:szCs w:val="20"/>
        </w:rPr>
        <w:t>,</w:t>
      </w:r>
      <w:r w:rsidR="008E01A4" w:rsidRPr="00844093">
        <w:rPr>
          <w:rFonts w:ascii="Arial" w:hAnsi="Arial" w:cs="Arial"/>
          <w:sz w:val="20"/>
          <w:szCs w:val="20"/>
        </w:rPr>
        <w:t xml:space="preserve"> </w:t>
      </w:r>
    </w:p>
    <w:p w:rsidR="00C8078C" w:rsidRPr="00844093" w:rsidRDefault="0085299B" w:rsidP="001F6614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>% wartośc</w:t>
      </w:r>
      <w:r w:rsidR="00FE73DA" w:rsidRPr="00844093">
        <w:rPr>
          <w:rFonts w:ascii="Arial" w:hAnsi="Arial" w:cs="Arial"/>
          <w:sz w:val="20"/>
          <w:szCs w:val="20"/>
        </w:rPr>
        <w:t xml:space="preserve">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FE73DA" w:rsidRPr="00844093">
        <w:rPr>
          <w:rFonts w:ascii="Arial" w:hAnsi="Arial" w:cs="Arial"/>
          <w:sz w:val="20"/>
          <w:szCs w:val="20"/>
        </w:rPr>
        <w:t xml:space="preserve">wynagrodzenia określonego w § </w:t>
      </w:r>
      <w:r w:rsidR="0067260C" w:rsidRPr="00844093">
        <w:rPr>
          <w:rFonts w:ascii="Arial" w:hAnsi="Arial" w:cs="Arial"/>
          <w:sz w:val="20"/>
          <w:szCs w:val="20"/>
        </w:rPr>
        <w:t xml:space="preserve">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 xml:space="preserve">, za każdy dzień opóźnienia, </w:t>
      </w:r>
      <w:r w:rsidR="00D6408E">
        <w:rPr>
          <w:rFonts w:ascii="Arial" w:hAnsi="Arial" w:cs="Arial"/>
          <w:sz w:val="20"/>
          <w:szCs w:val="20"/>
        </w:rPr>
        <w:t>przekraczający terminy</w:t>
      </w:r>
      <w:r w:rsidR="008E01A4" w:rsidRPr="00844093">
        <w:rPr>
          <w:rFonts w:ascii="Arial" w:hAnsi="Arial" w:cs="Arial"/>
          <w:sz w:val="20"/>
          <w:szCs w:val="20"/>
        </w:rPr>
        <w:t xml:space="preserve"> świadczeń gwarancyjnych </w:t>
      </w:r>
      <w:r w:rsidR="00C05EAD">
        <w:rPr>
          <w:rFonts w:ascii="Arial" w:hAnsi="Arial" w:cs="Arial"/>
          <w:sz w:val="20"/>
          <w:szCs w:val="20"/>
        </w:rPr>
        <w:t>określonych w</w:t>
      </w:r>
      <w:r w:rsidR="008E01A4" w:rsidRPr="00844093">
        <w:rPr>
          <w:rFonts w:ascii="Arial" w:hAnsi="Arial" w:cs="Arial"/>
          <w:sz w:val="20"/>
          <w:szCs w:val="20"/>
        </w:rPr>
        <w:t xml:space="preserve"> § </w:t>
      </w:r>
      <w:r w:rsidR="003F0F07" w:rsidRPr="00844093">
        <w:rPr>
          <w:rFonts w:ascii="Arial" w:hAnsi="Arial" w:cs="Arial"/>
          <w:sz w:val="20"/>
          <w:szCs w:val="20"/>
        </w:rPr>
        <w:t>6</w:t>
      </w:r>
      <w:r w:rsidR="008E01A4" w:rsidRPr="00844093">
        <w:rPr>
          <w:rFonts w:ascii="Arial" w:hAnsi="Arial" w:cs="Arial"/>
          <w:sz w:val="20"/>
          <w:szCs w:val="20"/>
        </w:rPr>
        <w:t xml:space="preserve"> ust. </w:t>
      </w:r>
      <w:r w:rsidR="00AE537E">
        <w:rPr>
          <w:rFonts w:ascii="Arial" w:hAnsi="Arial" w:cs="Arial"/>
          <w:sz w:val="20"/>
          <w:szCs w:val="20"/>
        </w:rPr>
        <w:t>2</w:t>
      </w:r>
      <w:r w:rsidR="00405B23" w:rsidRPr="00844093">
        <w:rPr>
          <w:rFonts w:ascii="Arial" w:hAnsi="Arial" w:cs="Arial"/>
          <w:sz w:val="20"/>
          <w:szCs w:val="20"/>
        </w:rPr>
        <w:t xml:space="preserve"> </w:t>
      </w:r>
      <w:r w:rsidR="00170AE5" w:rsidRPr="00844093">
        <w:rPr>
          <w:rFonts w:ascii="Arial" w:hAnsi="Arial" w:cs="Arial"/>
          <w:sz w:val="20"/>
          <w:szCs w:val="20"/>
        </w:rPr>
        <w:t xml:space="preserve">i </w:t>
      </w:r>
      <w:r w:rsidR="004E0FCF">
        <w:rPr>
          <w:rFonts w:ascii="Arial" w:hAnsi="Arial" w:cs="Arial"/>
          <w:sz w:val="20"/>
          <w:szCs w:val="20"/>
        </w:rPr>
        <w:t>6</w:t>
      </w:r>
      <w:r w:rsidR="00170AE5" w:rsidRPr="00844093">
        <w:rPr>
          <w:rFonts w:ascii="Arial" w:hAnsi="Arial" w:cs="Arial"/>
          <w:sz w:val="20"/>
          <w:szCs w:val="20"/>
        </w:rPr>
        <w:t xml:space="preserve"> </w:t>
      </w:r>
      <w:r w:rsidR="00405B23" w:rsidRPr="00844093">
        <w:rPr>
          <w:rFonts w:ascii="Arial" w:hAnsi="Arial" w:cs="Arial"/>
          <w:sz w:val="20"/>
          <w:szCs w:val="20"/>
        </w:rPr>
        <w:t>umowy</w:t>
      </w:r>
      <w:r w:rsidR="006F44E3" w:rsidRPr="00844093">
        <w:rPr>
          <w:rFonts w:ascii="Arial" w:hAnsi="Arial" w:cs="Arial"/>
          <w:sz w:val="20"/>
          <w:szCs w:val="20"/>
        </w:rPr>
        <w:t>.</w:t>
      </w:r>
    </w:p>
    <w:p w:rsidR="00EE5EF4" w:rsidRPr="00844093" w:rsidRDefault="0067260C" w:rsidP="001F6614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przypadku odstąpienia przez Zamawiającego od umowy z przyczyn, o których mowa w </w:t>
      </w:r>
      <w:r w:rsidR="003A00E5" w:rsidRPr="00844093">
        <w:rPr>
          <w:rFonts w:ascii="Arial" w:hAnsi="Arial" w:cs="Arial"/>
          <w:sz w:val="20"/>
          <w:szCs w:val="20"/>
        </w:rPr>
        <w:t xml:space="preserve">§ </w:t>
      </w:r>
      <w:r w:rsidR="005323F4" w:rsidRPr="00844093">
        <w:rPr>
          <w:rFonts w:ascii="Arial" w:hAnsi="Arial" w:cs="Arial"/>
          <w:sz w:val="20"/>
          <w:szCs w:val="20"/>
        </w:rPr>
        <w:t>1</w:t>
      </w:r>
      <w:r w:rsidR="00D34BFC">
        <w:rPr>
          <w:rFonts w:ascii="Arial" w:hAnsi="Arial" w:cs="Arial"/>
          <w:sz w:val="20"/>
          <w:szCs w:val="20"/>
        </w:rPr>
        <w:t>1</w:t>
      </w:r>
      <w:r w:rsidR="003A00E5" w:rsidRPr="00844093">
        <w:rPr>
          <w:rFonts w:ascii="Arial" w:hAnsi="Arial" w:cs="Arial"/>
          <w:sz w:val="20"/>
          <w:szCs w:val="20"/>
        </w:rPr>
        <w:t xml:space="preserve"> ust. 1 pkt 4 i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="003A00E5" w:rsidRPr="00844093">
        <w:rPr>
          <w:rFonts w:ascii="Arial" w:hAnsi="Arial" w:cs="Arial"/>
          <w:sz w:val="20"/>
          <w:szCs w:val="20"/>
        </w:rPr>
        <w:t>5</w:t>
      </w:r>
      <w:r w:rsidR="00F45979" w:rsidRPr="00844093">
        <w:rPr>
          <w:rFonts w:ascii="Arial" w:hAnsi="Arial" w:cs="Arial"/>
          <w:sz w:val="20"/>
          <w:szCs w:val="20"/>
        </w:rPr>
        <w:t>,</w:t>
      </w:r>
      <w:r w:rsidR="008E01A4" w:rsidRPr="00844093">
        <w:rPr>
          <w:rFonts w:ascii="Arial" w:hAnsi="Arial" w:cs="Arial"/>
          <w:sz w:val="20"/>
          <w:szCs w:val="20"/>
        </w:rPr>
        <w:t xml:space="preserve"> w wysokości </w:t>
      </w:r>
      <w:r w:rsidR="004E0FCF">
        <w:rPr>
          <w:rFonts w:ascii="Arial" w:hAnsi="Arial" w:cs="Arial"/>
          <w:sz w:val="20"/>
          <w:szCs w:val="20"/>
        </w:rPr>
        <w:t>1</w:t>
      </w:r>
      <w:r w:rsidR="008E01A4" w:rsidRPr="00844093">
        <w:rPr>
          <w:rFonts w:ascii="Arial" w:hAnsi="Arial" w:cs="Arial"/>
          <w:sz w:val="20"/>
          <w:szCs w:val="20"/>
        </w:rPr>
        <w:t xml:space="preserve">0%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8E01A4" w:rsidRPr="00844093">
        <w:rPr>
          <w:rFonts w:ascii="Arial" w:hAnsi="Arial" w:cs="Arial"/>
          <w:sz w:val="20"/>
          <w:szCs w:val="20"/>
        </w:rPr>
        <w:t>wyn</w:t>
      </w:r>
      <w:r w:rsidR="003F0F07" w:rsidRPr="00844093">
        <w:rPr>
          <w:rFonts w:ascii="Arial" w:hAnsi="Arial" w:cs="Arial"/>
          <w:sz w:val="20"/>
          <w:szCs w:val="20"/>
        </w:rPr>
        <w:t>agrodzenia określonego w § 3</w:t>
      </w:r>
      <w:r w:rsidR="008E01A4" w:rsidRPr="00844093">
        <w:rPr>
          <w:rFonts w:ascii="Arial" w:hAnsi="Arial" w:cs="Arial"/>
          <w:sz w:val="20"/>
          <w:szCs w:val="20"/>
        </w:rPr>
        <w:t xml:space="preserve">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8E01A4" w:rsidRPr="00844093">
        <w:rPr>
          <w:rFonts w:ascii="Arial" w:hAnsi="Arial" w:cs="Arial"/>
          <w:sz w:val="20"/>
          <w:szCs w:val="20"/>
        </w:rPr>
        <w:t>.</w:t>
      </w:r>
    </w:p>
    <w:p w:rsidR="0067260C" w:rsidRPr="00844093" w:rsidRDefault="0067260C" w:rsidP="001F6614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 przypadku rozwiązania umowy z przyczyn, o których mowa w § 1</w:t>
      </w:r>
      <w:r w:rsidR="00D34BFC">
        <w:rPr>
          <w:rFonts w:ascii="Arial" w:hAnsi="Arial" w:cs="Arial"/>
          <w:sz w:val="20"/>
          <w:szCs w:val="20"/>
        </w:rPr>
        <w:t>2</w:t>
      </w:r>
      <w:r w:rsidR="00936082" w:rsidRPr="00844093">
        <w:rPr>
          <w:rFonts w:ascii="Arial" w:hAnsi="Arial" w:cs="Arial"/>
          <w:sz w:val="20"/>
          <w:szCs w:val="20"/>
        </w:rPr>
        <w:t xml:space="preserve"> ust. 1 pkt 2</w:t>
      </w:r>
      <w:r w:rsidR="00067DE0" w:rsidRPr="00844093">
        <w:rPr>
          <w:rFonts w:ascii="Arial" w:hAnsi="Arial" w:cs="Arial"/>
          <w:sz w:val="20"/>
          <w:szCs w:val="20"/>
        </w:rPr>
        <w:t xml:space="preserve">, Zamawiający będzie uprawniony do nałożenia na Wykonawcę kary umownej w wysokości </w:t>
      </w:r>
      <w:r w:rsidR="004E0FCF">
        <w:rPr>
          <w:rFonts w:ascii="Arial" w:hAnsi="Arial" w:cs="Arial"/>
          <w:sz w:val="20"/>
          <w:szCs w:val="20"/>
        </w:rPr>
        <w:t>2</w:t>
      </w:r>
      <w:r w:rsidR="00067DE0" w:rsidRPr="00844093">
        <w:rPr>
          <w:rFonts w:ascii="Arial" w:hAnsi="Arial" w:cs="Arial"/>
          <w:sz w:val="20"/>
          <w:szCs w:val="20"/>
        </w:rPr>
        <w:t xml:space="preserve">0 %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067DE0" w:rsidRPr="00844093">
        <w:rPr>
          <w:rFonts w:ascii="Arial" w:hAnsi="Arial" w:cs="Arial"/>
          <w:sz w:val="20"/>
          <w:szCs w:val="20"/>
        </w:rPr>
        <w:t xml:space="preserve">wynagrodzenia określonego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067DE0" w:rsidRPr="00844093">
        <w:rPr>
          <w:rFonts w:ascii="Arial" w:hAnsi="Arial" w:cs="Arial"/>
          <w:sz w:val="20"/>
          <w:szCs w:val="20"/>
        </w:rPr>
        <w:t xml:space="preserve">. </w:t>
      </w:r>
    </w:p>
    <w:p w:rsidR="00A04803" w:rsidRPr="00844093" w:rsidRDefault="00787D7B" w:rsidP="001F6614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Kary, o których mowa w ust. 1</w:t>
      </w:r>
      <w:r w:rsidR="00BB3CC0" w:rsidRPr="00844093">
        <w:rPr>
          <w:rFonts w:ascii="Arial" w:hAnsi="Arial" w:cs="Arial"/>
          <w:sz w:val="20"/>
          <w:szCs w:val="20"/>
        </w:rPr>
        <w:t>,</w:t>
      </w:r>
      <w:r w:rsidR="00067DE0" w:rsidRPr="00844093">
        <w:rPr>
          <w:rFonts w:ascii="Arial" w:hAnsi="Arial" w:cs="Arial"/>
          <w:sz w:val="20"/>
          <w:szCs w:val="20"/>
        </w:rPr>
        <w:t xml:space="preserve"> 2 i 3</w:t>
      </w:r>
      <w:r w:rsidRPr="00844093">
        <w:rPr>
          <w:rFonts w:ascii="Arial" w:hAnsi="Arial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844093" w:rsidRDefault="00787D7B" w:rsidP="001F6614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Zapłata kary umownej nie wyłącza dalej idących roszczeń z tytułu niewykonania lub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nienależytego wykonania przedmiotu umowy.</w:t>
      </w:r>
    </w:p>
    <w:p w:rsidR="00861648" w:rsidRPr="00844093" w:rsidRDefault="005F2B3B" w:rsidP="001F661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DD48EF">
        <w:rPr>
          <w:rFonts w:ascii="Arial" w:hAnsi="Arial" w:cs="Arial"/>
          <w:b/>
          <w:sz w:val="20"/>
          <w:szCs w:val="20"/>
        </w:rPr>
        <w:t>9</w:t>
      </w:r>
    </w:p>
    <w:p w:rsidR="00753A5B" w:rsidRPr="00844093" w:rsidRDefault="00C62347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</w:t>
      </w:r>
      <w:r w:rsidR="00F83D01">
        <w:rPr>
          <w:rFonts w:ascii="Arial" w:hAnsi="Arial" w:cs="Arial"/>
          <w:b/>
          <w:sz w:val="20"/>
          <w:szCs w:val="20"/>
        </w:rPr>
        <w:t>a</w:t>
      </w:r>
    </w:p>
    <w:p w:rsidR="00067DE0" w:rsidRPr="00844093" w:rsidRDefault="00067DE0" w:rsidP="001F6614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Prze</w:t>
      </w:r>
      <w:r w:rsidR="00905AF9" w:rsidRPr="00844093">
        <w:rPr>
          <w:rFonts w:ascii="Arial" w:hAnsi="Arial" w:cs="Arial"/>
          <w:sz w:val="20"/>
          <w:szCs w:val="20"/>
          <w:lang w:eastAsia="pl-PL"/>
        </w:rPr>
        <w:t>z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 w:rsidRPr="00844093">
        <w:rPr>
          <w:rFonts w:ascii="Arial" w:hAnsi="Arial" w:cs="Arial"/>
          <w:sz w:val="20"/>
          <w:szCs w:val="20"/>
          <w:lang w:eastAsia="pl-PL"/>
        </w:rPr>
        <w:t>należytej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844093" w:rsidRDefault="00067DE0" w:rsidP="001F6614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844093" w:rsidRDefault="00067DE0" w:rsidP="001F6614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844093" w:rsidRDefault="00067DE0" w:rsidP="001F6614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promieniowanie radioaktywne lub skażenie przez radioaktywność od paliwa jądrowego lub odpadów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jądrowych, ze spalania paliwa jądrowego, radioaktywnych toksycznych materiałów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wybuchowych oraz innych niebezpiecznych właściwości wszelkich wybuchowych zespołów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nuklearnych składników; </w:t>
      </w:r>
    </w:p>
    <w:p w:rsidR="00067DE0" w:rsidRPr="00844093" w:rsidRDefault="00067DE0" w:rsidP="001F6614">
      <w:pPr>
        <w:numPr>
          <w:ilvl w:val="0"/>
          <w:numId w:val="3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844093" w:rsidRDefault="00067DE0" w:rsidP="001F6614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067DE0" w:rsidRPr="00844093" w:rsidRDefault="00067DE0" w:rsidP="001F6614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 w:rsidRPr="00844093">
        <w:rPr>
          <w:rFonts w:ascii="Arial" w:hAnsi="Arial" w:cs="Arial"/>
          <w:sz w:val="20"/>
          <w:szCs w:val="20"/>
          <w:lang w:eastAsia="pl-PL"/>
        </w:rPr>
        <w:t>zamówienia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844093" w:rsidRDefault="00067DE0" w:rsidP="001F6614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lastRenderedPageBreak/>
        <w:t>Jeżeli czas trwania siły wyższej trwa przez okres dłuższy niż 14 dni i jeżeli nie osiągnięto 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tej kwestii stosownego porozumienia, to każda ze stron ma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prawo do wypowiedzenia umowy </w:t>
      </w:r>
      <w:r w:rsidR="004D6995">
        <w:rPr>
          <w:rFonts w:ascii="Arial" w:hAnsi="Arial" w:cs="Arial"/>
          <w:sz w:val="20"/>
          <w:szCs w:val="20"/>
          <w:lang w:eastAsia="pl-PL"/>
        </w:rPr>
        <w:br/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zakresie niewykonanej części umowy 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ze skutkiem natychmiastowym</w:t>
      </w:r>
      <w:r w:rsidRPr="00844093">
        <w:rPr>
          <w:rFonts w:ascii="Arial" w:hAnsi="Arial" w:cs="Arial"/>
          <w:sz w:val="20"/>
          <w:szCs w:val="20"/>
          <w:lang w:eastAsia="pl-PL"/>
        </w:rPr>
        <w:t>, bez zachowania prawa do dochodzenia odszkodowania.</w:t>
      </w:r>
    </w:p>
    <w:p w:rsidR="00067DE0" w:rsidRPr="00844093" w:rsidRDefault="00067DE0" w:rsidP="00E17B30">
      <w:pPr>
        <w:tabs>
          <w:tab w:val="left" w:pos="142"/>
        </w:tabs>
        <w:suppressAutoHyphens w:val="0"/>
        <w:spacing w:before="120"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DD48EF">
        <w:rPr>
          <w:rFonts w:ascii="Arial" w:hAnsi="Arial" w:cs="Arial"/>
          <w:b/>
          <w:sz w:val="20"/>
          <w:szCs w:val="20"/>
          <w:lang w:eastAsia="pl-PL"/>
        </w:rPr>
        <w:t>10</w:t>
      </w:r>
    </w:p>
    <w:p w:rsidR="005464DF" w:rsidRPr="00844093" w:rsidRDefault="00067DE0" w:rsidP="00241EBE">
      <w:pPr>
        <w:tabs>
          <w:tab w:val="left" w:pos="142"/>
        </w:tabs>
        <w:suppressAutoHyphens w:val="0"/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sz w:val="20"/>
          <w:szCs w:val="20"/>
          <w:lang w:eastAsia="pl-PL"/>
        </w:rPr>
        <w:t>Zmiany postanowień zaw</w:t>
      </w:r>
      <w:r w:rsidR="00465C93" w:rsidRPr="00844093">
        <w:rPr>
          <w:rFonts w:ascii="Arial" w:hAnsi="Arial" w:cs="Arial"/>
          <w:b/>
          <w:sz w:val="20"/>
          <w:szCs w:val="20"/>
          <w:lang w:eastAsia="pl-PL"/>
        </w:rPr>
        <w:t>artej umowy</w:t>
      </w:r>
    </w:p>
    <w:p w:rsidR="00067DE0" w:rsidRPr="00844093" w:rsidRDefault="00067DE0" w:rsidP="001F6614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 postanowień </w:t>
      </w:r>
      <w:r w:rsidR="004B351E" w:rsidRPr="00844093">
        <w:rPr>
          <w:rFonts w:ascii="Arial" w:hAnsi="Arial" w:cs="Arial"/>
          <w:sz w:val="20"/>
          <w:szCs w:val="20"/>
          <w:lang w:eastAsia="pl-PL"/>
        </w:rPr>
        <w:t xml:space="preserve">zawartej </w:t>
      </w:r>
      <w:r w:rsidRPr="00844093">
        <w:rPr>
          <w:rFonts w:ascii="Arial" w:hAnsi="Arial" w:cs="Arial"/>
          <w:sz w:val="20"/>
          <w:szCs w:val="20"/>
          <w:lang w:eastAsia="pl-PL"/>
        </w:rPr>
        <w:t>umowy dopuszczalne są w następujących przypadkach:</w:t>
      </w:r>
    </w:p>
    <w:p w:rsidR="00067DE0" w:rsidRPr="00844093" w:rsidRDefault="00067DE0" w:rsidP="001F6614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zmiany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powszechnie </w:t>
      </w:r>
      <w:r w:rsidRPr="00844093">
        <w:rPr>
          <w:rFonts w:ascii="Arial" w:hAnsi="Arial" w:cs="Arial"/>
          <w:sz w:val="20"/>
          <w:szCs w:val="20"/>
          <w:lang w:eastAsia="pl-PL"/>
        </w:rPr>
        <w:t>obowiązujących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przepisów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="00677AC2" w:rsidRPr="00844093">
        <w:rPr>
          <w:rFonts w:ascii="Arial" w:hAnsi="Arial" w:cs="Arial"/>
          <w:sz w:val="20"/>
          <w:szCs w:val="20"/>
          <w:lang w:eastAsia="pl-PL"/>
        </w:rPr>
        <w:t xml:space="preserve">prawa lub wynikających </w:t>
      </w:r>
      <w:r w:rsidRPr="00844093">
        <w:rPr>
          <w:rFonts w:ascii="Arial" w:hAnsi="Arial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 stanu prawnego lub faktycznego;</w:t>
      </w:r>
    </w:p>
    <w:p w:rsidR="00C30415" w:rsidRPr="00844093" w:rsidRDefault="00C30415" w:rsidP="001F6614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 dotyczącej dostarczanego </w:t>
      </w:r>
      <w:r w:rsidR="008F2735">
        <w:rPr>
          <w:rFonts w:ascii="Arial" w:hAnsi="Arial" w:cs="Arial"/>
          <w:sz w:val="20"/>
          <w:szCs w:val="20"/>
          <w:lang w:eastAsia="pl-PL"/>
        </w:rPr>
        <w:t>materiału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8F2735">
        <w:rPr>
          <w:rFonts w:ascii="Arial" w:hAnsi="Arial" w:cs="Arial"/>
          <w:sz w:val="20"/>
          <w:szCs w:val="20"/>
          <w:lang w:eastAsia="pl-PL"/>
        </w:rPr>
        <w:t>materiał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o parametrach nie gorszych niż oferowany,</w:t>
      </w:r>
      <w:r w:rsidR="007A3C8F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za cenę nie wyższą jak ustalona w umowie, w sytuacji gdy nastąpi jego wycofanie </w:t>
      </w:r>
      <w:r w:rsidR="00A518BA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z produkcji (po terminie otwarcia ofert), co będzie potwierdzone oświadczeniem producenta, po uzyskaniu pisemnej zgody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Zamawiającego;</w:t>
      </w:r>
    </w:p>
    <w:p w:rsidR="006909F0" w:rsidRPr="00844093" w:rsidRDefault="0014178F" w:rsidP="001F6614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 terminu </w:t>
      </w:r>
      <w:r w:rsidR="005323F4" w:rsidRPr="00844093">
        <w:rPr>
          <w:rFonts w:ascii="Arial" w:hAnsi="Arial" w:cs="Arial"/>
          <w:sz w:val="20"/>
          <w:szCs w:val="20"/>
          <w:lang w:eastAsia="pl-PL"/>
        </w:rPr>
        <w:t xml:space="preserve">realizacji </w:t>
      </w:r>
      <w:r w:rsidRPr="00844093">
        <w:rPr>
          <w:rFonts w:ascii="Arial" w:hAnsi="Arial" w:cs="Arial"/>
          <w:sz w:val="20"/>
          <w:szCs w:val="20"/>
          <w:lang w:eastAsia="pl-PL"/>
        </w:rPr>
        <w:t>umowy</w:t>
      </w:r>
      <w:r w:rsidR="006909F0" w:rsidRPr="00844093">
        <w:rPr>
          <w:rFonts w:ascii="Arial" w:hAnsi="Arial" w:cs="Arial"/>
          <w:sz w:val="20"/>
          <w:szCs w:val="20"/>
          <w:lang w:eastAsia="pl-PL"/>
        </w:rPr>
        <w:t>:</w:t>
      </w:r>
    </w:p>
    <w:p w:rsidR="0014178F" w:rsidRPr="00844093" w:rsidRDefault="00067DE0" w:rsidP="001F6614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zaistnienia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siły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wyższej,</w:t>
      </w:r>
      <w:r w:rsidR="000B07B7" w:rsidRPr="00844093">
        <w:rPr>
          <w:rFonts w:ascii="Arial" w:hAnsi="Arial" w:cs="Arial"/>
          <w:sz w:val="20"/>
          <w:szCs w:val="20"/>
          <w:lang w:eastAsia="pl-PL"/>
        </w:rPr>
        <w:t xml:space="preserve"> o której mowa w § </w:t>
      </w:r>
      <w:r w:rsidR="008B1751">
        <w:rPr>
          <w:rFonts w:ascii="Arial" w:hAnsi="Arial" w:cs="Arial"/>
          <w:sz w:val="20"/>
          <w:szCs w:val="20"/>
          <w:lang w:eastAsia="pl-PL"/>
        </w:rPr>
        <w:t>9</w:t>
      </w:r>
      <w:r w:rsidR="000B07B7" w:rsidRPr="00844093">
        <w:rPr>
          <w:rFonts w:ascii="Arial" w:hAnsi="Arial" w:cs="Arial"/>
          <w:sz w:val="20"/>
          <w:szCs w:val="20"/>
          <w:lang w:eastAsia="pl-PL"/>
        </w:rPr>
        <w:t>,</w:t>
      </w:r>
    </w:p>
    <w:p w:rsidR="00137E09" w:rsidRPr="00844093" w:rsidRDefault="006909F0" w:rsidP="001F6614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 przyczyny organizacyjnej leżącej po stronie Zamawiającego, w sytuacji gdy 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 xml:space="preserve">nastąpi niemożliwość odbioru </w:t>
      </w:r>
      <w:r w:rsidR="00241EBE">
        <w:rPr>
          <w:rFonts w:ascii="Arial" w:hAnsi="Arial" w:cs="Arial"/>
          <w:sz w:val="20"/>
          <w:szCs w:val="20"/>
          <w:lang w:eastAsia="pl-PL"/>
        </w:rPr>
        <w:t>materiałów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 xml:space="preserve"> przez przedstawiciela Z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amawiającego, o którym mowa </w:t>
      </w:r>
      <w:r w:rsidR="00241EBE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w § 5 ust.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D6995">
        <w:rPr>
          <w:rFonts w:ascii="Arial" w:hAnsi="Arial" w:cs="Arial"/>
          <w:sz w:val="20"/>
          <w:szCs w:val="20"/>
          <w:lang w:eastAsia="pl-PL"/>
        </w:rPr>
        <w:t>7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;</w:t>
      </w:r>
    </w:p>
    <w:p w:rsidR="0014178F" w:rsidRPr="00844093" w:rsidRDefault="000817DC" w:rsidP="001F6614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 zakresu podwykonawstwa w porównaniu do wskazanego w ofercie Wykonawcy, lub wprowadzenie Podwykonawcy, w sytuacji gdy Wykonawca wskazał w ofercie, że wykona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zamówienie </w:t>
      </w:r>
      <w:r w:rsidR="00905AF9" w:rsidRPr="00844093">
        <w:rPr>
          <w:rFonts w:ascii="Arial" w:hAnsi="Arial" w:cs="Arial"/>
          <w:sz w:val="20"/>
          <w:szCs w:val="20"/>
          <w:lang w:eastAsia="pl-PL"/>
        </w:rPr>
        <w:t>samodzielnie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;</w:t>
      </w:r>
    </w:p>
    <w:p w:rsidR="00067DE0" w:rsidRPr="00844093" w:rsidRDefault="0063280E" w:rsidP="001F6614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gdy </w:t>
      </w:r>
      <w:r w:rsidR="00067DE0" w:rsidRPr="00844093">
        <w:rPr>
          <w:rFonts w:ascii="Arial" w:hAnsi="Arial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844093" w:rsidRDefault="00067DE0" w:rsidP="001F6614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844093" w:rsidRDefault="00067DE0" w:rsidP="001F6614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przejęcia przez Zamawiającego zobowiązań Wykona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wcy względem jego podwykonawców;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D6939" w:rsidRPr="00844093" w:rsidRDefault="00936082" w:rsidP="001F6614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="00067DE0" w:rsidRPr="00844093">
        <w:rPr>
          <w:rFonts w:ascii="Arial" w:hAnsi="Arial" w:cs="Arial"/>
          <w:sz w:val="20"/>
          <w:szCs w:val="20"/>
          <w:lang w:eastAsia="pl-PL"/>
        </w:rPr>
        <w:t>zmiany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nie są istotne w rozumieniu art. 144 ust. 1e ustawy,</w:t>
      </w:r>
      <w:r w:rsidR="005D6939" w:rsidRPr="00844093">
        <w:rPr>
          <w:rFonts w:ascii="Arial" w:hAnsi="Arial" w:cs="Arial"/>
          <w:sz w:val="20"/>
          <w:szCs w:val="20"/>
          <w:lang w:eastAsia="pl-PL"/>
        </w:rPr>
        <w:t xml:space="preserve"> niezależnie od ich wartości,</w:t>
      </w:r>
    </w:p>
    <w:p w:rsidR="00067DE0" w:rsidRPr="00844093" w:rsidRDefault="00067DE0" w:rsidP="001F6614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D6939" w:rsidRPr="00844093">
        <w:rPr>
          <w:rFonts w:ascii="Arial" w:hAnsi="Arial" w:cs="Arial"/>
          <w:sz w:val="20"/>
          <w:szCs w:val="20"/>
          <w:lang w:eastAsia="pl-PL"/>
        </w:rPr>
        <w:t>innych przewidzianych w ustawie.</w:t>
      </w:r>
    </w:p>
    <w:p w:rsidR="009F4919" w:rsidRPr="00844093" w:rsidRDefault="009F4919" w:rsidP="001F6614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093">
        <w:rPr>
          <w:rFonts w:ascii="Arial" w:eastAsia="Calibri" w:hAnsi="Arial" w:cs="Arial"/>
          <w:sz w:val="20"/>
          <w:szCs w:val="20"/>
          <w:lang w:eastAsia="en-US"/>
        </w:rPr>
        <w:t>W przypadk</w:t>
      </w:r>
      <w:r w:rsidR="00DD48EF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ch, o których mowa w ust. 1 pkt </w:t>
      </w:r>
      <w:r w:rsidR="00905AF9" w:rsidRPr="0084409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lit. </w:t>
      </w:r>
      <w:r w:rsidR="007E0427" w:rsidRPr="0084409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 w:rsidRPr="00844093">
        <w:rPr>
          <w:rFonts w:ascii="Arial" w:eastAsia="Calibri" w:hAnsi="Arial" w:cs="Arial"/>
          <w:sz w:val="20"/>
          <w:szCs w:val="20"/>
          <w:lang w:eastAsia="en-US"/>
        </w:rPr>
        <w:t>cia stosowania przepisów ustawy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7DE0" w:rsidRPr="00844093" w:rsidRDefault="00067DE0" w:rsidP="001F6614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093">
        <w:rPr>
          <w:rFonts w:ascii="Arial" w:eastAsia="Calibri" w:hAnsi="Arial" w:cs="Arial"/>
          <w:sz w:val="20"/>
          <w:szCs w:val="20"/>
          <w:lang w:eastAsia="en-US"/>
        </w:rPr>
        <w:t>Zmiany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postanowień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zawartej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umo</w:t>
      </w:r>
      <w:r w:rsidR="00936082" w:rsidRPr="00844093">
        <w:rPr>
          <w:rFonts w:ascii="Arial" w:eastAsia="Calibri" w:hAnsi="Arial" w:cs="Arial"/>
          <w:sz w:val="20"/>
          <w:szCs w:val="20"/>
          <w:lang w:eastAsia="en-US"/>
        </w:rPr>
        <w:t>wy, o których mowa w ust. 1 pkt</w:t>
      </w:r>
      <w:r w:rsidR="006F26EB" w:rsidRPr="00844093">
        <w:rPr>
          <w:rFonts w:ascii="Arial" w:eastAsia="Calibri" w:hAnsi="Arial" w:cs="Arial"/>
          <w:sz w:val="20"/>
          <w:szCs w:val="20"/>
          <w:lang w:eastAsia="en-US"/>
        </w:rPr>
        <w:t xml:space="preserve"> 1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5D6939" w:rsidRPr="00844093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wymagają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dla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swej ważności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formy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pisemnej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postaci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aneksu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podpisanego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przez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obie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strony, z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zastrzeżeniem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§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465C93" w:rsidRPr="00844093">
        <w:rPr>
          <w:rFonts w:ascii="Arial" w:eastAsia="Calibri" w:hAnsi="Arial" w:cs="Arial"/>
          <w:sz w:val="20"/>
          <w:szCs w:val="20"/>
          <w:lang w:eastAsia="en-US"/>
        </w:rPr>
        <w:t xml:space="preserve">5 ust. </w:t>
      </w:r>
      <w:r w:rsidR="004D6995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umowy. Wniosek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wprowadzenie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tych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zmian musi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być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złożony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na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piśmie 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uzasadniony.</w:t>
      </w:r>
    </w:p>
    <w:p w:rsidR="00743A08" w:rsidRPr="00844093" w:rsidRDefault="005F2B3B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067DE0" w:rsidRPr="00844093">
        <w:rPr>
          <w:rFonts w:ascii="Arial" w:hAnsi="Arial" w:cs="Arial"/>
          <w:b/>
          <w:sz w:val="20"/>
          <w:szCs w:val="20"/>
        </w:rPr>
        <w:t>1</w:t>
      </w:r>
      <w:r w:rsidR="00DD48EF">
        <w:rPr>
          <w:rFonts w:ascii="Arial" w:hAnsi="Arial" w:cs="Arial"/>
          <w:b/>
          <w:sz w:val="20"/>
          <w:szCs w:val="20"/>
        </w:rPr>
        <w:t>1</w:t>
      </w:r>
    </w:p>
    <w:p w:rsidR="00753A5B" w:rsidRPr="00844093" w:rsidRDefault="007E2AD8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Odstąpienie od umowy</w:t>
      </w:r>
    </w:p>
    <w:p w:rsidR="0087586C" w:rsidRPr="00844093" w:rsidRDefault="00342F22" w:rsidP="001F661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Zamawiający, poza innymi przypadkami określonymi w powszechni</w:t>
      </w:r>
      <w:r w:rsidR="00323B34" w:rsidRPr="00844093">
        <w:rPr>
          <w:rFonts w:ascii="Arial" w:hAnsi="Arial" w:cs="Arial"/>
          <w:sz w:val="20"/>
          <w:szCs w:val="20"/>
        </w:rPr>
        <w:t>e obowiązujących przepisach,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8024B3" w:rsidRPr="00844093">
        <w:rPr>
          <w:rFonts w:ascii="Arial" w:hAnsi="Arial" w:cs="Arial"/>
          <w:sz w:val="20"/>
          <w:szCs w:val="20"/>
        </w:rPr>
        <w:br/>
      </w:r>
      <w:r w:rsidR="00323B34" w:rsidRPr="00844093">
        <w:rPr>
          <w:rFonts w:ascii="Arial" w:hAnsi="Arial" w:cs="Arial"/>
          <w:sz w:val="20"/>
          <w:szCs w:val="20"/>
        </w:rPr>
        <w:t>a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zwłaszcza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 Kodeksie cywilnym, może odstąpić od umowy w następujących przypadkach</w:t>
      </w:r>
      <w:r w:rsidR="0087586C" w:rsidRPr="00844093">
        <w:rPr>
          <w:rFonts w:ascii="Arial" w:hAnsi="Arial" w:cs="Arial"/>
          <w:sz w:val="20"/>
          <w:szCs w:val="20"/>
        </w:rPr>
        <w:t>:</w:t>
      </w:r>
    </w:p>
    <w:p w:rsidR="0087586C" w:rsidRPr="00844093" w:rsidRDefault="0087586C" w:rsidP="001F6614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</w:t>
      </w:r>
      <w:r w:rsidR="002B71C5" w:rsidRPr="00844093">
        <w:rPr>
          <w:rFonts w:ascii="Arial" w:hAnsi="Arial" w:cs="Arial"/>
          <w:sz w:val="20"/>
          <w:szCs w:val="20"/>
        </w:rPr>
        <w:t xml:space="preserve"> zgodnie z art. 145 ustawy</w:t>
      </w:r>
      <w:r w:rsidRPr="00844093">
        <w:rPr>
          <w:rFonts w:ascii="Arial" w:hAnsi="Arial" w:cs="Arial"/>
          <w:sz w:val="20"/>
          <w:szCs w:val="20"/>
        </w:rPr>
        <w:t xml:space="preserve">, jeżeli wykonanie umowy nie leży w interesie publicznym, </w:t>
      </w:r>
      <w:r w:rsidR="00677AC2" w:rsidRPr="00844093">
        <w:rPr>
          <w:rFonts w:ascii="Arial" w:hAnsi="Arial" w:cs="Arial"/>
          <w:sz w:val="20"/>
          <w:szCs w:val="20"/>
        </w:rPr>
        <w:t>lub dalsze wykonywanie umowy może zagrozić istotnemu interesowi bezpieczeństwa państwa lub bezpieczeństwu publicznemu</w:t>
      </w:r>
      <w:r w:rsidRPr="00844093">
        <w:rPr>
          <w:rFonts w:ascii="Arial" w:hAnsi="Arial" w:cs="Arial"/>
          <w:sz w:val="20"/>
          <w:szCs w:val="20"/>
        </w:rPr>
        <w:t>. W tym przypadku Zamawiający może odstąpić od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Pr="00844093">
        <w:rPr>
          <w:rFonts w:ascii="Arial" w:hAnsi="Arial" w:cs="Arial"/>
          <w:sz w:val="20"/>
          <w:szCs w:val="20"/>
        </w:rPr>
        <w:t>umowy w terminie 30 dni od powzięcia wiadomości o tych okolicznościach</w:t>
      </w:r>
      <w:r w:rsidR="000817DC" w:rsidRPr="00844093">
        <w:rPr>
          <w:rFonts w:ascii="Arial" w:hAnsi="Arial" w:cs="Arial"/>
          <w:sz w:val="20"/>
          <w:szCs w:val="20"/>
        </w:rPr>
        <w:t>;</w:t>
      </w:r>
    </w:p>
    <w:p w:rsidR="00357704" w:rsidRPr="00844093" w:rsidRDefault="00357704" w:rsidP="001F6614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</w:t>
      </w:r>
      <w:r w:rsidR="00F36F1D" w:rsidRPr="00844093">
        <w:rPr>
          <w:rFonts w:ascii="Arial" w:hAnsi="Arial" w:cs="Arial"/>
          <w:sz w:val="20"/>
          <w:szCs w:val="20"/>
        </w:rPr>
        <w:t>prz</w:t>
      </w:r>
      <w:r w:rsidRPr="00844093">
        <w:rPr>
          <w:rFonts w:ascii="Arial" w:hAnsi="Arial" w:cs="Arial"/>
          <w:sz w:val="20"/>
          <w:szCs w:val="20"/>
        </w:rPr>
        <w:t>ypadku określonym w</w:t>
      </w:r>
      <w:r w:rsidR="00CC03F9" w:rsidRPr="00844093">
        <w:rPr>
          <w:rFonts w:ascii="Arial" w:hAnsi="Arial" w:cs="Arial"/>
          <w:sz w:val="20"/>
          <w:szCs w:val="20"/>
        </w:rPr>
        <w:t xml:space="preserve"> pkt</w:t>
      </w:r>
      <w:r w:rsidRPr="00844093">
        <w:rPr>
          <w:rFonts w:ascii="Arial" w:hAnsi="Arial" w:cs="Arial"/>
          <w:sz w:val="20"/>
          <w:szCs w:val="20"/>
        </w:rPr>
        <w:t xml:space="preserve"> 1</w:t>
      </w:r>
      <w:r w:rsidR="00CC7104" w:rsidRPr="00844093">
        <w:rPr>
          <w:rFonts w:ascii="Arial" w:hAnsi="Arial" w:cs="Arial"/>
          <w:sz w:val="20"/>
          <w:szCs w:val="20"/>
        </w:rPr>
        <w:t>)</w:t>
      </w:r>
      <w:r w:rsidRPr="00844093">
        <w:rPr>
          <w:rFonts w:ascii="Arial" w:hAnsi="Arial" w:cs="Arial"/>
          <w:sz w:val="20"/>
          <w:szCs w:val="20"/>
        </w:rPr>
        <w:t xml:space="preserve"> Wykonawca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może żądać jedynie wynagrodzenia należnego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mu z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tytułu wykonania części umowy</w:t>
      </w:r>
      <w:r w:rsidR="003F6F4B" w:rsidRPr="00844093">
        <w:rPr>
          <w:rFonts w:ascii="Arial" w:hAnsi="Arial" w:cs="Arial"/>
          <w:sz w:val="20"/>
          <w:szCs w:val="20"/>
        </w:rPr>
        <w:t>;</w:t>
      </w:r>
    </w:p>
    <w:p w:rsidR="0087586C" w:rsidRPr="00844093" w:rsidRDefault="0087586C" w:rsidP="001F6614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lastRenderedPageBreak/>
        <w:t xml:space="preserve">Zamawiający może również odstąpić od umowy na zasadach określonych w </w:t>
      </w:r>
      <w:r w:rsidR="00CC03F9" w:rsidRPr="00844093">
        <w:rPr>
          <w:rFonts w:ascii="Arial" w:hAnsi="Arial" w:cs="Arial"/>
          <w:sz w:val="20"/>
          <w:szCs w:val="20"/>
        </w:rPr>
        <w:t>pkt</w:t>
      </w:r>
      <w:r w:rsidRPr="00844093">
        <w:rPr>
          <w:rFonts w:ascii="Arial" w:hAnsi="Arial" w:cs="Arial"/>
          <w:sz w:val="20"/>
          <w:szCs w:val="20"/>
        </w:rPr>
        <w:t xml:space="preserve"> 1</w:t>
      </w:r>
      <w:r w:rsidR="00357704" w:rsidRPr="00844093">
        <w:rPr>
          <w:rFonts w:ascii="Arial" w:hAnsi="Arial" w:cs="Arial"/>
          <w:sz w:val="20"/>
          <w:szCs w:val="20"/>
        </w:rPr>
        <w:t xml:space="preserve"> i 2</w:t>
      </w:r>
      <w:r w:rsidR="0051172B" w:rsidRPr="00844093">
        <w:rPr>
          <w:rFonts w:ascii="Arial" w:hAnsi="Arial" w:cs="Arial"/>
          <w:sz w:val="20"/>
          <w:szCs w:val="20"/>
        </w:rPr>
        <w:t xml:space="preserve">, </w:t>
      </w:r>
      <w:r w:rsidR="004D6995">
        <w:rPr>
          <w:rFonts w:ascii="Arial" w:hAnsi="Arial" w:cs="Arial"/>
          <w:sz w:val="20"/>
          <w:szCs w:val="20"/>
        </w:rPr>
        <w:br/>
      </w:r>
      <w:r w:rsidR="0051172B"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F36F1D" w:rsidRPr="00844093">
        <w:rPr>
          <w:rFonts w:ascii="Arial" w:hAnsi="Arial" w:cs="Arial"/>
          <w:sz w:val="20"/>
          <w:szCs w:val="20"/>
        </w:rPr>
        <w:t>prz</w:t>
      </w:r>
      <w:r w:rsidRPr="00844093">
        <w:rPr>
          <w:rFonts w:ascii="Arial" w:hAnsi="Arial" w:cs="Arial"/>
          <w:sz w:val="20"/>
          <w:szCs w:val="20"/>
        </w:rPr>
        <w:t>ypadku: likwidacji przedsiębiorstwa Wykonawcy</w:t>
      </w:r>
      <w:r w:rsidR="00F447CE" w:rsidRPr="00844093">
        <w:rPr>
          <w:rFonts w:ascii="Arial" w:hAnsi="Arial" w:cs="Arial"/>
          <w:sz w:val="20"/>
          <w:szCs w:val="20"/>
        </w:rPr>
        <w:t xml:space="preserve">, </w:t>
      </w:r>
      <w:r w:rsidRPr="00844093">
        <w:rPr>
          <w:rFonts w:ascii="Arial" w:hAnsi="Arial" w:cs="Arial"/>
          <w:sz w:val="20"/>
          <w:szCs w:val="20"/>
        </w:rPr>
        <w:t xml:space="preserve">wydania nakazu zajęcia </w:t>
      </w:r>
      <w:r w:rsidR="00394141" w:rsidRPr="00844093">
        <w:rPr>
          <w:rFonts w:ascii="Arial" w:hAnsi="Arial" w:cs="Arial"/>
          <w:sz w:val="20"/>
          <w:szCs w:val="20"/>
        </w:rPr>
        <w:t xml:space="preserve">istotnej części </w:t>
      </w:r>
      <w:r w:rsidRPr="00844093">
        <w:rPr>
          <w:rFonts w:ascii="Arial" w:hAnsi="Arial" w:cs="Arial"/>
          <w:sz w:val="20"/>
          <w:szCs w:val="20"/>
        </w:rPr>
        <w:t>majątku Wykonawc</w:t>
      </w:r>
      <w:r w:rsidR="003F6F4B" w:rsidRPr="00844093">
        <w:rPr>
          <w:rFonts w:ascii="Arial" w:hAnsi="Arial" w:cs="Arial"/>
          <w:sz w:val="20"/>
          <w:szCs w:val="20"/>
        </w:rPr>
        <w:t>y;</w:t>
      </w:r>
    </w:p>
    <w:p w:rsidR="0043774A" w:rsidRPr="00844093" w:rsidRDefault="009E6080" w:rsidP="001F6614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</w:t>
      </w:r>
      <w:r w:rsidR="008F2735">
        <w:rPr>
          <w:rFonts w:ascii="Arial" w:hAnsi="Arial" w:cs="Arial"/>
          <w:sz w:val="20"/>
          <w:szCs w:val="20"/>
        </w:rPr>
        <w:t xml:space="preserve"> w całości lub w części </w:t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przypadku, gdy Wykonawca opóźnia się z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realizacją zamówienia</w:t>
      </w:r>
      <w:r w:rsidR="003F6F4B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o więcej niż 14 dni w </w:t>
      </w:r>
      <w:r w:rsidR="00E53659" w:rsidRPr="00844093">
        <w:rPr>
          <w:rFonts w:ascii="Arial" w:hAnsi="Arial" w:cs="Arial"/>
          <w:sz w:val="20"/>
          <w:szCs w:val="20"/>
        </w:rPr>
        <w:t>stosunku do terminu określonego</w:t>
      </w:r>
      <w:r w:rsidR="006F26EB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 § 2</w:t>
      </w:r>
      <w:r w:rsidR="00405B23" w:rsidRPr="00844093">
        <w:rPr>
          <w:rFonts w:ascii="Arial" w:hAnsi="Arial" w:cs="Arial"/>
          <w:sz w:val="20"/>
          <w:szCs w:val="20"/>
        </w:rPr>
        <w:t xml:space="preserve"> umowy</w:t>
      </w:r>
      <w:r w:rsidR="00336A4A" w:rsidRPr="00844093">
        <w:rPr>
          <w:rFonts w:ascii="Arial" w:hAnsi="Arial" w:cs="Arial"/>
          <w:sz w:val="20"/>
          <w:szCs w:val="20"/>
        </w:rPr>
        <w:t>,</w:t>
      </w:r>
      <w:r w:rsidRPr="00844093">
        <w:rPr>
          <w:rFonts w:ascii="Arial" w:hAnsi="Arial" w:cs="Arial"/>
          <w:sz w:val="20"/>
          <w:szCs w:val="20"/>
        </w:rPr>
        <w:t xml:space="preserve"> naliczając Wykonawcy karę umowną, o</w:t>
      </w:r>
      <w:r w:rsidR="0007508A" w:rsidRPr="00844093">
        <w:rPr>
          <w:rFonts w:ascii="Arial" w:hAnsi="Arial" w:cs="Arial"/>
          <w:sz w:val="20"/>
          <w:szCs w:val="20"/>
        </w:rPr>
        <w:t xml:space="preserve"> której mowa w § </w:t>
      </w:r>
      <w:r w:rsidR="00DD48EF">
        <w:rPr>
          <w:rFonts w:ascii="Arial" w:hAnsi="Arial" w:cs="Arial"/>
          <w:sz w:val="20"/>
          <w:szCs w:val="20"/>
        </w:rPr>
        <w:t>8</w:t>
      </w:r>
      <w:r w:rsidR="0007508A" w:rsidRPr="00844093">
        <w:rPr>
          <w:rFonts w:ascii="Arial" w:hAnsi="Arial" w:cs="Arial"/>
          <w:sz w:val="20"/>
          <w:szCs w:val="20"/>
        </w:rPr>
        <w:t xml:space="preserve"> ust. </w:t>
      </w:r>
      <w:r w:rsidR="00677AC2" w:rsidRPr="00844093">
        <w:rPr>
          <w:rFonts w:ascii="Arial" w:hAnsi="Arial" w:cs="Arial"/>
          <w:sz w:val="20"/>
          <w:szCs w:val="20"/>
        </w:rPr>
        <w:t>2</w:t>
      </w:r>
      <w:r w:rsidR="003F6F4B" w:rsidRPr="00844093">
        <w:rPr>
          <w:rFonts w:ascii="Arial" w:hAnsi="Arial" w:cs="Arial"/>
          <w:sz w:val="20"/>
          <w:szCs w:val="20"/>
        </w:rPr>
        <w:t>;</w:t>
      </w:r>
    </w:p>
    <w:p w:rsidR="00942F48" w:rsidRPr="00844093" w:rsidRDefault="00677AC2" w:rsidP="001F6614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może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odstąpić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umowy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="008F2735">
        <w:rPr>
          <w:rFonts w:ascii="Arial" w:eastAsia="Cambria" w:hAnsi="Arial" w:cs="Arial"/>
          <w:sz w:val="20"/>
          <w:szCs w:val="20"/>
        </w:rPr>
        <w:t xml:space="preserve">w całości lub w części </w:t>
      </w:r>
      <w:r w:rsidRPr="00844093">
        <w:rPr>
          <w:rFonts w:ascii="Arial" w:hAnsi="Arial" w:cs="Arial"/>
          <w:sz w:val="20"/>
          <w:szCs w:val="20"/>
        </w:rPr>
        <w:t>w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przypadku,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gdy</w:t>
      </w:r>
      <w:r w:rsidRPr="00844093">
        <w:rPr>
          <w:rFonts w:ascii="Arial" w:eastAsia="Cambria" w:hAnsi="Arial" w:cs="Arial"/>
          <w:sz w:val="20"/>
          <w:szCs w:val="20"/>
        </w:rPr>
        <w:t xml:space="preserve"> dostawa </w:t>
      </w:r>
      <w:r w:rsidRPr="00844093">
        <w:rPr>
          <w:rFonts w:ascii="Arial" w:hAnsi="Arial" w:cs="Arial"/>
          <w:sz w:val="20"/>
          <w:szCs w:val="20"/>
        </w:rPr>
        <w:t>jest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realizowana wadliwie lub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sprzecznie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z umową,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tym również w zakresie świadczeń gwarancyjnych, po bezskutecznym upływie wyznaczonego Wykonawcy nie krótszego niż 7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dni dodatkowego terminu na usunięcie naruszeń. W takim przypadku Zamawiający naliczy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Wykonawcy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karę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umowną,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której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mowa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§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DD48EF">
        <w:rPr>
          <w:rFonts w:ascii="Arial" w:hAnsi="Arial" w:cs="Arial"/>
          <w:sz w:val="20"/>
          <w:szCs w:val="20"/>
        </w:rPr>
        <w:t>8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ust.</w:t>
      </w:r>
      <w:r w:rsidRPr="00844093">
        <w:rPr>
          <w:rFonts w:ascii="Arial" w:eastAsia="Cambria" w:hAnsi="Arial" w:cs="Arial"/>
          <w:sz w:val="20"/>
          <w:szCs w:val="20"/>
        </w:rPr>
        <w:t xml:space="preserve"> 2</w:t>
      </w:r>
      <w:r w:rsidRPr="00844093">
        <w:rPr>
          <w:rFonts w:ascii="Arial" w:hAnsi="Arial" w:cs="Arial"/>
          <w:sz w:val="20"/>
          <w:szCs w:val="20"/>
        </w:rPr>
        <w:t>.</w:t>
      </w:r>
      <w:r w:rsidR="00F10339" w:rsidRPr="00844093">
        <w:rPr>
          <w:rFonts w:ascii="Arial" w:hAnsi="Arial" w:cs="Arial"/>
          <w:sz w:val="20"/>
          <w:szCs w:val="20"/>
        </w:rPr>
        <w:t xml:space="preserve"> </w:t>
      </w:r>
    </w:p>
    <w:p w:rsidR="009E6080" w:rsidRPr="00844093" w:rsidRDefault="009E6080" w:rsidP="001F661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 w</w:t>
      </w:r>
      <w:r w:rsidR="00854434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</w:t>
      </w:r>
      <w:r w:rsidR="00CC03F9" w:rsidRPr="00844093">
        <w:rPr>
          <w:rFonts w:ascii="Arial" w:hAnsi="Arial" w:cs="Arial"/>
          <w:sz w:val="20"/>
          <w:szCs w:val="20"/>
        </w:rPr>
        <w:t>ach, o których mowa w ust.</w:t>
      </w:r>
      <w:r w:rsidR="00786C83" w:rsidRPr="00844093">
        <w:rPr>
          <w:rFonts w:ascii="Arial" w:hAnsi="Arial" w:cs="Arial"/>
          <w:sz w:val="20"/>
          <w:szCs w:val="20"/>
        </w:rPr>
        <w:t xml:space="preserve"> </w:t>
      </w:r>
      <w:r w:rsidR="0007508A" w:rsidRPr="00844093">
        <w:rPr>
          <w:rFonts w:ascii="Arial" w:hAnsi="Arial" w:cs="Arial"/>
          <w:sz w:val="20"/>
          <w:szCs w:val="20"/>
        </w:rPr>
        <w:t>1 pkt 4 i 5</w:t>
      </w:r>
      <w:r w:rsidRPr="00844093">
        <w:rPr>
          <w:rFonts w:ascii="Arial" w:hAnsi="Arial" w:cs="Arial"/>
          <w:sz w:val="20"/>
          <w:szCs w:val="20"/>
        </w:rPr>
        <w:t xml:space="preserve">, </w:t>
      </w:r>
      <w:r w:rsidR="004D6995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terminie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87183B" w:rsidRPr="00844093">
        <w:rPr>
          <w:rFonts w:ascii="Arial" w:hAnsi="Arial" w:cs="Arial"/>
          <w:sz w:val="20"/>
          <w:szCs w:val="20"/>
        </w:rPr>
        <w:t>30</w:t>
      </w:r>
      <w:r w:rsidRPr="00844093">
        <w:rPr>
          <w:rFonts w:ascii="Arial" w:hAnsi="Arial" w:cs="Arial"/>
          <w:sz w:val="20"/>
          <w:szCs w:val="20"/>
        </w:rPr>
        <w:t xml:space="preserve"> dni od powzięcia wiadomości o tych okolicznościach</w:t>
      </w:r>
      <w:r w:rsidR="00CC03F9" w:rsidRPr="00844093">
        <w:rPr>
          <w:rFonts w:ascii="Arial" w:hAnsi="Arial" w:cs="Arial"/>
          <w:sz w:val="20"/>
          <w:szCs w:val="20"/>
        </w:rPr>
        <w:t>.</w:t>
      </w:r>
    </w:p>
    <w:p w:rsidR="00CC03F9" w:rsidRPr="00844093" w:rsidRDefault="00CC03F9" w:rsidP="001F661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Ustanie obowiązywania umowy, niezależnie od przyczyny i podstawy, w tym na skutek odstąpienia</w:t>
      </w:r>
      <w:r w:rsidR="00525B8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 umowy przez Zamawiającego, nie pozbawia Zamawiającego prawa dochodzenia kar umownych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8024B3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>i odszkodowań przewidzianych w umowie.</w:t>
      </w:r>
    </w:p>
    <w:p w:rsidR="00121A82" w:rsidRPr="00844093" w:rsidRDefault="007B000C" w:rsidP="00E17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  <w:r w:rsidR="00DD48EF">
        <w:rPr>
          <w:rFonts w:ascii="Arial" w:hAnsi="Arial" w:cs="Arial"/>
          <w:b/>
          <w:sz w:val="20"/>
          <w:szCs w:val="20"/>
        </w:rPr>
        <w:t>2</w:t>
      </w:r>
    </w:p>
    <w:p w:rsidR="005464DF" w:rsidRPr="00844093" w:rsidRDefault="00067DE0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Rozwiązanie umowy</w:t>
      </w:r>
    </w:p>
    <w:p w:rsidR="00677AC2" w:rsidRPr="00844093" w:rsidRDefault="00677AC2" w:rsidP="001F6614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Zamawiający, zgodnie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art. 145a ustawy, może rozwiązać umowę, jeżeli zachodzi jedna</w:t>
      </w:r>
      <w:r w:rsidR="00525B8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z następujących okoliczności:</w:t>
      </w:r>
    </w:p>
    <w:p w:rsidR="00677AC2" w:rsidRPr="00844093" w:rsidRDefault="00677AC2" w:rsidP="001F6614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844093" w:rsidRDefault="00677AC2" w:rsidP="001F6614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</w:t>
      </w:r>
      <w:r w:rsidR="004D6995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art. 24 ust. 1 ustawy,</w:t>
      </w:r>
    </w:p>
    <w:p w:rsidR="00677AC2" w:rsidRPr="00844093" w:rsidRDefault="00677AC2" w:rsidP="001F6614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Trybunał Sprawiedliwości Unii Europejskiej stwierdził, w ramach procedury przewidzianej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w art. 258 Traktatu o Funkcjonowaniu Unii Europejskiej, że państwo polskie uchybiło zobowiązaniom, które ciążą na nim na mocy Traktatów, dyrektywy 2014/24/UE, z uwagi na to, że Zamawiający udzielił zamówienia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naruszeniem przepisów prawa Unii Europejskiej. </w:t>
      </w:r>
    </w:p>
    <w:p w:rsidR="00677AC2" w:rsidRPr="00844093" w:rsidRDefault="00677AC2" w:rsidP="001F6614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przypadku, o którym mowa w ust. 1, Wykonawca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może żądać wyłącznie wynagrodzenia należnego mu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tytułu wykonania części umowy. </w:t>
      </w:r>
    </w:p>
    <w:p w:rsidR="00E17B30" w:rsidRDefault="00E17B30" w:rsidP="001F6614">
      <w:pPr>
        <w:jc w:val="center"/>
        <w:rPr>
          <w:rFonts w:ascii="Arial" w:hAnsi="Arial" w:cs="Arial"/>
          <w:b/>
          <w:sz w:val="20"/>
          <w:szCs w:val="20"/>
        </w:rPr>
      </w:pPr>
    </w:p>
    <w:p w:rsidR="00F10339" w:rsidRPr="00844093" w:rsidRDefault="00F10339" w:rsidP="001F6614">
      <w:pPr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  <w:r w:rsidR="00DD48EF">
        <w:rPr>
          <w:rFonts w:ascii="Arial" w:hAnsi="Arial" w:cs="Arial"/>
          <w:b/>
          <w:sz w:val="20"/>
          <w:szCs w:val="20"/>
        </w:rPr>
        <w:t>3</w:t>
      </w:r>
    </w:p>
    <w:p w:rsidR="00753A5B" w:rsidRPr="00844093" w:rsidRDefault="007E2AD8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Podwykonawcy</w:t>
      </w:r>
    </w:p>
    <w:p w:rsidR="00C30415" w:rsidRPr="00844093" w:rsidRDefault="00C30415" w:rsidP="001F6614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Podwykonawcy wykonają zamówienie w zakresie:</w:t>
      </w:r>
    </w:p>
    <w:p w:rsidR="00C30415" w:rsidRPr="00844093" w:rsidRDefault="00C30415" w:rsidP="001F6614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…………………………………………….,</w:t>
      </w:r>
    </w:p>
    <w:p w:rsidR="00C30415" w:rsidRPr="00844093" w:rsidRDefault="00C30415" w:rsidP="001F6614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C30415" w:rsidRPr="00844093" w:rsidRDefault="00C30415" w:rsidP="001F6614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Powierzenie wykonania części zamówienia podw</w:t>
      </w:r>
      <w:r w:rsidR="00525B83" w:rsidRPr="00844093">
        <w:rPr>
          <w:rFonts w:ascii="Arial" w:hAnsi="Arial" w:cs="Arial"/>
          <w:sz w:val="20"/>
          <w:szCs w:val="20"/>
          <w:lang w:eastAsia="pl-PL"/>
        </w:rPr>
        <w:t xml:space="preserve">ykonawcom nie zwalnia Wykonawcy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z odpowiedzialności za należyte wykonanie tego zamówienia.</w:t>
      </w:r>
    </w:p>
    <w:p w:rsidR="00C30415" w:rsidRPr="00844093" w:rsidRDefault="00C30415" w:rsidP="001F6614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844093" w:rsidRDefault="00C30415" w:rsidP="001F6614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844093" w:rsidRDefault="00C30415" w:rsidP="001F6614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844093" w:rsidRDefault="00C30415" w:rsidP="001F6614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Wykonawca zobowiązuje się do wykonania przedmiotu zamówienia własnymi siłami.*</w:t>
      </w:r>
      <w:r w:rsidR="00A518BA">
        <w:rPr>
          <w:rFonts w:ascii="Arial" w:hAnsi="Arial" w:cs="Arial"/>
          <w:sz w:val="20"/>
          <w:szCs w:val="20"/>
          <w:lang w:eastAsia="pl-PL"/>
        </w:rPr>
        <w:t>*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30415" w:rsidRPr="00844093" w:rsidRDefault="00A518BA" w:rsidP="00E17B30">
      <w:pPr>
        <w:tabs>
          <w:tab w:val="left" w:pos="142"/>
        </w:tabs>
        <w:suppressAutoHyphens w:val="0"/>
        <w:spacing w:before="120" w:after="120"/>
        <w:ind w:left="284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 w:rsidR="00C30415" w:rsidRPr="00844093">
        <w:rPr>
          <w:rFonts w:ascii="Arial" w:hAnsi="Arial" w:cs="Arial"/>
          <w:sz w:val="20"/>
          <w:szCs w:val="20"/>
          <w:lang w:eastAsia="pl-PL"/>
        </w:rPr>
        <w:t xml:space="preserve">* </w:t>
      </w:r>
      <w:r w:rsidR="00C30415" w:rsidRPr="00844093">
        <w:rPr>
          <w:rFonts w:ascii="Arial" w:hAnsi="Arial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E17B30" w:rsidRDefault="00E17B30" w:rsidP="008F2735">
      <w:pPr>
        <w:jc w:val="center"/>
        <w:rPr>
          <w:rFonts w:ascii="Arial" w:hAnsi="Arial" w:cs="Arial"/>
          <w:b/>
          <w:sz w:val="20"/>
          <w:szCs w:val="20"/>
        </w:rPr>
      </w:pPr>
    </w:p>
    <w:p w:rsidR="008C72AA" w:rsidRDefault="008C72AA" w:rsidP="008F2735">
      <w:pPr>
        <w:jc w:val="center"/>
        <w:rPr>
          <w:rFonts w:ascii="Arial" w:hAnsi="Arial" w:cs="Arial"/>
          <w:b/>
          <w:sz w:val="20"/>
          <w:szCs w:val="20"/>
        </w:rPr>
      </w:pPr>
    </w:p>
    <w:p w:rsidR="00121A82" w:rsidRPr="00844093" w:rsidRDefault="005B14A8" w:rsidP="008F2735">
      <w:pPr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lastRenderedPageBreak/>
        <w:t>§ 1</w:t>
      </w:r>
      <w:r w:rsidR="00DD48EF">
        <w:rPr>
          <w:rFonts w:ascii="Arial" w:hAnsi="Arial" w:cs="Arial"/>
          <w:b/>
          <w:sz w:val="20"/>
          <w:szCs w:val="20"/>
        </w:rPr>
        <w:t>4</w:t>
      </w:r>
    </w:p>
    <w:p w:rsidR="00753A5B" w:rsidRPr="00844093" w:rsidRDefault="007E2AD8" w:rsidP="00241EB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Postanowienia końcowe</w:t>
      </w:r>
    </w:p>
    <w:p w:rsidR="0007508A" w:rsidRPr="00844093" w:rsidRDefault="0007508A" w:rsidP="001F6614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Wykonawca nie ma prawa cesji praw i/lub obowiązków wynikających z umowy na rzecz osób trzecich,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zastrzeżeniem ust. 2.</w:t>
      </w:r>
    </w:p>
    <w:p w:rsidR="0007508A" w:rsidRPr="00844093" w:rsidRDefault="0007508A" w:rsidP="001F6614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844093" w:rsidRDefault="0007508A" w:rsidP="001F6614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844093" w:rsidRDefault="0007508A" w:rsidP="001F6614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844093" w:rsidRDefault="0007508A" w:rsidP="001F6614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844093" w:rsidRDefault="0007508A" w:rsidP="001F6614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przeznaczonych po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jednym dla każdej ze stron. </w:t>
      </w:r>
    </w:p>
    <w:p w:rsidR="0007508A" w:rsidRPr="00844093" w:rsidRDefault="0007508A" w:rsidP="001F6614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Załącznikami do umowy są:</w:t>
      </w:r>
    </w:p>
    <w:p w:rsidR="0007508A" w:rsidRPr="00844093" w:rsidRDefault="0007508A" w:rsidP="001F6614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załączn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ik nr 1 – F</w:t>
      </w:r>
      <w:r w:rsidR="00754DE3" w:rsidRPr="00844093">
        <w:rPr>
          <w:rFonts w:ascii="Arial" w:hAnsi="Arial" w:cs="Arial"/>
          <w:sz w:val="20"/>
          <w:szCs w:val="20"/>
          <w:lang w:eastAsia="pl-PL"/>
        </w:rPr>
        <w:t>ormularz ofertowy – O</w:t>
      </w:r>
      <w:r w:rsidRPr="00844093">
        <w:rPr>
          <w:rFonts w:ascii="Arial" w:hAnsi="Arial" w:cs="Arial"/>
          <w:sz w:val="20"/>
          <w:szCs w:val="20"/>
          <w:lang w:eastAsia="pl-PL"/>
        </w:rPr>
        <w:t>fer</w:t>
      </w:r>
      <w:r w:rsidR="001127C7" w:rsidRPr="00844093">
        <w:rPr>
          <w:rFonts w:ascii="Arial" w:hAnsi="Arial" w:cs="Arial"/>
          <w:sz w:val="20"/>
          <w:szCs w:val="20"/>
          <w:lang w:eastAsia="pl-PL"/>
        </w:rPr>
        <w:t>ta Wykonawcy z dnia ……………2016r.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>,</w:t>
      </w:r>
    </w:p>
    <w:p w:rsidR="006140A1" w:rsidRPr="00844093" w:rsidRDefault="00DD48EF" w:rsidP="001F6614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 xml:space="preserve">1a do </w:t>
      </w:r>
      <w:r w:rsidR="00E750FE" w:rsidRPr="00844093">
        <w:rPr>
          <w:rFonts w:ascii="Arial" w:hAnsi="Arial" w:cs="Arial"/>
          <w:sz w:val="20"/>
          <w:szCs w:val="20"/>
          <w:lang w:eastAsia="pl-PL"/>
        </w:rPr>
        <w:t>cz</w:t>
      </w:r>
      <w:r w:rsidR="00584959" w:rsidRPr="00844093">
        <w:rPr>
          <w:rFonts w:ascii="Arial" w:hAnsi="Arial" w:cs="Arial"/>
          <w:sz w:val="20"/>
          <w:szCs w:val="20"/>
          <w:lang w:eastAsia="pl-PL"/>
        </w:rPr>
        <w:t xml:space="preserve">ęści …… 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3D693C" w:rsidRPr="00844093">
        <w:rPr>
          <w:rFonts w:ascii="Arial" w:hAnsi="Arial" w:cs="Arial"/>
          <w:sz w:val="20"/>
          <w:szCs w:val="20"/>
          <w:lang w:eastAsia="pl-PL"/>
        </w:rPr>
        <w:t>F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>ormularz przedmiotow</w:t>
      </w:r>
      <w:r>
        <w:rPr>
          <w:rFonts w:ascii="Arial" w:hAnsi="Arial" w:cs="Arial"/>
          <w:sz w:val="20"/>
          <w:szCs w:val="20"/>
          <w:lang w:eastAsia="pl-PL"/>
        </w:rPr>
        <w:t>o-cenowy.</w:t>
      </w:r>
    </w:p>
    <w:p w:rsidR="00EA5B38" w:rsidRPr="00844093" w:rsidRDefault="00EA5B38" w:rsidP="002A109F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6481" w:rsidRPr="00844093" w:rsidRDefault="003D6481" w:rsidP="002A109F">
      <w:pPr>
        <w:jc w:val="center"/>
        <w:rPr>
          <w:rFonts w:ascii="Arial" w:hAnsi="Arial" w:cs="Arial"/>
          <w:sz w:val="20"/>
          <w:szCs w:val="20"/>
        </w:rPr>
      </w:pPr>
    </w:p>
    <w:p w:rsidR="005664FD" w:rsidRPr="00844093" w:rsidRDefault="00850685" w:rsidP="002A109F">
      <w:pPr>
        <w:jc w:val="center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…</w:t>
      </w:r>
      <w:r w:rsidR="005664FD" w:rsidRPr="00844093">
        <w:rPr>
          <w:rFonts w:ascii="Arial" w:hAnsi="Arial" w:cs="Arial"/>
          <w:sz w:val="20"/>
          <w:szCs w:val="20"/>
        </w:rPr>
        <w:t>…………………………………….</w:t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F2403" w:rsidRPr="00844093">
        <w:rPr>
          <w:rFonts w:ascii="Arial" w:hAnsi="Arial" w:cs="Arial"/>
          <w:sz w:val="20"/>
          <w:szCs w:val="20"/>
        </w:rPr>
        <w:t>……………………………</w:t>
      </w:r>
      <w:r w:rsidR="005664FD" w:rsidRPr="00844093">
        <w:rPr>
          <w:rFonts w:ascii="Arial" w:hAnsi="Arial" w:cs="Arial"/>
          <w:sz w:val="20"/>
          <w:szCs w:val="20"/>
        </w:rPr>
        <w:t>…</w:t>
      </w:r>
    </w:p>
    <w:p w:rsidR="003D6481" w:rsidRPr="00187EDE" w:rsidRDefault="005664FD" w:rsidP="00187EDE">
      <w:pPr>
        <w:jc w:val="center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6F26EB" w:rsidRPr="00844093">
        <w:rPr>
          <w:rFonts w:ascii="Arial" w:hAnsi="Arial" w:cs="Arial"/>
          <w:sz w:val="20"/>
          <w:szCs w:val="20"/>
        </w:rPr>
        <w:t>WYKONAWCA</w:t>
      </w: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2A109F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2A109F">
            <w:pPr>
              <w:suppressAutoHyphens w:val="0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2A109F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2A109F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2A109F">
            <w:pPr>
              <w:suppressAutoHyphens w:val="0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6F3CBF" w:rsidP="002A109F">
      <w:pPr>
        <w:tabs>
          <w:tab w:val="left" w:pos="83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73C07" w:rsidRPr="00475450" w:rsidSect="008F2735">
      <w:headerReference w:type="default" r:id="rId12"/>
      <w:footerReference w:type="even" r:id="rId13"/>
      <w:footerReference w:type="default" r:id="rId14"/>
      <w:pgSz w:w="11905" w:h="16837"/>
      <w:pgMar w:top="426" w:right="1417" w:bottom="709" w:left="1417" w:header="35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64" w:rsidRDefault="008F0F64">
      <w:r>
        <w:separator/>
      </w:r>
    </w:p>
  </w:endnote>
  <w:endnote w:type="continuationSeparator" w:id="0">
    <w:p w:rsidR="008F0F64" w:rsidRDefault="008F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64" w:rsidRDefault="008F0F64" w:rsidP="0077382C">
    <w:pPr>
      <w:pStyle w:val="Stopka"/>
      <w:ind w:left="426" w:right="423"/>
    </w:pPr>
  </w:p>
  <w:p w:rsidR="008F0F64" w:rsidRDefault="008F0F64" w:rsidP="0077382C">
    <w:pPr>
      <w:ind w:left="426" w:right="423"/>
    </w:pPr>
  </w:p>
  <w:p w:rsidR="008F0F64" w:rsidRDefault="008F0F64" w:rsidP="0077382C">
    <w:pPr>
      <w:ind w:left="426" w:right="423"/>
    </w:pPr>
  </w:p>
  <w:p w:rsidR="008F0F64" w:rsidRDefault="008F0F64" w:rsidP="0077382C">
    <w:pPr>
      <w:ind w:left="426" w:right="423"/>
    </w:pPr>
  </w:p>
  <w:p w:rsidR="008F0F64" w:rsidRDefault="008F0F64" w:rsidP="0077382C">
    <w:pPr>
      <w:ind w:left="426" w:right="423"/>
    </w:pPr>
  </w:p>
  <w:p w:rsidR="008F0F64" w:rsidRDefault="008F0F64" w:rsidP="0077382C">
    <w:pPr>
      <w:ind w:left="426" w:right="423"/>
    </w:pPr>
  </w:p>
  <w:p w:rsidR="008F0F64" w:rsidRDefault="008F0F64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64" w:rsidRDefault="008F0F64" w:rsidP="00043A8C">
    <w:pPr>
      <w:pBdr>
        <w:top w:val="single" w:sz="4" w:space="1" w:color="auto"/>
      </w:pBdr>
      <w:tabs>
        <w:tab w:val="center" w:pos="4536"/>
      </w:tabs>
      <w:suppressAutoHyphens w:val="0"/>
      <w:spacing w:after="120"/>
      <w:ind w:right="-1"/>
      <w:jc w:val="center"/>
      <w:rPr>
        <w:rFonts w:ascii="Cambria" w:hAnsi="Cambria" w:cs="Arial"/>
        <w:sz w:val="18"/>
        <w:szCs w:val="18"/>
        <w:lang w:eastAsia="pl-PL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  <w:r>
      <w:rPr>
        <w:rFonts w:ascii="Cambria" w:eastAsia="Calibri" w:hAnsi="Cambria" w:cs="Arial"/>
        <w:sz w:val="18"/>
        <w:szCs w:val="16"/>
        <w:lang w:eastAsia="en-US"/>
      </w:rPr>
      <w:t xml:space="preserve">                      </w:t>
    </w: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30144C">
      <w:rPr>
        <w:rFonts w:ascii="Cambria" w:hAnsi="Cambria" w:cs="Arial"/>
        <w:noProof/>
        <w:sz w:val="18"/>
        <w:szCs w:val="18"/>
        <w:lang w:eastAsia="pl-PL"/>
      </w:rPr>
      <w:t>3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  <w:p w:rsidR="008F0F64" w:rsidRPr="006F26EB" w:rsidRDefault="008F0F64" w:rsidP="00097D76">
    <w:pPr>
      <w:pStyle w:val="Podtytu"/>
      <w:ind w:hanging="709"/>
      <w:rPr>
        <w:rFonts w:eastAsia="Calibri"/>
        <w:lang w:eastAsia="en-US"/>
      </w:rPr>
    </w:pPr>
    <w:r>
      <w:rPr>
        <w:rFonts w:eastAsia="Calibri"/>
        <w:noProof/>
        <w:lang w:eastAsia="pl-PL"/>
      </w:rPr>
      <w:drawing>
        <wp:inline distT="0" distB="0" distL="0" distR="0" wp14:anchorId="3B9009CD" wp14:editId="1FD4D37E">
          <wp:extent cx="6523630" cy="694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642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64" w:rsidRDefault="008F0F64">
      <w:r>
        <w:separator/>
      </w:r>
    </w:p>
  </w:footnote>
  <w:footnote w:type="continuationSeparator" w:id="0">
    <w:p w:rsidR="008F0F64" w:rsidRDefault="008F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64" w:rsidRDefault="008F0F64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Arial" w:hAnsi="Arial" w:cs="Arial"/>
        <w:b/>
        <w:i/>
        <w:sz w:val="18"/>
        <w:szCs w:val="18"/>
        <w:lang w:eastAsia="pl-PL"/>
      </w:rPr>
    </w:pPr>
    <w:r>
      <w:rPr>
        <w:rFonts w:ascii="Arial" w:hAnsi="Arial" w:cs="Arial"/>
        <w:b/>
        <w:i/>
        <w:noProof/>
        <w:sz w:val="18"/>
        <w:szCs w:val="18"/>
        <w:lang w:eastAsia="pl-PL"/>
      </w:rPr>
      <w:drawing>
        <wp:inline distT="0" distB="0" distL="0" distR="0" wp14:anchorId="54270D0D" wp14:editId="792C9C3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F64" w:rsidRDefault="008F0F64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Arial" w:hAnsi="Arial" w:cs="Arial"/>
        <w:b/>
        <w:i/>
        <w:sz w:val="18"/>
        <w:szCs w:val="18"/>
        <w:lang w:eastAsia="pl-PL"/>
      </w:rPr>
    </w:pPr>
    <w:r w:rsidRPr="00E2490A">
      <w:rPr>
        <w:rFonts w:ascii="Calibri" w:hAnsi="Calibri"/>
        <w:b/>
        <w:color w:val="365F91" w:themeColor="accent1" w:themeShade="BF"/>
        <w:sz w:val="22"/>
      </w:rPr>
      <w:t xml:space="preserve">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</w:rPr>
      <w:t xml:space="preserve"> Region Morza Bałtyckiego 2014-2020</w:t>
    </w:r>
  </w:p>
  <w:p w:rsidR="008F2735" w:rsidRDefault="008F2735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Arial" w:hAnsi="Arial" w:cs="Arial"/>
        <w:b/>
        <w:i/>
        <w:sz w:val="18"/>
        <w:szCs w:val="18"/>
        <w:lang w:eastAsia="pl-PL"/>
      </w:rPr>
    </w:pPr>
  </w:p>
  <w:p w:rsidR="008F0F64" w:rsidRPr="00844093" w:rsidRDefault="008F0F64" w:rsidP="008F2735">
    <w:pPr>
      <w:widowControl w:val="0"/>
      <w:pBdr>
        <w:bottom w:val="single" w:sz="4" w:space="1" w:color="auto"/>
      </w:pBdr>
      <w:suppressAutoHyphens w:val="0"/>
      <w:autoSpaceDE w:val="0"/>
      <w:autoSpaceDN w:val="0"/>
      <w:spacing w:line="276" w:lineRule="auto"/>
      <w:ind w:right="-285" w:hanging="284"/>
      <w:jc w:val="center"/>
      <w:rPr>
        <w:rFonts w:ascii="Arial" w:hAnsi="Arial" w:cs="Arial"/>
        <w:i/>
        <w:sz w:val="18"/>
        <w:szCs w:val="18"/>
        <w:lang w:eastAsia="pl-PL"/>
      </w:rPr>
    </w:pPr>
    <w:r w:rsidRPr="00844093">
      <w:rPr>
        <w:rFonts w:ascii="Arial" w:hAnsi="Arial" w:cs="Arial"/>
        <w:b/>
        <w:i/>
        <w:sz w:val="18"/>
        <w:szCs w:val="18"/>
        <w:lang w:eastAsia="pl-PL"/>
      </w:rPr>
      <w:t xml:space="preserve">Załącznik nr 4 do części </w:t>
    </w:r>
    <w:r>
      <w:rPr>
        <w:rFonts w:ascii="Arial" w:hAnsi="Arial" w:cs="Arial"/>
        <w:b/>
        <w:i/>
        <w:sz w:val="18"/>
        <w:szCs w:val="18"/>
        <w:lang w:eastAsia="pl-PL"/>
      </w:rPr>
      <w:t>od I do VI</w:t>
    </w:r>
    <w:r w:rsidRPr="00844093">
      <w:rPr>
        <w:rFonts w:ascii="Arial" w:hAnsi="Arial" w:cs="Arial"/>
        <w:b/>
        <w:i/>
        <w:sz w:val="18"/>
        <w:szCs w:val="18"/>
        <w:lang w:eastAsia="pl-PL"/>
      </w:rPr>
      <w:t>I</w:t>
    </w:r>
    <w:r>
      <w:rPr>
        <w:rFonts w:ascii="Arial" w:hAnsi="Arial" w:cs="Arial"/>
        <w:b/>
        <w:i/>
        <w:sz w:val="18"/>
        <w:szCs w:val="18"/>
        <w:lang w:eastAsia="pl-PL"/>
      </w:rPr>
      <w:t>I</w:t>
    </w:r>
    <w:r w:rsidRPr="00844093">
      <w:rPr>
        <w:rFonts w:ascii="Arial" w:hAnsi="Arial" w:cs="Arial"/>
        <w:b/>
        <w:i/>
        <w:sz w:val="18"/>
        <w:szCs w:val="18"/>
        <w:lang w:eastAsia="pl-PL"/>
      </w:rPr>
      <w:t xml:space="preserve"> </w:t>
    </w:r>
    <w:r w:rsidRPr="00844093">
      <w:rPr>
        <w:rFonts w:ascii="Arial" w:hAnsi="Arial" w:cs="Arial"/>
        <w:i/>
        <w:sz w:val="18"/>
        <w:szCs w:val="18"/>
        <w:lang w:eastAsia="pl-PL"/>
      </w:rPr>
      <w:t>do Specyfikacji Istotnych Warunków Zamówienia</w:t>
    </w:r>
    <w:r w:rsidRPr="00844093">
      <w:rPr>
        <w:rFonts w:ascii="Arial" w:hAnsi="Arial" w:cs="Arial"/>
        <w:b/>
        <w:i/>
        <w:sz w:val="18"/>
        <w:szCs w:val="18"/>
        <w:lang w:eastAsia="pl-PL"/>
      </w:rPr>
      <w:t xml:space="preserve"> </w:t>
    </w:r>
    <w:r w:rsidRPr="00844093">
      <w:rPr>
        <w:rFonts w:ascii="Arial" w:hAnsi="Arial" w:cs="Arial"/>
        <w:i/>
        <w:sz w:val="18"/>
        <w:szCs w:val="18"/>
        <w:lang w:eastAsia="pl-PL"/>
      </w:rPr>
      <w:t xml:space="preserve">- </w:t>
    </w:r>
    <w:r w:rsidRPr="00844093">
      <w:rPr>
        <w:rFonts w:ascii="Arial" w:hAnsi="Arial" w:cs="Arial"/>
        <w:i/>
        <w:sz w:val="18"/>
        <w:szCs w:val="18"/>
        <w:lang w:eastAsia="pl-PL"/>
      </w:rPr>
      <w:br/>
      <w:t>postępowanie nr A120-211-19</w:t>
    </w:r>
    <w:r>
      <w:rPr>
        <w:rFonts w:ascii="Arial" w:hAnsi="Arial" w:cs="Arial"/>
        <w:i/>
        <w:sz w:val="18"/>
        <w:szCs w:val="18"/>
        <w:lang w:eastAsia="pl-PL"/>
      </w:rPr>
      <w:t>4</w:t>
    </w:r>
    <w:r w:rsidRPr="00844093">
      <w:rPr>
        <w:rFonts w:ascii="Arial" w:hAnsi="Arial" w:cs="Arial"/>
        <w:i/>
        <w:sz w:val="18"/>
        <w:szCs w:val="18"/>
        <w:lang w:eastAsia="pl-PL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76929"/>
    <w:multiLevelType w:val="hybridMultilevel"/>
    <w:tmpl w:val="0D2CBD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5913A16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6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364E4"/>
    <w:multiLevelType w:val="hybridMultilevel"/>
    <w:tmpl w:val="CC28CE0C"/>
    <w:lvl w:ilvl="0" w:tplc="41C82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8E17701"/>
    <w:multiLevelType w:val="hybridMultilevel"/>
    <w:tmpl w:val="E8580C74"/>
    <w:lvl w:ilvl="0" w:tplc="1B60A9CC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0"/>
  </w:num>
  <w:num w:numId="3">
    <w:abstractNumId w:val="41"/>
  </w:num>
  <w:num w:numId="4">
    <w:abstractNumId w:val="42"/>
  </w:num>
  <w:num w:numId="5">
    <w:abstractNumId w:val="23"/>
  </w:num>
  <w:num w:numId="6">
    <w:abstractNumId w:val="50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3"/>
  </w:num>
  <w:num w:numId="11">
    <w:abstractNumId w:val="38"/>
  </w:num>
  <w:num w:numId="12">
    <w:abstractNumId w:val="48"/>
  </w:num>
  <w:num w:numId="13">
    <w:abstractNumId w:val="28"/>
  </w:num>
  <w:num w:numId="14">
    <w:abstractNumId w:val="24"/>
  </w:num>
  <w:num w:numId="15">
    <w:abstractNumId w:val="52"/>
  </w:num>
  <w:num w:numId="16">
    <w:abstractNumId w:val="51"/>
  </w:num>
  <w:num w:numId="17">
    <w:abstractNumId w:val="33"/>
  </w:num>
  <w:num w:numId="18">
    <w:abstractNumId w:val="35"/>
  </w:num>
  <w:num w:numId="19">
    <w:abstractNumId w:val="15"/>
  </w:num>
  <w:num w:numId="20">
    <w:abstractNumId w:val="29"/>
  </w:num>
  <w:num w:numId="21">
    <w:abstractNumId w:val="3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2"/>
  </w:num>
  <w:num w:numId="25">
    <w:abstractNumId w:val="22"/>
  </w:num>
  <w:num w:numId="26">
    <w:abstractNumId w:val="12"/>
  </w:num>
  <w:num w:numId="27">
    <w:abstractNumId w:val="39"/>
  </w:num>
  <w:num w:numId="28">
    <w:abstractNumId w:val="8"/>
  </w:num>
  <w:num w:numId="29">
    <w:abstractNumId w:val="26"/>
  </w:num>
  <w:num w:numId="30">
    <w:abstractNumId w:val="46"/>
  </w:num>
  <w:num w:numId="31">
    <w:abstractNumId w:val="17"/>
  </w:num>
  <w:num w:numId="32">
    <w:abstractNumId w:val="10"/>
  </w:num>
  <w:num w:numId="33">
    <w:abstractNumId w:val="9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4"/>
  </w:num>
  <w:num w:numId="40">
    <w:abstractNumId w:val="16"/>
  </w:num>
  <w:num w:numId="41">
    <w:abstractNumId w:val="45"/>
  </w:num>
  <w:num w:numId="42">
    <w:abstractNumId w:val="31"/>
  </w:num>
  <w:num w:numId="43">
    <w:abstractNumId w:val="47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7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0ED2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3A8C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5A94"/>
    <w:rsid w:val="00096ACF"/>
    <w:rsid w:val="00097D76"/>
    <w:rsid w:val="000A306D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4B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6D4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0AE5"/>
    <w:rsid w:val="001720F1"/>
    <w:rsid w:val="0017397C"/>
    <w:rsid w:val="00176266"/>
    <w:rsid w:val="0017651B"/>
    <w:rsid w:val="00177E04"/>
    <w:rsid w:val="001843AD"/>
    <w:rsid w:val="00187EDE"/>
    <w:rsid w:val="001931F0"/>
    <w:rsid w:val="001940C3"/>
    <w:rsid w:val="001951B1"/>
    <w:rsid w:val="00197469"/>
    <w:rsid w:val="001A2B4A"/>
    <w:rsid w:val="001A484E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199"/>
    <w:rsid w:val="001F571F"/>
    <w:rsid w:val="001F6614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37C9F"/>
    <w:rsid w:val="00241EBE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09F"/>
    <w:rsid w:val="002A1E55"/>
    <w:rsid w:val="002A33E0"/>
    <w:rsid w:val="002A3B58"/>
    <w:rsid w:val="002A3C50"/>
    <w:rsid w:val="002A64F5"/>
    <w:rsid w:val="002B0E18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144C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B4E"/>
    <w:rsid w:val="00360E58"/>
    <w:rsid w:val="00363033"/>
    <w:rsid w:val="00370102"/>
    <w:rsid w:val="0037167A"/>
    <w:rsid w:val="00373C07"/>
    <w:rsid w:val="00373DE0"/>
    <w:rsid w:val="00377512"/>
    <w:rsid w:val="003832DD"/>
    <w:rsid w:val="00386AD7"/>
    <w:rsid w:val="00391C11"/>
    <w:rsid w:val="00393AF7"/>
    <w:rsid w:val="00394141"/>
    <w:rsid w:val="00397408"/>
    <w:rsid w:val="00397E15"/>
    <w:rsid w:val="003A00E5"/>
    <w:rsid w:val="003A0747"/>
    <w:rsid w:val="003A5D22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693C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0A09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D6995"/>
    <w:rsid w:val="004D76AB"/>
    <w:rsid w:val="004E0FCF"/>
    <w:rsid w:val="004E38D9"/>
    <w:rsid w:val="004E3A64"/>
    <w:rsid w:val="004E3C50"/>
    <w:rsid w:val="004E3CD7"/>
    <w:rsid w:val="004F2403"/>
    <w:rsid w:val="004F523D"/>
    <w:rsid w:val="004F55E8"/>
    <w:rsid w:val="004F5F9A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64DF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84959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166DC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390"/>
    <w:rsid w:val="00645EB4"/>
    <w:rsid w:val="0064678E"/>
    <w:rsid w:val="00650E55"/>
    <w:rsid w:val="00655217"/>
    <w:rsid w:val="006579B4"/>
    <w:rsid w:val="00660A89"/>
    <w:rsid w:val="00662F82"/>
    <w:rsid w:val="0066784F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1BB"/>
    <w:rsid w:val="006F231B"/>
    <w:rsid w:val="006F26EB"/>
    <w:rsid w:val="006F3000"/>
    <w:rsid w:val="006F3CBF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7F75D4"/>
    <w:rsid w:val="008000D6"/>
    <w:rsid w:val="008007D2"/>
    <w:rsid w:val="00800A15"/>
    <w:rsid w:val="00800D76"/>
    <w:rsid w:val="008010D6"/>
    <w:rsid w:val="008024B3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093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479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1751"/>
    <w:rsid w:val="008B5ECD"/>
    <w:rsid w:val="008C0343"/>
    <w:rsid w:val="008C1981"/>
    <w:rsid w:val="008C2500"/>
    <w:rsid w:val="008C5A2C"/>
    <w:rsid w:val="008C72AA"/>
    <w:rsid w:val="008D414E"/>
    <w:rsid w:val="008E0071"/>
    <w:rsid w:val="008E01A4"/>
    <w:rsid w:val="008E29A6"/>
    <w:rsid w:val="008E33C1"/>
    <w:rsid w:val="008E4834"/>
    <w:rsid w:val="008E5724"/>
    <w:rsid w:val="008E775D"/>
    <w:rsid w:val="008F016A"/>
    <w:rsid w:val="008F0492"/>
    <w:rsid w:val="008F0C26"/>
    <w:rsid w:val="008F0F64"/>
    <w:rsid w:val="008F2735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43D"/>
    <w:rsid w:val="009746A2"/>
    <w:rsid w:val="009774C8"/>
    <w:rsid w:val="0099036C"/>
    <w:rsid w:val="00993917"/>
    <w:rsid w:val="00993EAF"/>
    <w:rsid w:val="009A18D2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0616"/>
    <w:rsid w:val="00A44FFE"/>
    <w:rsid w:val="00A4541E"/>
    <w:rsid w:val="00A51565"/>
    <w:rsid w:val="00A518BA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478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37E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3A60"/>
    <w:rsid w:val="00BF5C49"/>
    <w:rsid w:val="00BF639B"/>
    <w:rsid w:val="00C005FC"/>
    <w:rsid w:val="00C04020"/>
    <w:rsid w:val="00C04714"/>
    <w:rsid w:val="00C04CEA"/>
    <w:rsid w:val="00C05151"/>
    <w:rsid w:val="00C05EAD"/>
    <w:rsid w:val="00C1000A"/>
    <w:rsid w:val="00C16074"/>
    <w:rsid w:val="00C17AE2"/>
    <w:rsid w:val="00C21A9F"/>
    <w:rsid w:val="00C22290"/>
    <w:rsid w:val="00C25E26"/>
    <w:rsid w:val="00C30415"/>
    <w:rsid w:val="00C305C6"/>
    <w:rsid w:val="00C41321"/>
    <w:rsid w:val="00C45C87"/>
    <w:rsid w:val="00C45E1A"/>
    <w:rsid w:val="00C47628"/>
    <w:rsid w:val="00C543D9"/>
    <w:rsid w:val="00C55194"/>
    <w:rsid w:val="00C55DD5"/>
    <w:rsid w:val="00C62347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1FC6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2184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4BFC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6408E"/>
    <w:rsid w:val="00D7263B"/>
    <w:rsid w:val="00D762EF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A7BAC"/>
    <w:rsid w:val="00DB0A79"/>
    <w:rsid w:val="00DB16C2"/>
    <w:rsid w:val="00DB66E9"/>
    <w:rsid w:val="00DC153F"/>
    <w:rsid w:val="00DC2601"/>
    <w:rsid w:val="00DC2804"/>
    <w:rsid w:val="00DC5AD8"/>
    <w:rsid w:val="00DC7C98"/>
    <w:rsid w:val="00DD148B"/>
    <w:rsid w:val="00DD4482"/>
    <w:rsid w:val="00DD48EF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17B30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3659"/>
    <w:rsid w:val="00E55015"/>
    <w:rsid w:val="00E57DC2"/>
    <w:rsid w:val="00E6055C"/>
    <w:rsid w:val="00E627FC"/>
    <w:rsid w:val="00E64EC9"/>
    <w:rsid w:val="00E658F6"/>
    <w:rsid w:val="00E70F25"/>
    <w:rsid w:val="00E717AD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48F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1256"/>
    <w:rsid w:val="00EF5AF3"/>
    <w:rsid w:val="00EF6E19"/>
    <w:rsid w:val="00F00A87"/>
    <w:rsid w:val="00F011D6"/>
    <w:rsid w:val="00F041EC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843"/>
    <w:rsid w:val="00F55EF6"/>
    <w:rsid w:val="00F56371"/>
    <w:rsid w:val="00F63FCD"/>
    <w:rsid w:val="00F66E9B"/>
    <w:rsid w:val="00F705B5"/>
    <w:rsid w:val="00F76A96"/>
    <w:rsid w:val="00F778BC"/>
    <w:rsid w:val="00F8370A"/>
    <w:rsid w:val="00F83D01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097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97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097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97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F00941-3D2A-432D-B07D-61EF2B0DB09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CBEC6-4D6C-48B4-BA1F-1781FDC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785</TotalTime>
  <Pages>7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69</cp:revision>
  <cp:lastPrinted>2016-12-19T08:42:00Z</cp:lastPrinted>
  <dcterms:created xsi:type="dcterms:W3CDTF">2016-09-08T08:03:00Z</dcterms:created>
  <dcterms:modified xsi:type="dcterms:W3CDTF">2016-12-20T09:44:00Z</dcterms:modified>
</cp:coreProperties>
</file>