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9" w:rsidRDefault="00956E49" w:rsidP="00956E49">
      <w:r>
        <w:tab/>
      </w:r>
    </w:p>
    <w:p w:rsidR="00B97317" w:rsidRDefault="00B97317" w:rsidP="00F846E9">
      <w:pPr>
        <w:jc w:val="center"/>
        <w:rPr>
          <w:rFonts w:asciiTheme="majorHAnsi" w:hAnsiTheme="majorHAnsi"/>
          <w:b/>
          <w:sz w:val="24"/>
          <w:szCs w:val="24"/>
        </w:rPr>
      </w:pPr>
    </w:p>
    <w:p w:rsidR="00F846E9" w:rsidRDefault="00F846E9" w:rsidP="00F846E9">
      <w:pPr>
        <w:jc w:val="center"/>
        <w:rPr>
          <w:rFonts w:asciiTheme="majorHAnsi" w:hAnsiTheme="majorHAnsi"/>
          <w:b/>
          <w:sz w:val="24"/>
          <w:szCs w:val="24"/>
        </w:rPr>
      </w:pPr>
      <w:r w:rsidRPr="00F846E9">
        <w:rPr>
          <w:rFonts w:asciiTheme="majorHAnsi" w:hAnsiTheme="majorHAnsi"/>
          <w:b/>
          <w:sz w:val="24"/>
          <w:szCs w:val="24"/>
        </w:rPr>
        <w:t>FORMULARZ PRZEDMIOTOWO CENOWY</w:t>
      </w: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B97317" w:rsidRDefault="00B97317" w:rsidP="00F846E9">
      <w:pPr>
        <w:rPr>
          <w:rFonts w:asciiTheme="majorHAnsi" w:hAnsiTheme="majorHAnsi"/>
          <w:b/>
          <w:sz w:val="24"/>
          <w:szCs w:val="24"/>
        </w:rPr>
      </w:pPr>
    </w:p>
    <w:p w:rsidR="0095334C" w:rsidRDefault="00985B33" w:rsidP="00F846E9">
      <w:pPr>
        <w:rPr>
          <w:rFonts w:asciiTheme="majorHAnsi" w:hAnsiTheme="majorHAnsi"/>
          <w:b/>
          <w:sz w:val="24"/>
          <w:szCs w:val="24"/>
        </w:rPr>
      </w:pPr>
      <w:r w:rsidRPr="0095334C">
        <w:rPr>
          <w:rFonts w:asciiTheme="majorHAnsi" w:hAnsiTheme="majorHAnsi"/>
          <w:b/>
          <w:sz w:val="24"/>
          <w:szCs w:val="24"/>
        </w:rPr>
        <w:t>Część I</w:t>
      </w:r>
      <w:r w:rsidR="00FA4E82">
        <w:rPr>
          <w:rFonts w:asciiTheme="majorHAnsi" w:hAnsiTheme="majorHAnsi"/>
          <w:b/>
          <w:sz w:val="24"/>
          <w:szCs w:val="24"/>
        </w:rPr>
        <w:t>I</w:t>
      </w:r>
      <w:r w:rsidR="007641A9">
        <w:rPr>
          <w:rFonts w:asciiTheme="majorHAnsi" w:hAnsiTheme="majorHAnsi"/>
          <w:b/>
          <w:sz w:val="24"/>
          <w:szCs w:val="24"/>
        </w:rPr>
        <w:t xml:space="preserve"> – Dostawa pipet automatycznych</w:t>
      </w:r>
    </w:p>
    <w:p w:rsidR="00B97317" w:rsidRPr="0095334C" w:rsidRDefault="00B97317" w:rsidP="00F846E9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976"/>
        <w:gridCol w:w="851"/>
        <w:gridCol w:w="1701"/>
        <w:gridCol w:w="1843"/>
        <w:gridCol w:w="1275"/>
        <w:gridCol w:w="2410"/>
      </w:tblGrid>
      <w:tr w:rsidR="00612841" w:rsidTr="00903F48">
        <w:trPr>
          <w:trHeight w:val="454"/>
        </w:trPr>
        <w:tc>
          <w:tcPr>
            <w:tcW w:w="425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LP</w:t>
            </w:r>
          </w:p>
        </w:tc>
        <w:tc>
          <w:tcPr>
            <w:tcW w:w="3545" w:type="dxa"/>
            <w:vAlign w:val="center"/>
          </w:tcPr>
          <w:p w:rsidR="00612841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Opis przedmiotu zamówienia</w:t>
            </w:r>
            <w:r w:rsidRPr="00903F48">
              <w:rPr>
                <w:rFonts w:asciiTheme="majorHAnsi" w:hAnsiTheme="majorHAnsi"/>
              </w:rPr>
              <w:t xml:space="preserve"> </w:t>
            </w:r>
          </w:p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(wymagania minimalne)</w:t>
            </w:r>
          </w:p>
        </w:tc>
        <w:tc>
          <w:tcPr>
            <w:tcW w:w="2976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Oferowany asortyment przez Wykonawcę</w:t>
            </w:r>
            <w:r w:rsidRPr="00903F48">
              <w:rPr>
                <w:rFonts w:asciiTheme="majorHAnsi" w:hAnsiTheme="majorHAnsi"/>
              </w:rPr>
              <w:t xml:space="preserve"> (nazwa, producent, numer katalogowy)</w:t>
            </w:r>
          </w:p>
        </w:tc>
        <w:tc>
          <w:tcPr>
            <w:tcW w:w="85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612841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netto</w:t>
            </w:r>
          </w:p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</w:rPr>
              <w:t>(kolumna 4 x kolumna 5)</w:t>
            </w:r>
          </w:p>
        </w:tc>
        <w:tc>
          <w:tcPr>
            <w:tcW w:w="1275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% stawka podatku VAT</w:t>
            </w:r>
          </w:p>
        </w:tc>
        <w:tc>
          <w:tcPr>
            <w:tcW w:w="2410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brutto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(kolumna 6 x kolumna 7)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/</w:t>
            </w:r>
            <w:r w:rsidRPr="00903F48">
              <w:rPr>
                <w:rFonts w:asciiTheme="majorHAnsi" w:hAnsiTheme="majorHAnsi"/>
                <w:b/>
              </w:rPr>
              <w:t>bez VAT*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(przepisać wartość z kolumny 6)</w:t>
            </w:r>
          </w:p>
        </w:tc>
      </w:tr>
      <w:tr w:rsidR="00612841" w:rsidTr="00903F48">
        <w:trPr>
          <w:trHeight w:val="236"/>
        </w:trPr>
        <w:tc>
          <w:tcPr>
            <w:tcW w:w="42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54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612841" w:rsidTr="00B97317">
        <w:trPr>
          <w:trHeight w:val="3793"/>
        </w:trPr>
        <w:tc>
          <w:tcPr>
            <w:tcW w:w="425" w:type="dxa"/>
            <w:vAlign w:val="center"/>
          </w:tcPr>
          <w:p w:rsidR="00985B33" w:rsidRDefault="00612841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545" w:type="dxa"/>
            <w:vAlign w:val="center"/>
          </w:tcPr>
          <w:p w:rsidR="007641A9" w:rsidRPr="007F28A5" w:rsidRDefault="007641A9" w:rsidP="007641A9">
            <w:r w:rsidRPr="007641A9">
              <w:rPr>
                <w:b/>
              </w:rPr>
              <w:t xml:space="preserve">pipeta automatyczna jednokanałowa </w:t>
            </w:r>
            <w:proofErr w:type="spellStart"/>
            <w:r w:rsidRPr="007641A9">
              <w:rPr>
                <w:b/>
              </w:rPr>
              <w:t>zmiennopojemnościowa</w:t>
            </w:r>
            <w:proofErr w:type="spellEnd"/>
            <w:r w:rsidRPr="007F28A5">
              <w:t xml:space="preserve"> o parametrach nie gorszych niż: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zakres objętości pipety: 0,5-10µl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dokładności w zakresie od max 1% do max. 8%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powtarzalności w zakresie od max 0,5% do max 3%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odporna na promieniowanie UV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blokada nastawy objętości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min. 3-cyfrowy wyświetlacz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 xml:space="preserve">- w pełni </w:t>
            </w:r>
            <w:proofErr w:type="spellStart"/>
            <w:r w:rsidRPr="007F28A5">
              <w:t>autoklawowalna</w:t>
            </w:r>
            <w:proofErr w:type="spellEnd"/>
            <w:r w:rsidRPr="007F28A5">
              <w:t xml:space="preserve">  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barwny kod ułatwiający dobranie odpowiedniego zakresu końcówki</w:t>
            </w:r>
          </w:p>
          <w:p w:rsidR="0095334C" w:rsidRDefault="007641A9" w:rsidP="00C4629E">
            <w:pPr>
              <w:ind w:left="176" w:hanging="176"/>
              <w:rPr>
                <w:rFonts w:asciiTheme="majorHAnsi" w:hAnsiTheme="majorHAnsi"/>
                <w:sz w:val="24"/>
                <w:szCs w:val="24"/>
              </w:rPr>
            </w:pPr>
            <w:r w:rsidRPr="007F28A5">
              <w:t xml:space="preserve">- </w:t>
            </w:r>
            <w:r w:rsidRPr="007641A9">
              <w:rPr>
                <w:u w:val="single"/>
              </w:rPr>
              <w:t>w wyposażeniu pudełko wielokrotnego użycia z końcówkami</w:t>
            </w:r>
          </w:p>
        </w:tc>
        <w:tc>
          <w:tcPr>
            <w:tcW w:w="2976" w:type="dxa"/>
            <w:vAlign w:val="center"/>
          </w:tcPr>
          <w:p w:rsidR="00985B33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5334C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Default="0095334C" w:rsidP="0095334C">
            <w:pPr>
              <w:rPr>
                <w:rFonts w:asciiTheme="majorHAnsi" w:hAnsiTheme="majorHAnsi"/>
                <w:sz w:val="24"/>
                <w:szCs w:val="24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85B33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F28A5">
              <w:rPr>
                <w:b/>
              </w:rPr>
              <w:t>5 szt.</w:t>
            </w:r>
          </w:p>
        </w:tc>
        <w:tc>
          <w:tcPr>
            <w:tcW w:w="1701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334C" w:rsidTr="00B97317">
        <w:trPr>
          <w:trHeight w:val="3729"/>
        </w:trPr>
        <w:tc>
          <w:tcPr>
            <w:tcW w:w="425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5" w:type="dxa"/>
            <w:vAlign w:val="center"/>
          </w:tcPr>
          <w:p w:rsidR="007641A9" w:rsidRPr="007F28A5" w:rsidRDefault="007641A9" w:rsidP="007641A9">
            <w:r w:rsidRPr="007641A9">
              <w:rPr>
                <w:b/>
              </w:rPr>
              <w:t xml:space="preserve">pipeta automatyczna jednokanałowa </w:t>
            </w:r>
            <w:proofErr w:type="spellStart"/>
            <w:r w:rsidRPr="007641A9">
              <w:rPr>
                <w:b/>
              </w:rPr>
              <w:t>zmiennopojemnościowa</w:t>
            </w:r>
            <w:proofErr w:type="spellEnd"/>
            <w:r w:rsidRPr="007F28A5">
              <w:t xml:space="preserve"> o parametrach nie gorszych niż: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zakres objętości pipety: 10-100µl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dokładności w zakresie od max 1% do max. 5%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powtarzalności w zakresie od max 0,5% do max 2%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odporna na promieniowanie UV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blokada nastawy objętości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min. 3-cyfrowy wyświetlacz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 xml:space="preserve">- w pełni </w:t>
            </w:r>
            <w:proofErr w:type="spellStart"/>
            <w:r w:rsidRPr="007F28A5">
              <w:t>autoklawowalna</w:t>
            </w:r>
            <w:proofErr w:type="spellEnd"/>
            <w:r w:rsidRPr="007F28A5">
              <w:t xml:space="preserve">  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barwny kod ułatwiający dobranie odpowiedniego zakresu końcówki</w:t>
            </w:r>
          </w:p>
          <w:p w:rsidR="0095334C" w:rsidRPr="0095334C" w:rsidRDefault="007641A9" w:rsidP="00C4629E">
            <w:pPr>
              <w:ind w:left="176" w:hanging="176"/>
              <w:rPr>
                <w:rFonts w:asciiTheme="majorHAnsi" w:hAnsiTheme="majorHAnsi"/>
              </w:rPr>
            </w:pPr>
            <w:r w:rsidRPr="007F28A5">
              <w:t xml:space="preserve">- </w:t>
            </w:r>
            <w:r w:rsidRPr="007641A9">
              <w:rPr>
                <w:u w:val="single"/>
              </w:rPr>
              <w:t>w wyposażeniu pudełko wielokrotnego użycia z końcówkami</w:t>
            </w:r>
          </w:p>
        </w:tc>
        <w:tc>
          <w:tcPr>
            <w:tcW w:w="2976" w:type="dxa"/>
            <w:vAlign w:val="center"/>
          </w:tcPr>
          <w:p w:rsidR="00903F48" w:rsidRPr="0095334C" w:rsidRDefault="00903F48" w:rsidP="00903F48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03F48" w:rsidRPr="0095334C" w:rsidRDefault="00903F48" w:rsidP="00903F48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Pr="0095334C" w:rsidRDefault="00903F48" w:rsidP="00903F48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5334C" w:rsidRPr="007C5743" w:rsidRDefault="007641A9" w:rsidP="0095334C">
            <w:pPr>
              <w:jc w:val="center"/>
              <w:rPr>
                <w:b/>
              </w:rPr>
            </w:pPr>
            <w:r>
              <w:rPr>
                <w:b/>
              </w:rPr>
              <w:t>5 szt.</w:t>
            </w:r>
          </w:p>
        </w:tc>
        <w:tc>
          <w:tcPr>
            <w:tcW w:w="1701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5334C" w:rsidRDefault="0095334C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41A9" w:rsidTr="00B97317">
        <w:trPr>
          <w:trHeight w:val="3823"/>
        </w:trPr>
        <w:tc>
          <w:tcPr>
            <w:tcW w:w="425" w:type="dxa"/>
            <w:vAlign w:val="center"/>
          </w:tcPr>
          <w:p w:rsidR="007641A9" w:rsidRDefault="00B97317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:rsidR="007641A9" w:rsidRPr="007F28A5" w:rsidRDefault="007641A9" w:rsidP="007641A9">
            <w:r w:rsidRPr="007641A9">
              <w:rPr>
                <w:b/>
              </w:rPr>
              <w:t xml:space="preserve">pipeta automatyczna jednokanałowa </w:t>
            </w:r>
            <w:proofErr w:type="spellStart"/>
            <w:r w:rsidRPr="007641A9">
              <w:rPr>
                <w:b/>
              </w:rPr>
              <w:t>zmiennopojemnościowa</w:t>
            </w:r>
            <w:proofErr w:type="spellEnd"/>
            <w:r w:rsidRPr="007F28A5">
              <w:t xml:space="preserve"> o parametrach nie gorszych niż: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zakres objętości pipety: 100-1000µl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dokładności w zakresie od max 1% do max. 3%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powtarzalności w zakresie od max 0,5% do max 2%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odporna na promieniowanie UV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blokada nastawy objętości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min. 3-cyfrowy wyświetlacz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 xml:space="preserve">- w pełni </w:t>
            </w:r>
            <w:proofErr w:type="spellStart"/>
            <w:r w:rsidRPr="007F28A5">
              <w:t>autoklawowalna</w:t>
            </w:r>
            <w:proofErr w:type="spellEnd"/>
            <w:r w:rsidRPr="007F28A5">
              <w:t xml:space="preserve">  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barwny kod ułatwiający dobranie odpowiedniego zakresu końcówki</w:t>
            </w:r>
          </w:p>
          <w:p w:rsidR="007641A9" w:rsidRPr="0095334C" w:rsidRDefault="007641A9" w:rsidP="00C4629E">
            <w:pPr>
              <w:ind w:left="176" w:hanging="176"/>
              <w:rPr>
                <w:rFonts w:asciiTheme="majorHAnsi" w:hAnsiTheme="majorHAnsi"/>
              </w:rPr>
            </w:pPr>
            <w:r w:rsidRPr="007F28A5">
              <w:t xml:space="preserve">- </w:t>
            </w:r>
            <w:r w:rsidRPr="007641A9">
              <w:rPr>
                <w:u w:val="single"/>
              </w:rPr>
              <w:t>w wyposażeniu pudełko wielokrotnego użycia z końcówkami</w:t>
            </w:r>
          </w:p>
        </w:tc>
        <w:tc>
          <w:tcPr>
            <w:tcW w:w="2976" w:type="dxa"/>
            <w:vAlign w:val="center"/>
          </w:tcPr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7641A9" w:rsidRPr="007C5743" w:rsidRDefault="007641A9" w:rsidP="0095334C">
            <w:pPr>
              <w:jc w:val="center"/>
              <w:rPr>
                <w:b/>
              </w:rPr>
            </w:pPr>
            <w:r>
              <w:rPr>
                <w:b/>
              </w:rPr>
              <w:t>5 szt.</w:t>
            </w:r>
          </w:p>
        </w:tc>
        <w:tc>
          <w:tcPr>
            <w:tcW w:w="1701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41A9" w:rsidTr="00B97317">
        <w:trPr>
          <w:trHeight w:val="3871"/>
        </w:trPr>
        <w:tc>
          <w:tcPr>
            <w:tcW w:w="425" w:type="dxa"/>
            <w:vAlign w:val="center"/>
          </w:tcPr>
          <w:p w:rsidR="007641A9" w:rsidRDefault="00B97317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  <w:vAlign w:val="center"/>
          </w:tcPr>
          <w:p w:rsidR="007641A9" w:rsidRPr="007F28A5" w:rsidRDefault="007641A9" w:rsidP="007641A9">
            <w:r w:rsidRPr="007641A9">
              <w:rPr>
                <w:b/>
              </w:rPr>
              <w:t xml:space="preserve">pipeta automatyczna jednokanałowa </w:t>
            </w:r>
            <w:proofErr w:type="spellStart"/>
            <w:r w:rsidRPr="007641A9">
              <w:rPr>
                <w:b/>
              </w:rPr>
              <w:t>zmiennopojemnościowa</w:t>
            </w:r>
            <w:proofErr w:type="spellEnd"/>
            <w:r w:rsidRPr="007F28A5">
              <w:t xml:space="preserve"> o parametrach nie gorszych niż: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zakres objętości pipety: 500-5000µl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dokładności w zakresie od max 1% do max. 3%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błąd powtarzalności w zakresie od max 0,6% do max 2%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odporna na promieniowanie UV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blokada nastawy objętości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min. 3-cyfrowy wyświetlacz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 xml:space="preserve">- w pełni </w:t>
            </w:r>
            <w:proofErr w:type="spellStart"/>
            <w:r w:rsidRPr="007F28A5">
              <w:t>autoklawowalna</w:t>
            </w:r>
            <w:proofErr w:type="spellEnd"/>
            <w:r w:rsidRPr="007F28A5">
              <w:t xml:space="preserve">  </w:t>
            </w:r>
          </w:p>
          <w:p w:rsidR="007641A9" w:rsidRPr="007F28A5" w:rsidRDefault="007641A9" w:rsidP="007641A9">
            <w:pPr>
              <w:ind w:left="176" w:hanging="176"/>
            </w:pPr>
            <w:r w:rsidRPr="007F28A5">
              <w:t>- barwny kod ułatwiający dobranie odpowiedniego zakresu końcówki</w:t>
            </w:r>
          </w:p>
          <w:p w:rsidR="007641A9" w:rsidRPr="0095334C" w:rsidRDefault="007641A9" w:rsidP="00C4629E">
            <w:pPr>
              <w:ind w:left="176" w:hanging="176"/>
              <w:rPr>
                <w:rFonts w:asciiTheme="majorHAnsi" w:hAnsiTheme="majorHAnsi"/>
              </w:rPr>
            </w:pPr>
            <w:r w:rsidRPr="007F28A5">
              <w:t xml:space="preserve">- </w:t>
            </w:r>
            <w:r w:rsidRPr="007641A9">
              <w:rPr>
                <w:u w:val="single"/>
              </w:rPr>
              <w:t>w wyposażeniu opakowanie z końcówkami</w:t>
            </w:r>
          </w:p>
        </w:tc>
        <w:tc>
          <w:tcPr>
            <w:tcW w:w="2976" w:type="dxa"/>
            <w:vAlign w:val="center"/>
          </w:tcPr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7641A9" w:rsidRPr="007C5743" w:rsidRDefault="007641A9" w:rsidP="0095334C">
            <w:pPr>
              <w:jc w:val="center"/>
              <w:rPr>
                <w:b/>
              </w:rPr>
            </w:pPr>
            <w:r>
              <w:rPr>
                <w:b/>
              </w:rPr>
              <w:t>5 szt.</w:t>
            </w:r>
          </w:p>
        </w:tc>
        <w:tc>
          <w:tcPr>
            <w:tcW w:w="1701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41A9" w:rsidTr="00B97317">
        <w:trPr>
          <w:trHeight w:val="3826"/>
        </w:trPr>
        <w:tc>
          <w:tcPr>
            <w:tcW w:w="425" w:type="dxa"/>
            <w:vAlign w:val="center"/>
          </w:tcPr>
          <w:p w:rsidR="007641A9" w:rsidRDefault="00B97317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5" w:type="dxa"/>
            <w:vAlign w:val="center"/>
          </w:tcPr>
          <w:p w:rsidR="007641A9" w:rsidRPr="007F28A5" w:rsidRDefault="007641A9" w:rsidP="007641A9">
            <w:r w:rsidRPr="007641A9">
              <w:rPr>
                <w:b/>
              </w:rPr>
              <w:t xml:space="preserve">pipeta automatyczna jednokanałowa </w:t>
            </w:r>
            <w:proofErr w:type="spellStart"/>
            <w:r w:rsidRPr="007641A9">
              <w:rPr>
                <w:b/>
              </w:rPr>
              <w:t>zmiennopojemnościowa</w:t>
            </w:r>
            <w:proofErr w:type="spellEnd"/>
            <w:r w:rsidRPr="007F28A5">
              <w:t xml:space="preserve"> o parametrach nie gorszych niż: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zakres objętości pipety: 1-10ml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błąd dokładności w zakresie od max 1% do max. 3%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błąd powtarzalności w zakresie od max 0,5% do max 2%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odporna na promieniowanie UV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blokada nastawy objętości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min. 3-cyfrowy wyświetlacz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 xml:space="preserve">- w pełni </w:t>
            </w:r>
            <w:proofErr w:type="spellStart"/>
            <w:r w:rsidRPr="007F28A5">
              <w:t>autoklawowalna</w:t>
            </w:r>
            <w:proofErr w:type="spellEnd"/>
            <w:r w:rsidRPr="007F28A5">
              <w:t xml:space="preserve">  </w:t>
            </w:r>
          </w:p>
          <w:p w:rsidR="007641A9" w:rsidRPr="007F28A5" w:rsidRDefault="007641A9" w:rsidP="00B97317">
            <w:pPr>
              <w:ind w:left="176" w:hanging="176"/>
            </w:pPr>
            <w:r w:rsidRPr="007F28A5">
              <w:t>- barwny kod ułatwiający dobranie odpowiedniego zakresu końcówki</w:t>
            </w:r>
          </w:p>
          <w:p w:rsidR="007641A9" w:rsidRPr="0095334C" w:rsidRDefault="007641A9" w:rsidP="00C4629E">
            <w:pPr>
              <w:ind w:left="176" w:hanging="176"/>
              <w:rPr>
                <w:rFonts w:asciiTheme="majorHAnsi" w:hAnsiTheme="majorHAnsi"/>
              </w:rPr>
            </w:pPr>
            <w:r w:rsidRPr="007F28A5">
              <w:t xml:space="preserve">- </w:t>
            </w:r>
            <w:r w:rsidRPr="00B97317">
              <w:rPr>
                <w:u w:val="single"/>
              </w:rPr>
              <w:t xml:space="preserve">w wyposażeniu opakowanie z </w:t>
            </w:r>
            <w:bookmarkStart w:id="0" w:name="_GoBack"/>
            <w:bookmarkEnd w:id="0"/>
            <w:r w:rsidRPr="00B97317">
              <w:rPr>
                <w:u w:val="single"/>
              </w:rPr>
              <w:t xml:space="preserve"> końcówkami</w:t>
            </w:r>
          </w:p>
        </w:tc>
        <w:tc>
          <w:tcPr>
            <w:tcW w:w="2976" w:type="dxa"/>
            <w:vAlign w:val="center"/>
          </w:tcPr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7641A9" w:rsidRPr="0095334C" w:rsidRDefault="007641A9" w:rsidP="007641A9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7641A9" w:rsidRPr="007C5743" w:rsidRDefault="007641A9" w:rsidP="0095334C">
            <w:pPr>
              <w:jc w:val="center"/>
              <w:rPr>
                <w:b/>
              </w:rPr>
            </w:pPr>
            <w:r>
              <w:rPr>
                <w:b/>
              </w:rPr>
              <w:t>5 szt.</w:t>
            </w:r>
          </w:p>
        </w:tc>
        <w:tc>
          <w:tcPr>
            <w:tcW w:w="1701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1A9" w:rsidRDefault="007641A9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3F48" w:rsidTr="00903F48">
        <w:trPr>
          <w:trHeight w:val="759"/>
        </w:trPr>
        <w:tc>
          <w:tcPr>
            <w:tcW w:w="7797" w:type="dxa"/>
            <w:gridSpan w:val="4"/>
            <w:tcBorders>
              <w:left w:val="nil"/>
              <w:bottom w:val="nil"/>
            </w:tcBorders>
            <w:vAlign w:val="center"/>
          </w:tcPr>
          <w:p w:rsidR="00903F48" w:rsidRDefault="00903F48" w:rsidP="0095334C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03F48" w:rsidRPr="0011382D" w:rsidRDefault="00903F48" w:rsidP="00903F4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11382D">
              <w:rPr>
                <w:rFonts w:ascii="Cambria" w:hAnsi="Cambria"/>
                <w:color w:val="000000"/>
                <w:sz w:val="18"/>
                <w:szCs w:val="18"/>
              </w:rPr>
              <w:t>Łączna wartość** (podsumowanie do przeniesienia do formularza ofertowego</w:t>
            </w:r>
          </w:p>
        </w:tc>
        <w:tc>
          <w:tcPr>
            <w:tcW w:w="2410" w:type="dxa"/>
            <w:vAlign w:val="center"/>
          </w:tcPr>
          <w:p w:rsidR="00903F48" w:rsidRDefault="00903F48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85B33" w:rsidRPr="00F846E9" w:rsidRDefault="00985B33" w:rsidP="00F846E9">
      <w:pPr>
        <w:rPr>
          <w:rFonts w:asciiTheme="majorHAnsi" w:hAnsiTheme="majorHAnsi"/>
          <w:sz w:val="24"/>
          <w:szCs w:val="24"/>
        </w:rPr>
      </w:pPr>
    </w:p>
    <w:p w:rsidR="006B5658" w:rsidRDefault="006B5658" w:rsidP="00903F48">
      <w:pPr>
        <w:jc w:val="both"/>
        <w:rPr>
          <w:b/>
        </w:rPr>
      </w:pPr>
    </w:p>
    <w:p w:rsidR="00903F48" w:rsidRDefault="00903F48" w:rsidP="00903F48">
      <w:pPr>
        <w:jc w:val="both"/>
        <w:rPr>
          <w:rFonts w:ascii="Cambria" w:hAnsi="Cambria"/>
        </w:rPr>
      </w:pPr>
      <w:r>
        <w:rPr>
          <w:b/>
        </w:rPr>
        <w:t>*</w:t>
      </w:r>
      <w:r w:rsidRPr="005D5EAD">
        <w:rPr>
          <w:rFonts w:ascii="Cambria" w:hAnsi="Cambria"/>
        </w:rPr>
        <w:t>bez VAT –odnosi się do sytuacji opisanej</w:t>
      </w:r>
      <w:r w:rsidRPr="005D5EAD">
        <w:rPr>
          <w:rFonts w:ascii="Cambria" w:hAnsi="Cambria"/>
          <w:b/>
        </w:rPr>
        <w:t xml:space="preserve"> </w:t>
      </w:r>
      <w:r w:rsidRPr="005D5EAD">
        <w:rPr>
          <w:rFonts w:ascii="Cambria" w:hAnsi="Cambria"/>
        </w:rPr>
        <w:t xml:space="preserve">w SIWZ rozdział XIII pkt </w:t>
      </w:r>
      <w:r>
        <w:rPr>
          <w:rFonts w:ascii="Cambria" w:hAnsi="Cambria"/>
        </w:rPr>
        <w:t>5,</w:t>
      </w:r>
    </w:p>
    <w:p w:rsidR="00903F48" w:rsidRPr="00A44BC6" w:rsidRDefault="00903F48" w:rsidP="00903F48">
      <w:pPr>
        <w:jc w:val="both"/>
        <w:rPr>
          <w:rFonts w:ascii="Cambria" w:hAnsi="Cambria"/>
        </w:rPr>
      </w:pPr>
      <w:r w:rsidRPr="00CC143C">
        <w:rPr>
          <w:rFonts w:ascii="Cambria" w:hAnsi="Cambria"/>
          <w:b/>
        </w:rPr>
        <w:t>**</w:t>
      </w:r>
      <w:r w:rsidRPr="00380345">
        <w:rPr>
          <w:rFonts w:ascii="Cambria" w:hAnsi="Cambria"/>
        </w:rPr>
        <w:t xml:space="preserve"> </w:t>
      </w:r>
      <w:r w:rsidRPr="00380345">
        <w:rPr>
          <w:rFonts w:ascii="Cambria" w:hAnsi="Cambria"/>
          <w:u w:val="single"/>
        </w:rPr>
        <w:t>Łączną wartość brutto</w:t>
      </w:r>
      <w:r>
        <w:rPr>
          <w:rFonts w:ascii="Cambria" w:hAnsi="Cambria"/>
        </w:rPr>
        <w:t xml:space="preserve"> należy wpisać w </w:t>
      </w:r>
      <w:r w:rsidRPr="00A44BC6">
        <w:rPr>
          <w:rFonts w:ascii="Cambria" w:hAnsi="Cambria"/>
        </w:rPr>
        <w:t xml:space="preserve">części </w:t>
      </w:r>
      <w:r w:rsidR="00FA4E82">
        <w:rPr>
          <w:rFonts w:ascii="Cambria" w:hAnsi="Cambria"/>
        </w:rPr>
        <w:t>I</w:t>
      </w:r>
      <w:r w:rsidRPr="00A44BC6">
        <w:rPr>
          <w:rFonts w:ascii="Cambria" w:hAnsi="Cambria"/>
        </w:rPr>
        <w:t>I (załącznik nr 1 do SIWZ) w pozycji - „cena brutto”</w:t>
      </w:r>
    </w:p>
    <w:p w:rsidR="00F846E9" w:rsidRDefault="00903F48" w:rsidP="00903F48">
      <w:r w:rsidRPr="00A44BC6">
        <w:rPr>
          <w:rFonts w:ascii="Cambria" w:hAnsi="Cambria"/>
          <w:b/>
        </w:rPr>
        <w:t>**</w:t>
      </w:r>
      <w:r w:rsidRPr="00A44BC6">
        <w:rPr>
          <w:rFonts w:ascii="Cambria" w:hAnsi="Cambria"/>
        </w:rPr>
        <w:t xml:space="preserve"> </w:t>
      </w:r>
      <w:r w:rsidRPr="00A44BC6">
        <w:rPr>
          <w:rFonts w:ascii="Cambria" w:hAnsi="Cambria"/>
          <w:u w:val="single"/>
        </w:rPr>
        <w:t>Łączną wartość bez VAT</w:t>
      </w:r>
      <w:r w:rsidRPr="00A44BC6">
        <w:rPr>
          <w:rFonts w:ascii="Cambria" w:hAnsi="Cambria"/>
        </w:rPr>
        <w:t xml:space="preserve"> należy wpisać do formularza ofertowego w części </w:t>
      </w:r>
      <w:r w:rsidR="00FA4E82">
        <w:rPr>
          <w:rFonts w:ascii="Cambria" w:hAnsi="Cambria"/>
        </w:rPr>
        <w:t>I</w:t>
      </w:r>
      <w:r w:rsidRPr="00A44BC6">
        <w:rPr>
          <w:rFonts w:ascii="Cambria" w:hAnsi="Cambria"/>
        </w:rPr>
        <w:t>I (załącznik nr 1 do SIWZ) w pozycji -  „cena bez VAT”</w:t>
      </w:r>
    </w:p>
    <w:p w:rsidR="008821AC" w:rsidRDefault="00F846E9" w:rsidP="00F846E9">
      <w:pPr>
        <w:tabs>
          <w:tab w:val="left" w:pos="3120"/>
        </w:tabs>
      </w:pPr>
      <w:r>
        <w:tab/>
      </w:r>
    </w:p>
    <w:p w:rsidR="00903F48" w:rsidRDefault="00903F48" w:rsidP="00F846E9">
      <w:pPr>
        <w:tabs>
          <w:tab w:val="left" w:pos="3120"/>
        </w:tabs>
      </w:pPr>
    </w:p>
    <w:p w:rsidR="00903F48" w:rsidRDefault="00903F48" w:rsidP="00F846E9">
      <w:pPr>
        <w:tabs>
          <w:tab w:val="left" w:pos="3120"/>
        </w:tabs>
      </w:pPr>
    </w:p>
    <w:p w:rsidR="006B5658" w:rsidRPr="00E151FA" w:rsidRDefault="00903F48" w:rsidP="006B5658">
      <w:pPr>
        <w:ind w:left="2124" w:firstLine="708"/>
        <w:jc w:val="center"/>
        <w:rPr>
          <w:rFonts w:ascii="Cambria" w:hAnsi="Cambria" w:cs="Arial"/>
        </w:rPr>
      </w:pPr>
      <w:r w:rsidRPr="00E151FA">
        <w:rPr>
          <w:rFonts w:ascii="Cambria" w:hAnsi="Cambria" w:cs="Arial"/>
        </w:rPr>
        <w:t>……………………………, dnia ………………….…. 201</w:t>
      </w:r>
      <w:r>
        <w:rPr>
          <w:rFonts w:ascii="Cambria" w:hAnsi="Cambria" w:cs="Arial"/>
        </w:rPr>
        <w:t>6</w:t>
      </w:r>
      <w:r w:rsidRPr="00E151FA">
        <w:rPr>
          <w:rFonts w:ascii="Cambria" w:hAnsi="Cambria" w:cs="Arial"/>
        </w:rPr>
        <w:t xml:space="preserve"> r.</w:t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 w:rsidRPr="00E151FA">
        <w:rPr>
          <w:rFonts w:ascii="Cambria" w:hAnsi="Cambria" w:cs="Arial"/>
        </w:rPr>
        <w:t>………………………………………….…………………………</w:t>
      </w:r>
    </w:p>
    <w:p w:rsidR="006B5658" w:rsidRPr="00E151FA" w:rsidRDefault="006B5658" w:rsidP="006B5658">
      <w:pPr>
        <w:ind w:left="7788" w:firstLine="708"/>
        <w:jc w:val="center"/>
        <w:rPr>
          <w:rFonts w:ascii="Cambria" w:hAnsi="Cambria"/>
        </w:rPr>
      </w:pPr>
      <w:r w:rsidRPr="00E151FA">
        <w:rPr>
          <w:rFonts w:ascii="Cambria" w:hAnsi="Cambria" w:cs="Arial"/>
        </w:rPr>
        <w:t>Podpis i pieczątka wykonawcy</w:t>
      </w:r>
    </w:p>
    <w:p w:rsidR="00903F48" w:rsidRPr="00F846E9" w:rsidRDefault="00903F48" w:rsidP="00F846E9">
      <w:pPr>
        <w:tabs>
          <w:tab w:val="left" w:pos="3120"/>
        </w:tabs>
      </w:pPr>
    </w:p>
    <w:sectPr w:rsidR="00903F48" w:rsidRPr="00F846E9" w:rsidSect="00612841">
      <w:headerReference w:type="default" r:id="rId8"/>
      <w:footerReference w:type="default" r:id="rId9"/>
      <w:pgSz w:w="16838" w:h="11906" w:orient="landscape"/>
      <w:pgMar w:top="1417" w:right="2552" w:bottom="1417" w:left="1701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A9" w:rsidRDefault="007641A9" w:rsidP="00032139">
      <w:r>
        <w:separator/>
      </w:r>
    </w:p>
  </w:endnote>
  <w:endnote w:type="continuationSeparator" w:id="0">
    <w:p w:rsidR="007641A9" w:rsidRDefault="007641A9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A9" w:rsidRPr="00F5657F" w:rsidRDefault="007641A9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7641A9" w:rsidRPr="00F846E9" w:rsidRDefault="007641A9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A54F66" wp14:editId="12E3DB97">
              <wp:simplePos x="0" y="0"/>
              <wp:positionH relativeFrom="column">
                <wp:posOffset>864235</wp:posOffset>
              </wp:positionH>
              <wp:positionV relativeFrom="paragraph">
                <wp:posOffset>60325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41A9" w:rsidRPr="00841CF6" w:rsidRDefault="007641A9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68.05pt;margin-top:4.75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uyhia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03F48" w:rsidRPr="00841CF6" w:rsidRDefault="00903F48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C4629E">
      <w:rPr>
        <w:rFonts w:ascii="Arial" w:hAnsi="Arial" w:cs="Arial"/>
        <w:noProof/>
        <w:sz w:val="18"/>
        <w:szCs w:val="18"/>
      </w:rPr>
      <w:t>4</w:t>
    </w:r>
    <w:r w:rsidRPr="00885CC8">
      <w:rPr>
        <w:rFonts w:ascii="Arial" w:hAnsi="Arial" w:cs="Arial"/>
        <w:sz w:val="18"/>
        <w:szCs w:val="18"/>
      </w:rPr>
      <w:fldChar w:fldCharType="end"/>
    </w:r>
  </w:p>
  <w:p w:rsidR="007641A9" w:rsidRPr="00A36577" w:rsidRDefault="007641A9" w:rsidP="00C849EA">
    <w:pPr>
      <w:pStyle w:val="Stopka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A9" w:rsidRDefault="007641A9" w:rsidP="00032139">
      <w:r>
        <w:separator/>
      </w:r>
    </w:p>
  </w:footnote>
  <w:footnote w:type="continuationSeparator" w:id="0">
    <w:p w:rsidR="007641A9" w:rsidRDefault="007641A9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A9" w:rsidRDefault="007641A9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7A957CC8" wp14:editId="53E11125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1A9" w:rsidRDefault="007641A9">
    <w:pPr>
      <w:pStyle w:val="Nagwek"/>
    </w:pPr>
  </w:p>
  <w:p w:rsidR="007641A9" w:rsidRPr="00956E49" w:rsidRDefault="007641A9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7641A9" w:rsidRPr="00F846E9" w:rsidRDefault="007641A9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>Załącznik nr 1</w:t>
    </w:r>
    <w:r>
      <w:rPr>
        <w:rFonts w:ascii="Cambria" w:hAnsi="Cambria" w:cs="Arial"/>
        <w:b/>
        <w:i/>
        <w:sz w:val="18"/>
      </w:rPr>
      <w:t>a</w:t>
    </w:r>
    <w:r w:rsidRPr="00F846E9">
      <w:rPr>
        <w:rFonts w:ascii="Cambria" w:hAnsi="Cambria" w:cs="Arial"/>
        <w:b/>
        <w:i/>
        <w:sz w:val="18"/>
      </w:rPr>
      <w:t xml:space="preserve"> </w:t>
    </w:r>
    <w:r w:rsidR="00805D23">
      <w:rPr>
        <w:rFonts w:ascii="Cambria" w:hAnsi="Cambria" w:cs="Arial"/>
        <w:b/>
        <w:i/>
        <w:sz w:val="18"/>
      </w:rPr>
      <w:t xml:space="preserve">do cz. II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 w:rsidR="00805D23">
      <w:rPr>
        <w:rFonts w:ascii="Cambria" w:hAnsi="Cambria" w:cs="Arial"/>
        <w:i/>
        <w:sz w:val="18"/>
      </w:rPr>
      <w:t>4</w:t>
    </w:r>
    <w:r w:rsidRPr="00F846E9">
      <w:rPr>
        <w:rFonts w:ascii="Cambria" w:hAnsi="Cambria" w:cs="Arial"/>
        <w:i/>
        <w:sz w:val="18"/>
      </w:rPr>
      <w:t>/16/MB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2139"/>
    <w:rsid w:val="002346D4"/>
    <w:rsid w:val="00297BB9"/>
    <w:rsid w:val="002E11F1"/>
    <w:rsid w:val="002F7462"/>
    <w:rsid w:val="003346DC"/>
    <w:rsid w:val="003C4FAC"/>
    <w:rsid w:val="0045370C"/>
    <w:rsid w:val="005D1F61"/>
    <w:rsid w:val="00612841"/>
    <w:rsid w:val="00617A00"/>
    <w:rsid w:val="00634070"/>
    <w:rsid w:val="00673B05"/>
    <w:rsid w:val="006B5658"/>
    <w:rsid w:val="007641A9"/>
    <w:rsid w:val="00792468"/>
    <w:rsid w:val="00805D23"/>
    <w:rsid w:val="00840BC4"/>
    <w:rsid w:val="00841CF6"/>
    <w:rsid w:val="00843911"/>
    <w:rsid w:val="0087689C"/>
    <w:rsid w:val="008821AC"/>
    <w:rsid w:val="00903F48"/>
    <w:rsid w:val="00930916"/>
    <w:rsid w:val="009338A0"/>
    <w:rsid w:val="0095278A"/>
    <w:rsid w:val="0095334C"/>
    <w:rsid w:val="00956E49"/>
    <w:rsid w:val="009652A4"/>
    <w:rsid w:val="00985B33"/>
    <w:rsid w:val="009F3748"/>
    <w:rsid w:val="00A36577"/>
    <w:rsid w:val="00A941F2"/>
    <w:rsid w:val="00B97317"/>
    <w:rsid w:val="00C4629E"/>
    <w:rsid w:val="00C849EA"/>
    <w:rsid w:val="00E2490A"/>
    <w:rsid w:val="00F5592B"/>
    <w:rsid w:val="00F846E9"/>
    <w:rsid w:val="00FA4E82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7</cp:revision>
  <cp:lastPrinted>2016-10-10T10:59:00Z</cp:lastPrinted>
  <dcterms:created xsi:type="dcterms:W3CDTF">2016-10-21T09:44:00Z</dcterms:created>
  <dcterms:modified xsi:type="dcterms:W3CDTF">2016-12-16T06:32:00Z</dcterms:modified>
</cp:coreProperties>
</file>