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>Część I</w:t>
      </w:r>
      <w:r w:rsidR="00C2103D">
        <w:rPr>
          <w:rFonts w:asciiTheme="majorHAnsi" w:hAnsiTheme="majorHAnsi"/>
          <w:b/>
          <w:sz w:val="24"/>
          <w:szCs w:val="24"/>
        </w:rPr>
        <w:t xml:space="preserve"> – Dostawa kolumn GC</w:t>
      </w:r>
    </w:p>
    <w:p w:rsidR="00246850" w:rsidRPr="0095334C" w:rsidRDefault="00246850" w:rsidP="00F846E9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246850">
        <w:trPr>
          <w:trHeight w:val="1807"/>
        </w:trPr>
        <w:tc>
          <w:tcPr>
            <w:tcW w:w="425" w:type="dxa"/>
            <w:vAlign w:val="center"/>
          </w:tcPr>
          <w:p w:rsidR="00985B33" w:rsidRDefault="00612841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Pr="0095334C">
              <w:rPr>
                <w:rFonts w:asciiTheme="majorHAnsi" w:hAnsiTheme="majorHAnsi"/>
              </w:rPr>
              <w:t>olumn</w:t>
            </w:r>
            <w:r>
              <w:rPr>
                <w:rFonts w:asciiTheme="majorHAnsi" w:hAnsiTheme="majorHAnsi"/>
              </w:rPr>
              <w:t>a</w:t>
            </w:r>
            <w:r w:rsidRPr="0095334C">
              <w:rPr>
                <w:rFonts w:asciiTheme="majorHAnsi" w:hAnsiTheme="majorHAnsi"/>
              </w:rPr>
              <w:t xml:space="preserve"> GC o parametrach nie gorszych niż:</w:t>
            </w:r>
          </w:p>
          <w:p w:rsidR="0095334C" w:rsidRDefault="0095334C" w:rsidP="00246850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 xml:space="preserve">kolumna o fazie </w:t>
            </w:r>
            <w:proofErr w:type="spellStart"/>
            <w:r w:rsidRPr="0095334C">
              <w:rPr>
                <w:rFonts w:asciiTheme="majorHAnsi" w:hAnsiTheme="majorHAnsi"/>
              </w:rPr>
              <w:t>niskopolarnej</w:t>
            </w:r>
            <w:proofErr w:type="spellEnd"/>
            <w:r w:rsidRPr="0095334C">
              <w:rPr>
                <w:rFonts w:asciiTheme="majorHAnsi" w:hAnsiTheme="majorHAnsi"/>
              </w:rPr>
              <w:t xml:space="preserve"> (95 % </w:t>
            </w:r>
            <w:proofErr w:type="spellStart"/>
            <w:r w:rsidRPr="0095334C">
              <w:rPr>
                <w:rFonts w:asciiTheme="majorHAnsi" w:hAnsiTheme="majorHAnsi"/>
              </w:rPr>
              <w:t>polidimetylosiloksanu</w:t>
            </w:r>
            <w:proofErr w:type="spellEnd"/>
            <w:r w:rsidRPr="0095334C">
              <w:rPr>
                <w:rFonts w:asciiTheme="majorHAnsi" w:hAnsiTheme="majorHAnsi"/>
              </w:rPr>
              <w:t xml:space="preserve">, 5 % </w:t>
            </w:r>
            <w:proofErr w:type="spellStart"/>
            <w:r w:rsidRPr="0095334C">
              <w:rPr>
                <w:rFonts w:asciiTheme="majorHAnsi" w:hAnsiTheme="majorHAnsi"/>
              </w:rPr>
              <w:t>fenylosiloksanu</w:t>
            </w:r>
            <w:proofErr w:type="spellEnd"/>
            <w:r w:rsidRPr="0095334C">
              <w:rPr>
                <w:rFonts w:asciiTheme="majorHAnsi" w:hAnsiTheme="majorHAnsi"/>
              </w:rPr>
              <w:t xml:space="preserve">), o wymiarach 30m/0,25mm/0,25µm, zakres temperatury </w:t>
            </w:r>
            <w:r w:rsidR="00246850">
              <w:rPr>
                <w:rFonts w:asciiTheme="majorHAnsi" w:hAnsiTheme="majorHAnsi"/>
              </w:rPr>
              <w:t xml:space="preserve">do max. </w:t>
            </w:r>
            <w:r w:rsidRPr="0095334C">
              <w:rPr>
                <w:rFonts w:asciiTheme="majorHAnsi" w:hAnsiTheme="majorHAnsi"/>
              </w:rPr>
              <w:t>3</w:t>
            </w:r>
            <w:r w:rsidR="00246850">
              <w:rPr>
                <w:rFonts w:asciiTheme="majorHAnsi" w:hAnsiTheme="majorHAnsi"/>
              </w:rPr>
              <w:t>5</w:t>
            </w:r>
            <w:r w:rsidRPr="0095334C">
              <w:rPr>
                <w:rFonts w:asciiTheme="majorHAnsi" w:hAnsiTheme="majorHAnsi"/>
              </w:rPr>
              <w:t>0°C,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C5743">
              <w:rPr>
                <w:b/>
              </w:rPr>
              <w:t>11 szt.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334C" w:rsidTr="00246850">
        <w:trPr>
          <w:trHeight w:val="1820"/>
        </w:trPr>
        <w:tc>
          <w:tcPr>
            <w:tcW w:w="425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903F48" w:rsidRPr="0076281B" w:rsidRDefault="00903F48" w:rsidP="0095334C">
            <w:pPr>
              <w:rPr>
                <w:rFonts w:asciiTheme="majorHAnsi" w:hAnsiTheme="majorHAnsi"/>
              </w:rPr>
            </w:pPr>
            <w:r w:rsidRPr="0076281B">
              <w:rPr>
                <w:rFonts w:asciiTheme="majorHAnsi" w:hAnsiTheme="majorHAnsi"/>
              </w:rPr>
              <w:t xml:space="preserve">Kolumna do GC/MS o parametrach nie gorszych niż: </w:t>
            </w:r>
          </w:p>
          <w:p w:rsidR="0095334C" w:rsidRPr="0095334C" w:rsidRDefault="00903F48" w:rsidP="00246850">
            <w:pPr>
              <w:rPr>
                <w:rFonts w:asciiTheme="majorHAnsi" w:hAnsiTheme="majorHAnsi"/>
              </w:rPr>
            </w:pPr>
            <w:r w:rsidRPr="0076281B">
              <w:rPr>
                <w:rFonts w:asciiTheme="majorHAnsi" w:hAnsiTheme="majorHAnsi"/>
              </w:rPr>
              <w:t xml:space="preserve">kolumna o fazie </w:t>
            </w:r>
            <w:proofErr w:type="spellStart"/>
            <w:r w:rsidRPr="0076281B">
              <w:rPr>
                <w:rFonts w:asciiTheme="majorHAnsi" w:hAnsiTheme="majorHAnsi"/>
              </w:rPr>
              <w:t>niskopolarnej</w:t>
            </w:r>
            <w:proofErr w:type="spellEnd"/>
            <w:r w:rsidRPr="0076281B">
              <w:rPr>
                <w:rFonts w:asciiTheme="majorHAnsi" w:hAnsiTheme="majorHAnsi"/>
              </w:rPr>
              <w:t xml:space="preserve"> (95 % </w:t>
            </w:r>
            <w:proofErr w:type="spellStart"/>
            <w:r w:rsidRPr="0076281B">
              <w:rPr>
                <w:rFonts w:asciiTheme="majorHAnsi" w:hAnsiTheme="majorHAnsi"/>
              </w:rPr>
              <w:t>polidimetylosiloksanu</w:t>
            </w:r>
            <w:proofErr w:type="spellEnd"/>
            <w:r w:rsidRPr="0076281B">
              <w:rPr>
                <w:rFonts w:asciiTheme="majorHAnsi" w:hAnsiTheme="majorHAnsi"/>
              </w:rPr>
              <w:t xml:space="preserve">, 5 % </w:t>
            </w:r>
            <w:proofErr w:type="spellStart"/>
            <w:r w:rsidRPr="0076281B">
              <w:rPr>
                <w:rFonts w:asciiTheme="majorHAnsi" w:hAnsiTheme="majorHAnsi"/>
              </w:rPr>
              <w:t>fenylosiloksanu</w:t>
            </w:r>
            <w:proofErr w:type="spellEnd"/>
            <w:r w:rsidRPr="0076281B">
              <w:rPr>
                <w:rFonts w:asciiTheme="majorHAnsi" w:hAnsiTheme="majorHAnsi"/>
              </w:rPr>
              <w:t xml:space="preserve">), o wymiarach 30m/0,25mm/0,25µm, zakres temperatury do </w:t>
            </w:r>
            <w:r w:rsidR="00246850">
              <w:rPr>
                <w:rFonts w:asciiTheme="majorHAnsi" w:hAnsiTheme="majorHAnsi"/>
              </w:rPr>
              <w:t>max.</w:t>
            </w:r>
            <w:r w:rsidRPr="0076281B">
              <w:rPr>
                <w:rFonts w:asciiTheme="majorHAnsi" w:hAnsiTheme="majorHAnsi"/>
              </w:rPr>
              <w:t xml:space="preserve"> 3</w:t>
            </w:r>
            <w:r w:rsidR="00246850">
              <w:rPr>
                <w:rFonts w:asciiTheme="majorHAnsi" w:hAnsiTheme="majorHAnsi"/>
              </w:rPr>
              <w:t>5</w:t>
            </w:r>
            <w:r w:rsidRPr="0076281B">
              <w:rPr>
                <w:rFonts w:asciiTheme="majorHAnsi" w:hAnsiTheme="majorHAnsi"/>
              </w:rPr>
              <w:t>0°C</w:t>
            </w:r>
          </w:p>
        </w:tc>
        <w:tc>
          <w:tcPr>
            <w:tcW w:w="2976" w:type="dxa"/>
            <w:vAlign w:val="center"/>
          </w:tcPr>
          <w:p w:rsidR="00903F48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03F48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5334C" w:rsidRPr="007C5743" w:rsidRDefault="00903F48" w:rsidP="0095334C">
            <w:pPr>
              <w:jc w:val="center"/>
              <w:rPr>
                <w:b/>
              </w:rPr>
            </w:pPr>
            <w:r>
              <w:rPr>
                <w:b/>
              </w:rPr>
              <w:t>11 szt.</w:t>
            </w:r>
          </w:p>
        </w:tc>
        <w:tc>
          <w:tcPr>
            <w:tcW w:w="1701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F48" w:rsidTr="00903F48">
        <w:trPr>
          <w:trHeight w:val="759"/>
        </w:trPr>
        <w:tc>
          <w:tcPr>
            <w:tcW w:w="7797" w:type="dxa"/>
            <w:gridSpan w:val="4"/>
            <w:tcBorders>
              <w:left w:val="nil"/>
              <w:bottom w:val="nil"/>
            </w:tcBorders>
            <w:vAlign w:val="center"/>
          </w:tcPr>
          <w:p w:rsidR="00903F48" w:rsidRDefault="00903F48" w:rsidP="0095334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03F48" w:rsidRPr="0011382D" w:rsidRDefault="00903F48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Łączna wartość** (podsumowanie do przeniesienia do formularza ofertowego</w:t>
            </w:r>
          </w:p>
        </w:tc>
        <w:tc>
          <w:tcPr>
            <w:tcW w:w="2410" w:type="dxa"/>
            <w:vAlign w:val="center"/>
          </w:tcPr>
          <w:p w:rsidR="00903F48" w:rsidRDefault="00903F48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5B33" w:rsidRPr="00F846E9" w:rsidRDefault="00985B33" w:rsidP="00F846E9">
      <w:pPr>
        <w:rPr>
          <w:rFonts w:asciiTheme="majorHAnsi" w:hAnsiTheme="majorHAnsi"/>
          <w:sz w:val="24"/>
          <w:szCs w:val="24"/>
        </w:rPr>
      </w:pPr>
    </w:p>
    <w:p w:rsidR="006B5658" w:rsidRDefault="006B5658" w:rsidP="00903F48">
      <w:pPr>
        <w:jc w:val="both"/>
        <w:rPr>
          <w:b/>
        </w:rPr>
      </w:pPr>
    </w:p>
    <w:p w:rsidR="006B5658" w:rsidRDefault="006B5658" w:rsidP="00903F48">
      <w:pPr>
        <w:jc w:val="both"/>
        <w:rPr>
          <w:b/>
        </w:rPr>
      </w:pPr>
    </w:p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Pr="00380345">
        <w:rPr>
          <w:rFonts w:ascii="Cambria" w:hAnsi="Cambria"/>
          <w:u w:val="single"/>
        </w:rPr>
        <w:t>Łączną wartość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>części I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Pr="00A44BC6">
        <w:rPr>
          <w:rFonts w:ascii="Cambria" w:hAnsi="Cambria"/>
          <w:u w:val="single"/>
        </w:rPr>
        <w:t>Łączną wartość bez VAT</w:t>
      </w:r>
      <w:r w:rsidRPr="00A44BC6">
        <w:rPr>
          <w:rFonts w:ascii="Cambria" w:hAnsi="Cambria"/>
        </w:rPr>
        <w:t xml:space="preserve"> należy wpisać do formularza ofertowego w części I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6B5658" w:rsidRPr="00E151FA" w:rsidRDefault="006B5658" w:rsidP="006B5658">
      <w:pPr>
        <w:ind w:left="7788" w:firstLine="708"/>
        <w:jc w:val="center"/>
        <w:rPr>
          <w:rFonts w:ascii="Cambria" w:hAnsi="Cambria"/>
        </w:rPr>
      </w:pPr>
      <w:r w:rsidRPr="00E151FA">
        <w:rPr>
          <w:rFonts w:ascii="Cambria" w:hAnsi="Cambria" w:cs="Arial"/>
        </w:rPr>
        <w:t>Podpis i pieczątka wykonawcy</w:t>
      </w:r>
    </w:p>
    <w:p w:rsidR="00903F48" w:rsidRPr="00F846E9" w:rsidRDefault="00903F48" w:rsidP="00F846E9">
      <w:pPr>
        <w:tabs>
          <w:tab w:val="left" w:pos="3120"/>
        </w:tabs>
      </w:pPr>
    </w:p>
    <w:sectPr w:rsidR="00903F48" w:rsidRPr="00F846E9" w:rsidSect="00612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1B" w:rsidRDefault="0076281B" w:rsidP="00032139">
      <w:r>
        <w:separator/>
      </w:r>
    </w:p>
  </w:endnote>
  <w:endnote w:type="continuationSeparator" w:id="0">
    <w:p w:rsidR="0076281B" w:rsidRDefault="0076281B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B" w:rsidRDefault="007628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B" w:rsidRPr="00F5657F" w:rsidRDefault="0076281B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76281B" w:rsidRPr="00F846E9" w:rsidRDefault="0076281B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281B" w:rsidRPr="00841CF6" w:rsidRDefault="0076281B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246850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76281B" w:rsidRPr="00A36577" w:rsidRDefault="0076281B" w:rsidP="00C849EA">
    <w:pPr>
      <w:pStyle w:val="Stopka"/>
      <w:jc w:val="both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B" w:rsidRDefault="00762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1B" w:rsidRDefault="0076281B" w:rsidP="00032139">
      <w:r>
        <w:separator/>
      </w:r>
    </w:p>
  </w:footnote>
  <w:footnote w:type="continuationSeparator" w:id="0">
    <w:p w:rsidR="0076281B" w:rsidRDefault="0076281B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B" w:rsidRDefault="007628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B" w:rsidRDefault="0076281B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0D9C971D" wp14:editId="4B5DDF71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81B" w:rsidRDefault="0076281B">
    <w:pPr>
      <w:pStyle w:val="Nagwek"/>
    </w:pPr>
  </w:p>
  <w:p w:rsidR="0076281B" w:rsidRPr="00956E49" w:rsidRDefault="0076281B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76281B" w:rsidRPr="00F846E9" w:rsidRDefault="0076281B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>
      <w:rPr>
        <w:rFonts w:ascii="Cambria" w:hAnsi="Cambria" w:cs="Arial"/>
        <w:b/>
        <w:i/>
        <w:sz w:val="18"/>
      </w:rPr>
      <w:t xml:space="preserve">do cz. I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B" w:rsidRDefault="007628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2139"/>
    <w:rsid w:val="002346D4"/>
    <w:rsid w:val="00246850"/>
    <w:rsid w:val="00297BB9"/>
    <w:rsid w:val="002E11F1"/>
    <w:rsid w:val="002F7462"/>
    <w:rsid w:val="003346DC"/>
    <w:rsid w:val="003C4FAC"/>
    <w:rsid w:val="00402ED8"/>
    <w:rsid w:val="0045370C"/>
    <w:rsid w:val="005009E5"/>
    <w:rsid w:val="005A4565"/>
    <w:rsid w:val="005D1F61"/>
    <w:rsid w:val="00612841"/>
    <w:rsid w:val="00617A00"/>
    <w:rsid w:val="00634070"/>
    <w:rsid w:val="00673B05"/>
    <w:rsid w:val="006B5658"/>
    <w:rsid w:val="0076281B"/>
    <w:rsid w:val="00792468"/>
    <w:rsid w:val="00840BC4"/>
    <w:rsid w:val="00841CF6"/>
    <w:rsid w:val="00843911"/>
    <w:rsid w:val="0087689C"/>
    <w:rsid w:val="008821AC"/>
    <w:rsid w:val="00903F48"/>
    <w:rsid w:val="0091355D"/>
    <w:rsid w:val="00930916"/>
    <w:rsid w:val="009338A0"/>
    <w:rsid w:val="0095278A"/>
    <w:rsid w:val="0095334C"/>
    <w:rsid w:val="00956E49"/>
    <w:rsid w:val="009652A4"/>
    <w:rsid w:val="00985B33"/>
    <w:rsid w:val="009F3748"/>
    <w:rsid w:val="00A36577"/>
    <w:rsid w:val="00A941F2"/>
    <w:rsid w:val="00C2103D"/>
    <w:rsid w:val="00C849EA"/>
    <w:rsid w:val="00E2490A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8</cp:revision>
  <cp:lastPrinted>2016-10-10T10:59:00Z</cp:lastPrinted>
  <dcterms:created xsi:type="dcterms:W3CDTF">2016-10-21T09:44:00Z</dcterms:created>
  <dcterms:modified xsi:type="dcterms:W3CDTF">2016-12-16T06:25:00Z</dcterms:modified>
</cp:coreProperties>
</file>